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OPERATIONS &amp; SRE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DISASTER RECOVERY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ÁN&gt;-84-v1.0-YYYYMMDD]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SRE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Hệ thống &amp; mức quan trọng nghiệp vụ: [TIER 1/2/3 HOẶC 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Hạ tầng hiện tại: [CLOUD REGION, BACKUP HIỆN CÓ, REPLICATION]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Ngân sách/ràng buộc DR: [NẾU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Phân tầng hệ thống theo mức quan trọng, mỗi tầng</w:t>
      </w:r>
    </w:p>
    <w:p>
      <w:r>
        <w:rPr>
          <w:rFonts w:ascii="Arial" w:hAnsi="Arial"/>
          <w:b w:val="0"/>
          <w:i w:val="0"/>
          <w:color w:val="25324A"/>
          <w:sz w:val="21"/>
        </w:rPr>
        <w:t>Phân tầng hệ thống theo mức quan trọng, mỗi tầng có RTO (thời gian khôi phục tối đa) và RPO (mất dữ liệu tối đa) — bảng rõ ràng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Kịch bản thảm họa trong phạm vi</w:t>
      </w:r>
    </w:p>
    <w:p>
      <w:r>
        <w:rPr>
          <w:rFonts w:ascii="Arial" w:hAnsi="Arial"/>
          <w:b w:val="0"/>
          <w:i w:val="0"/>
          <w:color w:val="25324A"/>
          <w:sz w:val="21"/>
        </w:rPr>
        <w:t>Kịch bản thảm họa trong phạm vi: mất 1 AZ, mất cả region, ransomware, xóa nhầm dữ liệu, mất nhà cung cấp thứ 3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Chiến lược DR từng tầng</w:t>
      </w:r>
    </w:p>
    <w:p>
      <w:r>
        <w:rPr>
          <w:rFonts w:ascii="Arial" w:hAnsi="Arial"/>
          <w:b w:val="0"/>
          <w:i w:val="0"/>
          <w:color w:val="25324A"/>
          <w:sz w:val="21"/>
        </w:rPr>
        <w:t>Chiến lược DR từng tầng: backup-restore / pilot light / warm standby / multi-site active-active + trade-off chi phí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Quy trình failover từng bước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failover từng bước: điều kiện kích hoạt, ai có quyền quyết định, lệnh/hành động cụ thể, tiêu chí xác nhận thành công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Quy trình failback về trạng thái bình thường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failback về trạng thái bình thường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Chiến lược backup</w:t>
      </w:r>
    </w:p>
    <w:p>
      <w:r>
        <w:rPr>
          <w:rFonts w:ascii="Arial" w:hAnsi="Arial"/>
          <w:b w:val="0"/>
          <w:i w:val="0"/>
          <w:color w:val="25324A"/>
          <w:sz w:val="21"/>
        </w:rPr>
        <w:t>Chiến lược backup: tần suất, retention, immutable backup (chống ransomware), nơi lưu tách biệt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Kế hoạch DR test</w:t>
      </w:r>
    </w:p>
    <w:p>
      <w:r>
        <w:rPr>
          <w:rFonts w:ascii="Arial" w:hAnsi="Arial"/>
          <w:b w:val="0"/>
          <w:i w:val="0"/>
          <w:color w:val="25324A"/>
          <w:sz w:val="21"/>
        </w:rPr>
        <w:t>Kế hoạch DR test: lịch diễn tập [QUÝ/NĂM], loại test (tabletop / restore test / full failover), tiêu chí pass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Cây liên lạc khẩn cấp &amp; vai trò trong thảm họa</w:t>
      </w:r>
    </w:p>
    <w:p>
      <w:r>
        <w:rPr>
          <w:rFonts w:ascii="Arial" w:hAnsi="Arial"/>
          <w:b w:val="0"/>
          <w:i w:val="0"/>
          <w:color w:val="25324A"/>
          <w:sz w:val="21"/>
        </w:rPr>
        <w:t>Cây liên lạc khẩn cấp &amp; vai trò trong thảm họa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Recovery objectives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1264"/>
        <w:gridCol w:w="1354"/>
        <w:gridCol w:w="1354"/>
        <w:gridCol w:w="279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Tier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RTO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RPO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Recovery owner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DR test plan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1986"/>
        <w:gridCol w:w="2437"/>
        <w:gridCol w:w="1083"/>
        <w:gridCol w:w="1083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Scenario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Scope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Success criteria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RTO/RPO do nghiệp vụ quyết định dựa trên thiệt hại, không phải kỹ thuật tự đặt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DR chưa từng test = chưa có DR — lịch test là phần bắt buộc của kế hoạch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Backup phải có bản immutable/offline để chống ransomware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Chi phí DR phải tương xứng thiệt hại — nêu rõ trade-off cho từng lựa chọn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OPERATIONS &amp; SRE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Plan</dc:title>
  <dc:subject>BP OPERATIONS &amp; SRE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