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PMO GOVERNANCE &amp; PORTFOLIO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PMO CHARTER &amp; GOVERNANCE FRAMEWORK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ÁN&gt;-111-v1.0-YYYYMMDD]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PMO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Quy mô tổ chức &amp; số dự án đồng thời: [SỐ LIỆU]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Vấn đề khiến tổ chức cần PMO: [VD: DỰ ÁN TRỄ TRÀN LAN, KHÔNG AI BIẾT TỔNG QUAN]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Kỳ vọng của lãnh đạo với PMO: [MÔ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Loại PMO đề xuất</w:t>
      </w:r>
    </w:p>
    <w:p>
      <w:r>
        <w:rPr>
          <w:rFonts w:ascii="Arial" w:hAnsi="Arial"/>
          <w:b w:val="0"/>
          <w:i w:val="0"/>
          <w:color w:val="25324A"/>
          <w:sz w:val="21"/>
        </w:rPr>
        <w:t>Loại PMO đề xuất: Supportive / Controlling / Directive — phân tích chọn loại nào dựa trên bối cảnh + lộ trình tiến hóa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Sứ mệnh &amp; phạm vi quyền hạn của PMO</w:t>
      </w:r>
    </w:p>
    <w:p>
      <w:r>
        <w:rPr>
          <w:rFonts w:ascii="Arial" w:hAnsi="Arial"/>
          <w:b w:val="0"/>
          <w:i w:val="0"/>
          <w:color w:val="25324A"/>
          <w:sz w:val="21"/>
        </w:rPr>
        <w:t>Sứ mệnh &amp; phạm vi quyền hạn của PMO: PMO làm gì và KHÔNG làm gì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Dịch vụ PMO cung cấp</w:t>
      </w:r>
    </w:p>
    <w:p>
      <w:r>
        <w:rPr>
          <w:rFonts w:ascii="Arial" w:hAnsi="Arial"/>
          <w:b w:val="0"/>
          <w:i w:val="0"/>
          <w:color w:val="25324A"/>
          <w:sz w:val="21"/>
        </w:rPr>
        <w:t>Dịch vụ PMO cung cấp: chuẩn hóa quy trình &amp; template, báo cáo portfolio, hỗ trợ PM, quản lý resource pool, gate review, đào tạo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Decision Rights Matrix</w:t>
      </w:r>
    </w:p>
    <w:p>
      <w:r>
        <w:rPr>
          <w:rFonts w:ascii="Arial" w:hAnsi="Arial"/>
          <w:b w:val="0"/>
          <w:i w:val="0"/>
          <w:color w:val="25324A"/>
          <w:sz w:val="21"/>
        </w:rPr>
        <w:t>Decision Rights Matrix: quyết định nào PM tự quyết — PMO quyết — Steering Committee quyết (bảng theo ngưỡng ngân sách/rủi ro/thay đổi scope)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Cấu trúc governance</w:t>
      </w:r>
    </w:p>
    <w:p>
      <w:r>
        <w:rPr>
          <w:rFonts w:ascii="Arial" w:hAnsi="Arial"/>
          <w:b w:val="0"/>
          <w:i w:val="0"/>
          <w:color w:val="25324A"/>
          <w:sz w:val="21"/>
        </w:rPr>
        <w:t>Cấu trúc governance: Steering Committee (thành phần, tần suất họp, quorum), PMO board, cơ chế escalation từ dự án lên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Chuẩn tài liệu tối thiểu mỗi dự án phải có</w:t>
      </w:r>
    </w:p>
    <w:p>
      <w:r>
        <w:rPr>
          <w:rFonts w:ascii="Arial" w:hAnsi="Arial"/>
          <w:b w:val="0"/>
          <w:i w:val="0"/>
          <w:color w:val="25324A"/>
          <w:sz w:val="21"/>
        </w:rPr>
        <w:t>Chuẩn tài liệu tối thiểu mỗi dự án phải có theo từng giai đoạn (tham chiếu các template trong bộ tài liệu này)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Tailoring theo quy mô</w:t>
      </w:r>
    </w:p>
    <w:p>
      <w:r>
        <w:rPr>
          <w:rFonts w:ascii="Arial" w:hAnsi="Arial"/>
          <w:b w:val="0"/>
          <w:i w:val="0"/>
          <w:color w:val="25324A"/>
          <w:sz w:val="21"/>
        </w:rPr>
        <w:t>Tailoring theo quy mô: dự án nhỏ dùng bộ rút gọn nào, dự án lớn dùng bộ đầy đủ nào — tiêu chí phân loại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KPI của chính PMO</w:t>
      </w:r>
    </w:p>
    <w:p>
      <w:r>
        <w:rPr>
          <w:rFonts w:ascii="Arial" w:hAnsi="Arial"/>
          <w:b w:val="0"/>
          <w:i w:val="0"/>
          <w:color w:val="25324A"/>
          <w:sz w:val="21"/>
        </w:rPr>
        <w:t>KPI của chính PMO: tỷ lệ dự án đúng hạn/ngân sách, thời gian ra quyết định gate, mức hài lòng của PM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Decision rights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8"/>
        <w:gridCol w:w="1173"/>
        <w:gridCol w:w="1173"/>
        <w:gridCol w:w="1534"/>
        <w:gridCol w:w="2258"/>
      </w:tblGrid>
      <w:tr>
        <w:trPr>
          <w:tblHeader w:val="true"/>
        </w:trP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PM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PMO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SteerCo</w:t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Threshold</w:t>
            </w:r>
          </w:p>
        </w:tc>
      </w:tr>
      <w:t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PMO service catalogue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1805"/>
        <w:gridCol w:w="1534"/>
        <w:gridCol w:w="2076"/>
        <w:gridCol w:w="1355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Consumer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Cadence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Outcome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PMO phục vụ việc ra quyết định, không phải bộ máy đòi báo cáo — mọi template phải trả lời "ai dùng thông tin này để quyết định gì"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Governance tương xứng rủi ro: dự án nhỏ không gánh quy trình của dự án lớn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Decision rights phải rõ đến mức không còn tranh cãi "việc này ai quyết"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PMO GOVERNANCE &amp;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PMO Charter &amp; Governance Framework</dc:title>
  <dc:subject>BP PMO GOVERNANCE &amp; PORTFOLIO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