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200"/>
      </w:pPr>
      <w:r>
        <w:rPr>
          <w:rFonts w:ascii="Arial" w:hAnsi="Arial"/>
          <w:b/>
          <w:i w:val="0"/>
          <w:color w:val="DA2128"/>
          <w:sz w:val="20"/>
        </w:rPr>
        <w:t>BP · SOLUTION ARCHITECT</w:t>
      </w:r>
    </w:p>
    <w:p>
      <w:pPr>
        <w:keepNext/>
        <w:spacing w:after="160"/>
      </w:pPr>
      <w:r>
        <w:rPr>
          <w:rFonts w:ascii="Arial" w:hAnsi="Arial"/>
          <w:b/>
          <w:i w:val="0"/>
          <w:color w:val="25324A"/>
          <w:sz w:val="50"/>
        </w:rPr>
        <w:t>API SPECIFICATION</w:t>
      </w:r>
    </w:p>
    <w:p>
      <w:pPr>
        <w:spacing w:after="520"/>
      </w:pPr>
      <w:r>
        <w:rPr>
          <w:rFonts w:ascii="Arial" w:hAnsi="Arial"/>
          <w:b/>
          <w:i w:val="0"/>
          <w:color w:val="A71920"/>
          <w:sz w:val="22"/>
        </w:rPr>
        <w:t>MASTER TEMPLATE · v1.0 · DRAFT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37"/>
        <w:gridCol w:w="6589"/>
      </w:tblGrid>
      <w:tr>
        <w:trPr>
          <w:tblHeader w:val="true"/>
        </w:trP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Trường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Giá trị kiểm soát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Mã tài liệu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[ĐIỀN: &lt;TÊN DỰ ÁN&gt;-43-v1.0-YYYYMMDD]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PIC duy nhất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SA (phối hợp Dev Lead, QC)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Trạng thái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Draft → In Review → Approved → Superseded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Ngày hiệu lực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[ĐIỀN: dd/mm/yyyy]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Phân loại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CÔNG KHAI (PUBLIC) · Bản công khai</w:t>
            </w:r>
          </w:p>
        </w:tc>
      </w:tr>
    </w:tbl>
    <w:p>
      <w:pPr>
        <w:spacing w:after="120"/>
      </w:pP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Nguyên tắc sử dụng: </w:t>
      </w:r>
      <w:r>
        <w:rPr>
          <w:rFonts w:ascii="Arial" w:hAnsi="Arial"/>
          <w:b w:val="0"/>
          <w:i w:val="0"/>
          <w:color w:val="25324A"/>
          <w:sz w:val="21"/>
        </w:rPr>
        <w:t>Đây là template dùng chung, không gắn với dự án cụ thể. Giữ nguyên mọi ô [ĐIỀN...] cho đến khi PIC có dữ liệu được xác nhận; không tự suy diễn bối cảnh hay số liệu.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Chỉ bản Approved được dùng làm căn cứ thực thi hoặc ra quyết định.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Các role khác đóng góp qua review/input; chỉ PIC cập nhật bản chính.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Mọi số liệu chưa xác nhận phải ghi [CẦN XÁC NHẬN].</w:t>
      </w:r>
    </w:p>
    <w:p>
      <w:r>
        <w:br w:type="page"/>
      </w:r>
    </w:p>
    <w:p>
      <w:pPr>
        <w:pStyle w:val="Heading1"/>
        <w:keepNext/>
      </w:pPr>
      <w:r>
        <w:t>1. Thông tin đầu vào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69"/>
        <w:gridCol w:w="4332"/>
        <w:gridCol w:w="1625"/>
      </w:tblGrid>
      <w:tr>
        <w:trPr>
          <w:tblHeader w:val="true"/>
        </w:trP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Đầu vào bắt buộc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Giá trị / Tham chiếu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Module / nghiệp vụ: [...]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Resource chính: [...]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Yêu cầu authentication: [OAuth2 / JWT / API key]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Consumer của API: [web / mobile / 3rd party]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</w:tbl>
    <w:p>
      <w:pPr>
        <w:pStyle w:val="Heading1"/>
        <w:keepNext/>
      </w:pPr>
      <w:r>
        <w:t>2. Nội dung tài liệu</w:t>
      </w:r>
    </w:p>
    <w:p>
      <w:pPr>
        <w:pStyle w:val="Heading2"/>
        <w:keepNext/>
      </w:pPr>
      <w:r>
        <w:t>1. Nguyên tắc thiết kế</w:t>
      </w:r>
    </w:p>
    <w:p>
      <w:r>
        <w:rPr>
          <w:rFonts w:ascii="Arial" w:hAnsi="Arial"/>
          <w:b w:val="0"/>
          <w:i w:val="0"/>
          <w:color w:val="25324A"/>
          <w:sz w:val="21"/>
        </w:rPr>
        <w:t>Nguyên tắc thiết kế: RESTful resource naming, versioning (/v1), chuẩn phân trang – filter – sort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2. Với mỗi endpoint</w:t>
      </w:r>
    </w:p>
    <w:p>
      <w:r>
        <w:rPr>
          <w:rFonts w:ascii="Arial" w:hAnsi="Arial"/>
          <w:b w:val="0"/>
          <w:i w:val="0"/>
          <w:color w:val="25324A"/>
          <w:sz w:val="21"/>
        </w:rPr>
        <w:t>Với mỗi endpoint: method, path, mô tả, request/response schema, status codes, ví dụ JSON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3. Error response chuẩn hoá theo RFC 7807 (Problem Details)</w:t>
      </w:r>
    </w:p>
    <w:p>
      <w:r>
        <w:rPr>
          <w:rFonts w:ascii="Arial" w:hAnsi="Arial"/>
          <w:b w:val="0"/>
          <w:i w:val="0"/>
          <w:color w:val="25324A"/>
          <w:sz w:val="21"/>
        </w:rPr>
        <w:t>Error response chuẩn hoá theo RFC 7807 (Problem Details)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4. Rate limiting &amp; idempotency key (cho các POST quan trọng)</w:t>
      </w:r>
    </w:p>
    <w:p>
      <w:r>
        <w:rPr>
          <w:rFonts w:ascii="Arial" w:hAnsi="Arial"/>
          <w:b w:val="0"/>
          <w:i w:val="0"/>
          <w:color w:val="25324A"/>
          <w:sz w:val="21"/>
        </w:rPr>
        <w:t>Rate limiting &amp; idempotency key (cho các POST quan trọng)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5. Security scheme mô tả ngay trong spec</w:t>
      </w:r>
    </w:p>
    <w:p>
      <w:r>
        <w:rPr>
          <w:rFonts w:ascii="Arial" w:hAnsi="Arial"/>
          <w:b w:val="0"/>
          <w:i w:val="0"/>
          <w:color w:val="25324A"/>
          <w:sz w:val="21"/>
        </w:rPr>
        <w:t>Security scheme mô tả ngay trong spec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2"/>
        <w:keepNext/>
      </w:pPr>
      <w:r>
        <w:t>6. Xuất file YAML OpenAPI 3.1 hợp lệ, hoàn chỉnh</w:t>
      </w:r>
    </w:p>
    <w:p>
      <w:r>
        <w:rPr>
          <w:rFonts w:ascii="Arial" w:hAnsi="Arial"/>
          <w:b w:val="0"/>
          <w:i w:val="0"/>
          <w:color w:val="25324A"/>
          <w:sz w:val="21"/>
        </w:rPr>
        <w:t>Xuất file YAML OpenAPI 3.1 hợp lệ, hoàn chỉnh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pPr>
        <w:pStyle w:val="Heading1"/>
        <w:keepNext/>
      </w:pPr>
      <w:r>
        <w:t>3. Biểu mẫu làm việc</w:t>
      </w: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Danh mục API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3"/>
        <w:gridCol w:w="2798"/>
        <w:gridCol w:w="1986"/>
        <w:gridCol w:w="1805"/>
        <w:gridCol w:w="1354"/>
      </w:tblGrid>
      <w:tr>
        <w:trPr>
          <w:tblHeader w:val="true"/>
        </w:trPr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API ID</w:t>
            </w:r>
          </w:p>
        </w:tc>
        <w:tc>
          <w:tcPr>
            <w:tcW w:type="dxa" w:w="2798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Capability</w:t>
            </w:r>
          </w:p>
        </w:tc>
        <w:tc>
          <w:tcPr>
            <w:tcW w:type="dxa" w:w="1986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Consumer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Owner</w:t>
            </w:r>
          </w:p>
        </w:tc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2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9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2798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986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3]</w:t>
            </w:r>
          </w:p>
        </w:tc>
        <w:tc>
          <w:tcPr>
            <w:tcW w:type="dxa" w:w="27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9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35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Đặc tả endpoint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86"/>
        <w:gridCol w:w="1986"/>
        <w:gridCol w:w="1986"/>
        <w:gridCol w:w="1264"/>
        <w:gridCol w:w="1804"/>
      </w:tblGrid>
      <w:tr>
        <w:trPr>
          <w:tblHeader w:val="true"/>
        </w:trPr>
        <w:tc>
          <w:tcPr>
            <w:tcW w:type="dxa" w:w="1986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Method / Path</w:t>
            </w:r>
          </w:p>
        </w:tc>
        <w:tc>
          <w:tcPr>
            <w:tcW w:type="dxa" w:w="1986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Request</w:t>
            </w:r>
          </w:p>
        </w:tc>
        <w:tc>
          <w:tcPr>
            <w:tcW w:type="dxa" w:w="1986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Response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Auth</w:t>
            </w:r>
          </w:p>
        </w:tc>
        <w:tc>
          <w:tcPr>
            <w:tcW w:type="dxa" w:w="180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Error / SLA</w:t>
            </w:r>
          </w:p>
        </w:tc>
      </w:tr>
      <w:tr>
        <w:tc>
          <w:tcPr>
            <w:tcW w:type="dxa" w:w="19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19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9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8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986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1986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986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80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9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3]</w:t>
            </w:r>
          </w:p>
        </w:tc>
        <w:tc>
          <w:tcPr>
            <w:tcW w:type="dxa" w:w="19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9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8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Hướng dẫn chất lượng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Design-first: spec là contract, code phải theo spec — không ngược lại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Quy tắc backward compatibility: liệt kê thay đổi nào được phép không tăng version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Naming nhất quán (chọn snake_case hoặc camelCase và ghi rõ)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PIC phải review, chịu trách nhiệm nội dung và chuyển trạng thái theo vòng đời tài liệu.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Không để lại secret thật; chỉ ghi tên biến và tham chiếu secret manager khi cần.</w:t>
      </w:r>
    </w:p>
    <w:sectPr>
      <w:headerReference w:type="default" r:id="rId9"/>
      <w:footerReference w:type="default" r:id="rId10"/>
      <w:pgSz w:w="11906" w:h="16838"/>
      <w:pgMar w:top="1080" w:right="1440" w:bottom="1080" w:left="144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29" w:val="right"/>
      </w:tabs>
    </w:pPr>
    <w:r>
      <w:rPr>
        <w:rFonts w:ascii="Arial" w:hAnsi="Arial"/>
        <w:b w:val="0"/>
        <w:i w:val="0"/>
        <w:color w:val="667085"/>
        <w:sz w:val="16"/>
      </w:rPr>
      <w:t>CÔNG KHAI (PUBLIC) · BẢN CÔNG KHAI</w:t>
    </w:r>
    <w:r>
      <w:rPr>
        <w:rFonts w:ascii="Arial" w:hAnsi="Arial"/>
        <w:b w:val="0"/>
        <w:i w:val="0"/>
        <w:color w:val="667085"/>
        <w:sz w:val="16"/>
      </w:rPr>
      <w:tab/>
      <w:t xml:space="preserve">Trang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Arial" w:hAnsi="Arial"/>
        <w:b/>
        <w:i w:val="0"/>
        <w:color w:val="DA2128"/>
        <w:sz w:val="17"/>
      </w:rPr>
      <w:t xml:space="preserve">BP  </w:t>
    </w:r>
    <w:r>
      <w:rPr>
        <w:rFonts w:ascii="Arial" w:hAnsi="Arial"/>
        <w:b/>
        <w:i w:val="0"/>
        <w:color w:val="667085"/>
        <w:sz w:val="17"/>
      </w:rPr>
      <w:t>|  SOLUTION ARCHITECT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/>
      <w:color w:val="2532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A719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DA21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2532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Specification</dc:title>
  <dc:subject>BP SOLUTION ARCHITECT master template</dc:subject>
  <dc:creator/>
  <cp:keywords/>
  <dc:description>Generated from the reviewed role prompt pack; PIC review required.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