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40" w:after="200"/>
      </w:pPr>
      <w:r>
        <w:rPr>
          <w:rFonts w:ascii="Arial" w:hAnsi="Arial"/>
          <w:b/>
          <w:i w:val="0"/>
          <w:color w:val="DA2128"/>
          <w:sz w:val="20"/>
        </w:rPr>
        <w:t>BP · UX/UI DESIGNER</w:t>
      </w:r>
    </w:p>
    <w:p>
      <w:pPr>
        <w:keepNext/>
        <w:spacing w:after="160"/>
      </w:pPr>
      <w:r>
        <w:rPr>
          <w:rFonts w:ascii="Arial" w:hAnsi="Arial"/>
          <w:b/>
          <w:i w:val="0"/>
          <w:color w:val="25324A"/>
          <w:sz w:val="50"/>
        </w:rPr>
        <w:t>DESIGN SYSTEM / UI STYLE GUIDE</w:t>
      </w:r>
    </w:p>
    <w:p>
      <w:pPr>
        <w:spacing w:after="520"/>
      </w:pPr>
      <w:r>
        <w:rPr>
          <w:rFonts w:ascii="Arial" w:hAnsi="Arial"/>
          <w:b/>
          <w:i w:val="0"/>
          <w:color w:val="A71920"/>
          <w:sz w:val="22"/>
        </w:rPr>
        <w:t>MASTER TEMPLATE · v1.0 · DRAFT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37"/>
        <w:gridCol w:w="6589"/>
      </w:tblGrid>
      <w:tr>
        <w:trPr>
          <w:tblHeader w:val="true"/>
        </w:trP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Trường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Giá trị kiểm soát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DEDEE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A71920"/>
                <w:sz w:val="19"/>
              </w:rPr>
              <w:t>Mã tài liệu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9"/>
              </w:rPr>
              <w:t>[ĐIỀN: &lt;TÊN DỰ ÁN&gt;-53-v1.0-YYYYMMDD]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DEDEE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A71920"/>
                <w:sz w:val="19"/>
              </w:rPr>
              <w:t>PIC duy nhất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9"/>
              </w:rPr>
              <w:t>UI Designer (phối hợp Dev Lead)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DEDEE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A71920"/>
                <w:sz w:val="19"/>
              </w:rPr>
              <w:t>Trạng thái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9"/>
              </w:rPr>
              <w:t>Draft → In Review → Approved → Superseded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DEDEE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A71920"/>
                <w:sz w:val="19"/>
              </w:rPr>
              <w:t>Ngày hiệu lực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9"/>
              </w:rPr>
              <w:t>[ĐIỀN: dd/mm/yyyy]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DEDEE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A71920"/>
                <w:sz w:val="19"/>
              </w:rPr>
              <w:t>Phân loại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9"/>
              </w:rPr>
              <w:t>CÔNG KHAI (PUBLIC) · Bản công khai</w:t>
            </w:r>
          </w:p>
        </w:tc>
      </w:tr>
    </w:tbl>
    <w:p>
      <w:pPr>
        <w:spacing w:after="120"/>
      </w:pPr>
    </w:p>
    <w:p>
      <w:pPr>
        <w:spacing w:before="80" w:after="160"/>
        <w:ind w:left="180" w:right="180"/>
        <w:shd w:fill="FDEDEE"/>
        <w:pBdr>
          <w:left w:val="single" w:sz="18" w:space="6" w:color="DA2128"/>
        </w:pBdr>
      </w:pPr>
      <w:r>
        <w:rPr>
          <w:rFonts w:ascii="Arial" w:hAnsi="Arial"/>
          <w:b/>
          <w:i w:val="0"/>
          <w:color w:val="A71920"/>
          <w:sz w:val="21"/>
        </w:rPr>
        <w:t xml:space="preserve">Nguyên tắc sử dụng: </w:t>
      </w:r>
      <w:r>
        <w:rPr>
          <w:rFonts w:ascii="Arial" w:hAnsi="Arial"/>
          <w:b w:val="0"/>
          <w:i w:val="0"/>
          <w:color w:val="25324A"/>
          <w:sz w:val="21"/>
        </w:rPr>
        <w:t>Đây là template dùng chung, không gắn với dự án cụ thể. Giữ nguyên mọi ô [ĐIỀN...] cho đến khi PIC có dữ liệu được xác nhận; không tự suy diễn bối cảnh hay số liệu.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Chỉ bản Approved được dùng làm căn cứ thực thi hoặc ra quyết định.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Các role khác đóng góp qua review/input; chỉ PIC cập nhật bản chính.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Mọi số liệu chưa xác nhận phải ghi [CẦN XÁC NHẬN].</w:t>
      </w:r>
    </w:p>
    <w:p>
      <w:r>
        <w:br w:type="page"/>
      </w:r>
    </w:p>
    <w:p>
      <w:pPr>
        <w:pStyle w:val="Heading1"/>
        <w:keepNext/>
      </w:pPr>
      <w:r>
        <w:t>1. Thông tin đầu vào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69"/>
        <w:gridCol w:w="4332"/>
        <w:gridCol w:w="1625"/>
      </w:tblGrid>
      <w:tr>
        <w:trPr>
          <w:tblHeader w:val="true"/>
        </w:trPr>
        <w:tc>
          <w:tcPr>
            <w:tcW w:type="dxa" w:w="3069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Đầu vào bắt buộc</w:t>
            </w:r>
          </w:p>
        </w:tc>
        <w:tc>
          <w:tcPr>
            <w:tcW w:type="dxa" w:w="4332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Giá trị / Tham chiếu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30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7"/>
              </w:rPr>
              <w:t>Brand guideline hiện có: [...]</w:t>
            </w:r>
          </w:p>
        </w:tc>
        <w:tc>
          <w:tcPr>
            <w:tcW w:type="dxa" w:w="43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[ĐIỀN: nội dung hoặc đường dẫn nguồn]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A71920"/>
                <w:sz w:val="17"/>
              </w:rPr>
              <w:t>[CẦN XÁC NHẬN]</w:t>
            </w:r>
          </w:p>
        </w:tc>
      </w:tr>
      <w:tr>
        <w:tc>
          <w:tcPr>
            <w:tcW w:type="dxa" w:w="30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7"/>
              </w:rPr>
              <w:t>Nền tảng: [web / mobile]</w:t>
            </w:r>
          </w:p>
        </w:tc>
        <w:tc>
          <w:tcPr>
            <w:tcW w:type="dxa" w:w="43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[ĐIỀN: nội dung hoặc đường dẫn nguồn]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A71920"/>
                <w:sz w:val="17"/>
              </w:rPr>
              <w:t>[CẦN XÁC NHẬN]</w:t>
            </w:r>
          </w:p>
        </w:tc>
      </w:tr>
      <w:tr>
        <w:tc>
          <w:tcPr>
            <w:tcW w:type="dxa" w:w="30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7"/>
              </w:rPr>
              <w:t>Thư viện nền (nếu có): [MUI / Ant Design / Tailwind / custom]</w:t>
            </w:r>
          </w:p>
        </w:tc>
        <w:tc>
          <w:tcPr>
            <w:tcW w:type="dxa" w:w="43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[ĐIỀN: nội dung hoặc đường dẫn nguồn]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A71920"/>
                <w:sz w:val="17"/>
              </w:rPr>
              <w:t>[CẦN XÁC NHẬN]</w:t>
            </w:r>
          </w:p>
        </w:tc>
      </w:tr>
    </w:tbl>
    <w:p>
      <w:pPr>
        <w:pStyle w:val="Heading1"/>
        <w:keepNext/>
      </w:pPr>
      <w:r>
        <w:t>2. Nội dung tài liệu</w:t>
      </w:r>
    </w:p>
    <w:p>
      <w:pPr>
        <w:pStyle w:val="Heading2"/>
        <w:keepNext/>
      </w:pPr>
      <w:r>
        <w:t>1. Design Principles (3-5 nguyên tắc định hướng)</w:t>
      </w:r>
    </w:p>
    <w:p>
      <w:r>
        <w:rPr>
          <w:rFonts w:ascii="Arial" w:hAnsi="Arial"/>
          <w:b w:val="0"/>
          <w:i w:val="0"/>
          <w:color w:val="25324A"/>
          <w:sz w:val="21"/>
        </w:rPr>
        <w:t>Design Principles (3-5 nguyên tắc định hướng)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2"/>
        <w:keepNext/>
      </w:pPr>
      <w:r>
        <w:t>2. Design Tokens</w:t>
      </w:r>
    </w:p>
    <w:p>
      <w:r>
        <w:rPr>
          <w:rFonts w:ascii="Arial" w:hAnsi="Arial"/>
          <w:b w:val="0"/>
          <w:i w:val="0"/>
          <w:color w:val="25324A"/>
          <w:sz w:val="21"/>
        </w:rPr>
        <w:t>Design Tokens: color palette (mã hex + semantic naming: primary/success/danger...), typography scale, spacing scale (hệ 4/8pt), border radius, shadow, breakpoints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2"/>
        <w:keepNext/>
      </w:pPr>
      <w:r>
        <w:t>3. Components theo Atoms → Molecules → Organisms</w:t>
      </w:r>
    </w:p>
    <w:p>
      <w:r>
        <w:rPr>
          <w:rFonts w:ascii="Arial" w:hAnsi="Arial"/>
          <w:b w:val="0"/>
          <w:i w:val="0"/>
          <w:color w:val="25324A"/>
          <w:sz w:val="21"/>
        </w:rPr>
        <w:t>Components theo Atoms → Molecules → Organisms: với mỗi component chính (button, input, select, modal, table, toast...): variants, states (default/hover/active/disabled/error), kích thước, quy tắc Do / Don't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2"/>
        <w:keepNext/>
      </w:pPr>
      <w:r>
        <w:t>4. Accessibility</w:t>
      </w:r>
    </w:p>
    <w:p>
      <w:r>
        <w:rPr>
          <w:rFonts w:ascii="Arial" w:hAnsi="Arial"/>
          <w:b w:val="0"/>
          <w:i w:val="0"/>
          <w:color w:val="25324A"/>
          <w:sz w:val="21"/>
        </w:rPr>
        <w:t>Accessibility: contrast tối thiểu theo WCAG 2.2 AA, focus state, touch target ≥ 44px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2"/>
        <w:keepNext/>
      </w:pPr>
      <w:r>
        <w:t>5. Content style</w:t>
      </w:r>
    </w:p>
    <w:p>
      <w:r>
        <w:rPr>
          <w:rFonts w:ascii="Arial" w:hAnsi="Arial"/>
          <w:b w:val="0"/>
          <w:i w:val="0"/>
          <w:color w:val="25324A"/>
          <w:sz w:val="21"/>
        </w:rPr>
        <w:t>Content style: tone, quy tắc viết hoa, empty state, pattern error message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2"/>
        <w:keepNext/>
      </w:pPr>
      <w:r>
        <w:t>6. Governance</w:t>
      </w:r>
    </w:p>
    <w:p>
      <w:r>
        <w:rPr>
          <w:rFonts w:ascii="Arial" w:hAnsi="Arial"/>
          <w:b w:val="0"/>
          <w:i w:val="0"/>
          <w:color w:val="25324A"/>
          <w:sz w:val="21"/>
        </w:rPr>
        <w:t>Governance: quy trình đề xuất &amp; duyệt component mới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1"/>
        <w:keepNext/>
      </w:pPr>
      <w:r>
        <w:t>3. Biểu mẫu làm việc</w:t>
      </w:r>
    </w:p>
    <w:p>
      <w:pPr>
        <w:spacing w:before="160" w:after="80"/>
      </w:pPr>
      <w:r>
        <w:rPr>
          <w:rFonts w:ascii="Arial" w:hAnsi="Arial"/>
          <w:b/>
          <w:i w:val="0"/>
          <w:color w:val="A71920"/>
          <w:sz w:val="22"/>
        </w:rPr>
        <w:t>Design tokens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86"/>
        <w:gridCol w:w="1625"/>
        <w:gridCol w:w="3159"/>
        <w:gridCol w:w="2256"/>
      </w:tblGrid>
      <w:tr>
        <w:trPr>
          <w:tblHeader w:val="true"/>
        </w:trPr>
        <w:tc>
          <w:tcPr>
            <w:tcW w:type="dxa" w:w="1986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Token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Value</w:t>
            </w:r>
          </w:p>
        </w:tc>
        <w:tc>
          <w:tcPr>
            <w:tcW w:type="dxa" w:w="3159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Usage</w:t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Accessibility check</w:t>
            </w:r>
          </w:p>
        </w:tc>
      </w:tr>
      <w:tr>
        <w:tc>
          <w:tcPr>
            <w:tcW w:type="dxa" w:w="19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1]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31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  <w:tr>
        <w:tc>
          <w:tcPr>
            <w:tcW w:type="dxa" w:w="1986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2]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3159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  <w:tr>
        <w:tc>
          <w:tcPr>
            <w:tcW w:type="dxa" w:w="19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3]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31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Arial" w:hAnsi="Arial"/>
          <w:b/>
          <w:i w:val="0"/>
          <w:color w:val="A71920"/>
          <w:sz w:val="22"/>
        </w:rPr>
        <w:t>Component inventory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95"/>
        <w:gridCol w:w="1805"/>
        <w:gridCol w:w="2798"/>
        <w:gridCol w:w="1444"/>
        <w:gridCol w:w="1084"/>
      </w:tblGrid>
      <w:tr>
        <w:trPr>
          <w:tblHeader w:val="true"/>
        </w:trPr>
        <w:tc>
          <w:tcPr>
            <w:tcW w:type="dxa" w:w="1895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Component</w:t>
            </w:r>
          </w:p>
        </w:tc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States</w:t>
            </w:r>
          </w:p>
        </w:tc>
        <w:tc>
          <w:tcPr>
            <w:tcW w:type="dxa" w:w="2798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Behaviour</w:t>
            </w:r>
          </w:p>
        </w:tc>
        <w:tc>
          <w:tcPr>
            <w:tcW w:type="dxa" w:w="1444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Owner</w:t>
            </w:r>
          </w:p>
        </w:tc>
        <w:tc>
          <w:tcPr>
            <w:tcW w:type="dxa" w:w="1084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Version</w:t>
            </w:r>
          </w:p>
        </w:tc>
      </w:tr>
      <w:tr>
        <w:tc>
          <w:tcPr>
            <w:tcW w:type="dxa" w:w="18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1]</w:t>
            </w:r>
          </w:p>
        </w:tc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7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4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0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  <w:tr>
        <w:tc>
          <w:tcPr>
            <w:tcW w:type="dxa" w:w="1895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2]</w:t>
            </w:r>
          </w:p>
        </w:tc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798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444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084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  <w:tr>
        <w:tc>
          <w:tcPr>
            <w:tcW w:type="dxa" w:w="18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3]</w:t>
            </w:r>
          </w:p>
        </w:tc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7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4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0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4. Hướng dẫn chất lượng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Dùng semantic token, không hard-code màu trong component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Mỗi component đều có ví dụ Do / Don't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PIC phải review, chịu trách nhiệm nội dung và chuyển trạng thái theo vòng đời tài liệu.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Không để lại secret thật; chỉ ghi tên biến và tham chiếu secret manager khi cần.</w:t>
      </w:r>
    </w:p>
    <w:sectPr>
      <w:headerReference w:type="default" r:id="rId9"/>
      <w:footerReference w:type="default" r:id="rId10"/>
      <w:pgSz w:w="11906" w:h="16838"/>
      <w:pgMar w:top="1080" w:right="1440" w:bottom="1080" w:left="1440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29" w:val="right"/>
      </w:tabs>
    </w:pPr>
    <w:r>
      <w:rPr>
        <w:rFonts w:ascii="Arial" w:hAnsi="Arial"/>
        <w:b w:val="0"/>
        <w:i w:val="0"/>
        <w:color w:val="667085"/>
        <w:sz w:val="16"/>
      </w:rPr>
      <w:t>CÔNG KHAI (PUBLIC) · BẢN CÔNG KHAI</w:t>
    </w:r>
    <w:r>
      <w:rPr>
        <w:rFonts w:ascii="Arial" w:hAnsi="Arial"/>
        <w:b w:val="0"/>
        <w:i w:val="0"/>
        <w:color w:val="667085"/>
        <w:sz w:val="16"/>
      </w:rPr>
      <w:tab/>
      <w:t xml:space="preserve">Trang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</w:pPr>
    <w:r>
      <w:rPr>
        <w:rFonts w:ascii="Arial" w:hAnsi="Arial"/>
        <w:b/>
        <w:i w:val="0"/>
        <w:color w:val="DA2128"/>
        <w:sz w:val="17"/>
      </w:rPr>
      <w:t xml:space="preserve">BP  </w:t>
    </w:r>
    <w:r>
      <w:rPr>
        <w:rFonts w:ascii="Arial" w:hAnsi="Arial"/>
        <w:b/>
        <w:i w:val="0"/>
        <w:color w:val="667085"/>
        <w:sz w:val="17"/>
      </w:rPr>
      <w:t>|  UX/UI DESIGNER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/>
      <w:color w:val="25324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/>
      <w:b/>
      <w:bCs/>
      <w:color w:val="A719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DA212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25324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Design System / UI Style Guide</dc:title>
  <dc:subject>BP UX/UI DESIGNER master template</dc:subject>
  <dc:creator/>
  <cp:keywords/>
  <dc:description>Generated from the reviewed role prompt pack; PIC review required.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