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i w:val="false"/>
          <w:iCs w:val="false"/>
          <w:color w:val="2E74B5"/>
          <w:sz w:val="18"/>
          <w:szCs w:val="18"/>
        </w:rPr>
        <w:t xml:space="preserve">TEMPLATE · PRODUCT BACKLOG</w:t>
      </w:r>
    </w:p>
    <w:p>
      <w:pPr>
        <w:spacing w:after="20" w:before="0"/>
      </w:pPr>
      <w:r>
        <w:rPr>
          <w:rFonts w:ascii="Calibri" w:cs="Calibri" w:eastAsia="Calibri" w:hAnsi="Calibri"/>
          <w:b/>
          <w:bCs/>
          <w:i w:val="false"/>
          <w:iCs w:val="false"/>
          <w:color w:val="1F3864"/>
          <w:sz w:val="44"/>
          <w:szCs w:val="44"/>
        </w:rPr>
        <w:t xml:space="preserve">EPIC → USER STORIES</w:t>
      </w:r>
    </w:p>
    <w:p>
      <w:pPr>
        <w:spacing w:after="80" w:before="0"/>
      </w:pPr>
      <w:r>
        <w:rPr>
          <w:rFonts w:ascii="Calibri" w:cs="Calibri" w:eastAsia="Calibri" w:hAnsi="Calibri"/>
          <w:b/>
          <w:bCs/>
          <w:i w:val="false"/>
          <w:iCs w:val="false"/>
          <w:color w:val="2E74B5"/>
          <w:sz w:val="26"/>
          <w:szCs w:val="26"/>
        </w:rPr>
        <w:t xml:space="preserve">PHÂN RÃ CHUẨN INVEST · ACCEPTANCE CRITERIA GHERKIN</w:t>
      </w:r>
    </w:p>
    <w:p>
      <w:pPr>
        <w:spacing w:after="60" w:before="0"/>
      </w:pPr>
      <w:r>
        <w:rPr>
          <w:rFonts w:ascii="Calibri" w:cs="Calibri" w:eastAsia="Calibri" w:hAnsi="Calibri"/>
          <w:b w:val="false"/>
          <w:bCs w:val="false"/>
          <w:i/>
          <w:iCs/>
          <w:color w:val="595959"/>
          <w:sz w:val="22"/>
          <w:szCs w:val="22"/>
        </w:rPr>
        <w:t xml:space="preserve">User Story theo thin vertical slice · Ưu tiên MoSCoW · Size S/M/L · Definition of Ready cho từng story</w:t>
      </w:r>
    </w:p>
    <w:p>
      <w:pPr>
        <w:pBdr>
          <w:bottom w:val="single" w:color="1F3864" w:sz="10"/>
        </w:pBdr>
        <w:spacing w:after="200"/>
      </w:pPr>
    </w:p>
    <w:p>
      <w:pPr>
        <w:pStyle w:val="Heading1"/>
        <w:pageBreakBefore/>
        <w:spacing w:after="150" w:before="340"/>
      </w:pPr>
      <w:r>
        <w:t>1 · Input epic cần phân rã</w:t>
      </w:r>
    </w:p>
    <w:tbl>
      <w:tblPr>
        <w:tblW w:type="dxa" w:w="9740"/>
        <w:tblBorders>
          <w:top w:val="single" w:color="AEBBD1" w:sz="4"/>
          <w:left w:val="single" w:color="AEBBD1" w:sz="4"/>
          <w:bottom w:val="single" w:color="AEBBD1" w:sz="4"/>
          <w:right w:val="single" w:color="AEBBD1" w:sz="4"/>
          <w:insideH w:val="single" w:color="AEBBD1" w:sz="4"/>
          <w:insideV w:val="single" w:color="AEBBD1" w:sz="4"/>
        </w:tblBorders>
      </w:tblPr>
      <w:tblGrid>
        <w:gridCol w:w="2600"/>
        <w:gridCol w:w="7140"/>
      </w:tblGrid>
      <w:tr>
        <w:trPr>
          <w:tblHeader/>
        </w:trPr>
        <w:tc>
          <w:tcPr>
            <w:tcW w:type="dxa" w:w="26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Trường</w:t>
            </w:r>
          </w:p>
        </w:tc>
        <w:tc>
          <w:tcPr>
            <w:tcW w:type="dxa" w:w="714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Nội dung</w:t>
            </w:r>
          </w:p>
        </w:tc>
      </w:tr>
      <w:tr>
        <w:tc>
          <w:tcPr>
            <w:tcW w:type="dxa" w:w="26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Tên &amp; mô tả epic</w:t>
            </w:r>
          </w:p>
        </w:tc>
        <w:tc>
          <w:tcPr>
            <w:tcW w:type="dxa" w:w="7140"/>
            <w:tcMar>
              <w:top w:type="dxa" w:w="90"/>
              <w:left w:type="dxa" w:w="120"/>
              <w:bottom w:type="dxa" w:w="90"/>
              <w:right w:type="dxa" w:w="120"/>
            </w:tcMar>
            <w:vAlign w:val="top"/>
          </w:tcPr>
          <w:p>
            <w:pPr>
              <w:spacing w:after="0"/>
            </w:pPr>
            <w:r>
              <w:rPr>
                <w:rFonts w:ascii="Calibri" w:cs="Calibri" w:eastAsia="Calibri" w:hAnsi="Calibri"/>
                <w:b w:val="false"/>
                <w:bCs w:val="false"/>
                <w:i/>
                <w:iCs/>
                <w:color w:val="7F6000"/>
                <w:sz w:val="22"/>
                <w:szCs w:val="22"/>
                <w:highlight w:val="yellow"/>
                <w:highlightCs w:val="yellow"/>
              </w:rPr>
              <w:t xml:space="preserve">[ĐIỀN: tên epic + mô tả 2–3 câu]</w:t>
            </w:r>
          </w:p>
        </w:tc>
      </w:tr>
      <w:tr>
        <w:tc>
          <w:tcPr>
            <w:tcW w:type="dxa" w:w="26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Mục tiêu business của epic</w:t>
            </w:r>
          </w:p>
        </w:tc>
        <w:tc>
          <w:tcPr>
            <w:tcW w:type="dxa" w:w="7140"/>
            <w:tcMar>
              <w:top w:type="dxa" w:w="90"/>
              <w:left w:type="dxa" w:w="120"/>
              <w:bottom w:type="dxa" w:w="90"/>
              <w:right w:type="dxa" w:w="120"/>
            </w:tcMar>
            <w:vAlign w:val="top"/>
          </w:tcPr>
          <w:p>
            <w:pPr>
              <w:spacing w:after="0"/>
            </w:pPr>
            <w:r>
              <w:rPr>
                <w:rFonts w:ascii="Calibri" w:cs="Calibri" w:eastAsia="Calibri" w:hAnsi="Calibri"/>
                <w:b w:val="false"/>
                <w:bCs w:val="false"/>
                <w:i/>
                <w:iCs/>
                <w:color w:val="7F6000"/>
                <w:sz w:val="22"/>
                <w:szCs w:val="22"/>
                <w:highlight w:val="yellow"/>
                <w:highlightCs w:val="yellow"/>
              </w:rPr>
              <w:t xml:space="preserve">[ĐIỀN: outcome kinh doanh kỳ vọng, gắn metric nếu có]</w:t>
            </w:r>
          </w:p>
        </w:tc>
      </w:tr>
      <w:tr>
        <w:tc>
          <w:tcPr>
            <w:tcW w:type="dxa" w:w="26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Ràng buộc đã biết</w:t>
            </w:r>
          </w:p>
        </w:tc>
        <w:tc>
          <w:tcPr>
            <w:tcW w:type="dxa" w:w="7140"/>
            <w:tcMar>
              <w:top w:type="dxa" w:w="90"/>
              <w:left w:type="dxa" w:w="120"/>
              <w:bottom w:type="dxa" w:w="90"/>
              <w:right w:type="dxa" w:w="120"/>
            </w:tcMar>
            <w:vAlign w:val="top"/>
          </w:tcPr>
          <w:p>
            <w:pPr>
              <w:spacing w:after="0"/>
            </w:pPr>
            <w:r>
              <w:rPr>
                <w:rFonts w:ascii="Calibri" w:cs="Calibri" w:eastAsia="Calibri" w:hAnsi="Calibri"/>
                <w:b w:val="false"/>
                <w:bCs w:val="false"/>
                <w:i/>
                <w:iCs/>
                <w:color w:val="7F6000"/>
                <w:sz w:val="22"/>
                <w:szCs w:val="22"/>
                <w:highlight w:val="yellow"/>
                <w:highlightCs w:val="yellow"/>
              </w:rPr>
              <w:t xml:space="preserve">[ĐIỀN: kỹ thuật, pháp lý, thời hạn, nguồn lực…]</w:t>
            </w:r>
          </w:p>
        </w:tc>
      </w:tr>
      <w:tr>
        <w:tc>
          <w:tcPr>
            <w:tcW w:type="dxa" w:w="26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Phạm vi loại trừ (nếu đã biết)</w:t>
            </w:r>
          </w:p>
        </w:tc>
        <w:tc>
          <w:tcPr>
            <w:tcW w:type="dxa" w:w="7140"/>
            <w:tcMar>
              <w:top w:type="dxa" w:w="90"/>
              <w:left w:type="dxa" w:w="120"/>
              <w:bottom w:type="dxa" w:w="90"/>
              <w:right w:type="dxa" w:w="120"/>
            </w:tcMar>
            <w:vAlign w:val="top"/>
          </w:tcPr>
          <w:p>
            <w:pPr>
              <w:spacing w:after="0"/>
            </w:pPr>
            <w:r>
              <w:rPr>
                <w:rFonts w:ascii="Calibri" w:cs="Calibri" w:eastAsia="Calibri" w:hAnsi="Calibri"/>
                <w:b w:val="false"/>
                <w:bCs w:val="false"/>
                <w:i/>
                <w:iCs/>
                <w:color w:val="7F6000"/>
                <w:sz w:val="22"/>
                <w:szCs w:val="22"/>
                <w:highlight w:val="yellow"/>
                <w:highlightCs w:val="yellow"/>
              </w:rPr>
              <w:t xml:space="preserve">[ĐIỀN: những gì epic này KHÔNG bao gồm]</w:t>
            </w:r>
          </w:p>
        </w:tc>
      </w:tr>
    </w:tbl>
    <w:p>
      <w:pPr>
        <w:pStyle w:val="Heading1"/>
        <w:spacing w:after="150" w:before="340"/>
      </w:pPr>
      <w:r>
        <w:t>2 · Nguyên tắc phân rã &amp; viết AC</w:t>
      </w:r>
    </w:p>
    <w:p>
      <w:pPr>
        <w:pStyle w:val="Heading2"/>
        <w:spacing w:after="110" w:before="240"/>
      </w:pPr>
      <w:r>
        <w:t>2.1 · Chuẩn INVEST — mỗi story phải qua đủ 6 cửa</w:t>
      </w:r>
    </w:p>
    <w:tbl>
      <w:tblPr>
        <w:tblW w:type="dxa" w:w="9740"/>
        <w:tblBorders>
          <w:top w:val="single" w:color="AEBBD1" w:sz="4"/>
          <w:left w:val="single" w:color="AEBBD1" w:sz="4"/>
          <w:bottom w:val="single" w:color="AEBBD1" w:sz="4"/>
          <w:right w:val="single" w:color="AEBBD1" w:sz="4"/>
          <w:insideH w:val="single" w:color="AEBBD1" w:sz="4"/>
          <w:insideV w:val="single" w:color="AEBBD1" w:sz="4"/>
        </w:tblBorders>
      </w:tblPr>
      <w:tblGrid>
        <w:gridCol w:w="900"/>
        <w:gridCol w:w="4200"/>
        <w:gridCol w:w="4640"/>
      </w:tblGrid>
      <w:tr>
        <w:trPr>
          <w:tblHeader/>
        </w:trPr>
        <w:tc>
          <w:tcPr>
            <w:tcW w:type="dxa" w:w="9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Chữ</w:t>
            </w:r>
          </w:p>
        </w:tc>
        <w:tc>
          <w:tcPr>
            <w:tcW w:type="dxa" w:w="42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Ý nghĩa</w:t>
            </w:r>
          </w:p>
        </w:tc>
        <w:tc>
          <w:tcPr>
            <w:tcW w:type="dxa" w:w="464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Câu hỏi kiểm tra</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I</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Independent — story tự đứng, không kẹt thứ tự với story khác</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Có thể làm &amp; giao mà không phải chờ story nào?</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N</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Negotiable — chi tiết giải pháp còn thương lượng, không phải hợp đồng cứng</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Còn chỗ để trao đổi cách làm với Dev?</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V</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Valuable — giao ra giá trị cho người dùng / khách hàng</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Người dùng nhận được gì khi story xong?</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E</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Estimable — đủ rõ để đội ước lượng</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Team ước lượng được S/M/L không?</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S</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Small — làm xong gọn trong 1 sprint</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Nếu không xong trong 1 sprint → tách tiếp (xem 3.2)</w:t>
            </w:r>
          </w:p>
        </w:tc>
      </w:tr>
      <w:tr>
        <w:tc>
          <w:tcPr>
            <w:tcW w:type="dxa" w:w="900"/>
            <w:shd w:fill="EDF2FA"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1"/>
                <w:szCs w:val="21"/>
              </w:rPr>
              <w:t xml:space="preserve">T</w:t>
            </w:r>
          </w:p>
        </w:tc>
        <w:tc>
          <w:tcPr>
            <w:tcW w:type="dxa" w:w="4200"/>
            <w:tcMar>
              <w:top w:type="dxa" w:w="90"/>
              <w:left w:type="dxa" w:w="120"/>
              <w:bottom w:type="dxa" w:w="90"/>
              <w:right w:type="dxa" w:w="120"/>
            </w:tcMar>
            <w:vAlign w:val="top"/>
          </w:tcPr>
          <w:p>
            <w:pPr>
              <w:spacing w:after="0"/>
            </w:pPr>
            <w:r>
              <w:rPr>
                <w:rFonts w:ascii="Calibri" w:cs="Calibri" w:eastAsia="Calibri" w:hAnsi="Calibri"/>
                <w:b w:val="false"/>
                <w:bCs w:val="false"/>
                <w:i w:val="false"/>
                <w:iCs w:val="false"/>
                <w:sz w:val="20"/>
                <w:szCs w:val="20"/>
              </w:rPr>
              <w:t xml:space="preserve">Testable — có AC kiểm chứng được</w:t>
            </w:r>
          </w:p>
        </w:tc>
        <w:tc>
          <w:tcPr>
            <w:tcW w:type="dxa" w:w="4640"/>
            <w:tcMar>
              <w:top w:type="dxa" w:w="90"/>
              <w:left w:type="dxa" w:w="120"/>
              <w:bottom w:type="dxa" w:w="90"/>
              <w:right w:type="dxa" w:w="120"/>
            </w:tcMar>
            <w:vAlign w:val="top"/>
          </w:tcPr>
          <w:p>
            <w:pPr>
              <w:spacing w:after="0"/>
            </w:pPr>
            <w:r>
              <w:rPr>
                <w:rFonts w:ascii="Calibri" w:cs="Calibri" w:eastAsia="Calibri" w:hAnsi="Calibri"/>
                <w:b w:val="false"/>
                <w:bCs w:val="false"/>
                <w:i/>
                <w:iCs/>
                <w:color w:val="595959"/>
                <w:sz w:val="20"/>
                <w:szCs w:val="20"/>
              </w:rPr>
              <w:t xml:space="preserve">QC viết được test case trực tiếp từ AC không?</w:t>
            </w:r>
          </w:p>
        </w:tc>
      </w:tr>
    </w:tbl>
    <w:p>
      <w:pPr>
        <w:spacing w:after="80" w:before="0"/>
      </w:pPr>
    </w:p>
    <w:p>
      <w:pPr>
        <w:pStyle w:val="Heading2"/>
        <w:spacing w:after="110" w:before="240"/>
      </w:pPr>
      <w:r>
        <w:t>2.2 · Story quá lớn → tách theo các mẫu sau</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Theo bước trong workflow — mỗi bước người dùng đi qua là một story.</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Theo thao tác CRUD — tạo / xem / sửa / xoá tách riêng.</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Theo business rule — mỗi rule phức tạp là một story.</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Theo biến thể dữ liệu hoặc loại người dùng.</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Happy path trước, ngoại lệ và trường hợp lỗi thành story sau.</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Tách spike (nghiên cứu kỹ thuật, timebox) khỏi story giao giá trị. </w:t>
      </w:r>
      <w:r>
        <w:rPr>
          <w:rFonts w:ascii="Calibri" w:cs="Calibri" w:eastAsia="Calibri" w:hAnsi="Calibri"/>
          <w:b w:val="false"/>
          <w:bCs w:val="false"/>
          <w:i/>
          <w:iCs/>
          <w:color w:val="595959"/>
          <w:sz w:val="22"/>
          <w:szCs w:val="22"/>
        </w:rPr>
        <w:t xml:space="preserve">Mẹo nhớ: SPIDR — Spike · Path · Interface · Data · Rules.</w:t>
      </w:r>
    </w:p>
    <w:p>
      <w:pPr>
        <w:pStyle w:val="Heading2"/>
        <w:spacing w:after="110" w:before="240"/>
      </w:pPr>
      <w:r>
        <w:t>2.3 · Thin vertical slice — cắt dọc, giao sớm</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Mỗi story cắt dọc qua đủ các tầng UI → logic → data và giao ra thứ người dùng </w:t>
      </w:r>
      <w:r>
        <w:rPr>
          <w:rFonts w:ascii="Calibri" w:cs="Calibri" w:eastAsia="Calibri" w:hAnsi="Calibri"/>
          <w:b/>
          <w:bCs/>
          <w:i w:val="false"/>
          <w:iCs w:val="false"/>
          <w:sz w:val="22"/>
          <w:szCs w:val="22"/>
        </w:rPr>
        <w:t xml:space="preserve">dùng được</w:t>
      </w:r>
      <w:r>
        <w:rPr>
          <w:rFonts w:ascii="Calibri" w:cs="Calibri" w:eastAsia="Calibri" w:hAnsi="Calibri"/>
          <w:b w:val="false"/>
          <w:bCs w:val="false"/>
          <w:i w:val="false"/>
          <w:iCs w:val="false"/>
          <w:sz w:val="22"/>
          <w:szCs w:val="22"/>
        </w:rPr>
        <w:t xml:space="preserve">, dù nhỏ.</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Không tách theo tầng kỹ thuật (“làm DB”, “làm API”, “làm màn hình”) — các mảnh đó không tự giao giá trị.</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Story #1 của epic là slice mỏng nhất chạy được end-to-end (walking skeleton); các story sau bồi dần độ dày.</w:t>
      </w:r>
    </w:p>
    <w:p>
      <w:pPr>
        <w:pStyle w:val="Heading2"/>
        <w:spacing w:after="110" w:before="240"/>
      </w:pPr>
      <w:r>
        <w:t>2.4 · Từ cần tránh trong Acceptance Criteria</w:t>
      </w:r>
    </w:p>
    <w:p>
      <w:pPr>
        <w:spacing w:after="120" w:before="0"/>
      </w:pPr>
      <w:r>
        <w:rPr>
          <w:rFonts w:ascii="Calibri" w:cs="Calibri" w:eastAsia="Calibri" w:hAnsi="Calibri"/>
          <w:b w:val="false"/>
          <w:bCs w:val="false"/>
          <w:i w:val="false"/>
          <w:iCs w:val="false"/>
          <w:sz w:val="22"/>
          <w:szCs w:val="22"/>
        </w:rPr>
        <w:t xml:space="preserve">AC phải kiểm chứng được bằng con số, trạng thái hoặc thông điệp cụ thể. Gặp từ mơ hồ thì thay bằng tiêu chí đo được:</w:t>
      </w:r>
    </w:p>
    <w:tbl>
      <w:tblPr>
        <w:tblW w:type="dxa" w:w="9740"/>
        <w:tblBorders>
          <w:top w:val="single" w:color="AEBBD1" w:sz="4"/>
          <w:left w:val="single" w:color="AEBBD1" w:sz="4"/>
          <w:bottom w:val="single" w:color="AEBBD1" w:sz="4"/>
          <w:right w:val="single" w:color="AEBBD1" w:sz="4"/>
          <w:insideH w:val="single" w:color="AEBBD1" w:sz="4"/>
          <w:insideV w:val="single" w:color="AEBBD1" w:sz="4"/>
        </w:tblBorders>
      </w:tblPr>
      <w:tblGrid>
        <w:gridCol w:w="2200"/>
        <w:gridCol w:w="7540"/>
      </w:tblGrid>
      <w:tr>
        <w:trPr>
          <w:tblHeader/>
        </w:trPr>
        <w:tc>
          <w:tcPr>
            <w:tcW w:type="dxa" w:w="22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Từ cấm</w:t>
            </w:r>
          </w:p>
        </w:tc>
        <w:tc>
          <w:tcPr>
            <w:tcW w:type="dxa" w:w="754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Thay bằng tiêu chí đo được (ví dụ)</w:t>
            </w:r>
          </w:p>
        </w:tc>
      </w:tr>
      <w:tr>
        <w:tc>
          <w:tcPr>
            <w:tcW w:type="dxa" w:w="2200"/>
            <w:shd w:fill="FCE4E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9C0006"/>
                <w:sz w:val="20"/>
                <w:szCs w:val="20"/>
              </w:rPr>
              <w:t xml:space="preserve">“nhanh”</w:t>
            </w:r>
          </w:p>
        </w:tc>
        <w:tc>
          <w:tcPr>
            <w:tcW w:type="dxa" w:w="7540"/>
            <w:tcMar>
              <w:top w:type="dxa" w:w="90"/>
              <w:left w:type="dxa" w:w="120"/>
              <w:bottom w:type="dxa" w:w="90"/>
              <w:right w:type="dxa" w:w="120"/>
            </w:tcMar>
            <w:vAlign w:val="center"/>
          </w:tcPr>
          <w:p>
            <w:pPr>
              <w:spacing w:after="0" w:before="0"/>
            </w:pPr>
            <w:r>
              <w:rPr>
                <w:rFonts w:ascii="Calibri" w:cs="Calibri" w:eastAsia="Calibri" w:hAnsi="Calibri"/>
                <w:b w:val="false"/>
                <w:bCs w:val="false"/>
                <w:i w:val="false"/>
                <w:iCs w:val="false"/>
                <w:sz w:val="20"/>
                <w:szCs w:val="20"/>
              </w:rPr>
              <w:t xml:space="preserve">Phản hồi ≤ </w:t>
            </w:r>
            <w:r>
              <w:rPr>
                <w:rFonts w:ascii="Calibri" w:cs="Calibri" w:eastAsia="Calibri" w:hAnsi="Calibri"/>
                <w:b w:val="false"/>
                <w:bCs w:val="false"/>
                <w:i/>
                <w:iCs/>
                <w:color w:val="7F6000"/>
                <w:sz w:val="20"/>
                <w:szCs w:val="20"/>
                <w:highlight w:val="yellow"/>
                <w:highlightCs w:val="yellow"/>
              </w:rPr>
              <w:t xml:space="preserve">[ĐIỀN: X]</w:t>
            </w:r>
            <w:r>
              <w:rPr>
                <w:rFonts w:ascii="Calibri" w:cs="Calibri" w:eastAsia="Calibri" w:hAnsi="Calibri"/>
                <w:b w:val="false"/>
                <w:bCs w:val="false"/>
                <w:i w:val="false"/>
                <w:iCs w:val="false"/>
                <w:sz w:val="20"/>
                <w:szCs w:val="20"/>
              </w:rPr>
              <w:t xml:space="preserve"> giây ở p95, đo trên </w:t>
            </w:r>
            <w:r>
              <w:rPr>
                <w:rFonts w:ascii="Calibri" w:cs="Calibri" w:eastAsia="Calibri" w:hAnsi="Calibri"/>
                <w:b w:val="false"/>
                <w:bCs w:val="false"/>
                <w:i/>
                <w:iCs/>
                <w:color w:val="7F6000"/>
                <w:sz w:val="20"/>
                <w:szCs w:val="20"/>
                <w:highlight w:val="yellow"/>
                <w:highlightCs w:val="yellow"/>
              </w:rPr>
              <w:t xml:space="preserve">[ĐIỀN: môi trường]</w:t>
            </w:r>
          </w:p>
        </w:tc>
      </w:tr>
      <w:tr>
        <w:tc>
          <w:tcPr>
            <w:tcW w:type="dxa" w:w="2200"/>
            <w:shd w:fill="FCE4E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9C0006"/>
                <w:sz w:val="20"/>
                <w:szCs w:val="20"/>
              </w:rPr>
              <w:t xml:space="preserve">“dễ dùng”</w:t>
            </w:r>
          </w:p>
        </w:tc>
        <w:tc>
          <w:tcPr>
            <w:tcW w:type="dxa" w:w="7540"/>
            <w:tcMar>
              <w:top w:type="dxa" w:w="90"/>
              <w:left w:type="dxa" w:w="120"/>
              <w:bottom w:type="dxa" w:w="90"/>
              <w:right w:type="dxa" w:w="120"/>
            </w:tcMar>
            <w:vAlign w:val="center"/>
          </w:tcPr>
          <w:p>
            <w:pPr>
              <w:spacing w:after="0" w:before="0"/>
            </w:pPr>
            <w:r>
              <w:rPr>
                <w:rFonts w:ascii="Calibri" w:cs="Calibri" w:eastAsia="Calibri" w:hAnsi="Calibri"/>
                <w:b w:val="false"/>
                <w:bCs w:val="false"/>
                <w:i w:val="false"/>
                <w:iCs w:val="false"/>
                <w:sz w:val="20"/>
                <w:szCs w:val="20"/>
              </w:rPr>
              <w:t xml:space="preserve">Hoàn thành tác vụ trong ≤ </w:t>
            </w:r>
            <w:r>
              <w:rPr>
                <w:rFonts w:ascii="Calibri" w:cs="Calibri" w:eastAsia="Calibri" w:hAnsi="Calibri"/>
                <w:b w:val="false"/>
                <w:bCs w:val="false"/>
                <w:i/>
                <w:iCs/>
                <w:color w:val="7F6000"/>
                <w:sz w:val="20"/>
                <w:szCs w:val="20"/>
                <w:highlight w:val="yellow"/>
                <w:highlightCs w:val="yellow"/>
              </w:rPr>
              <w:t xml:space="preserve">[ĐIỀN: N]</w:t>
            </w:r>
            <w:r>
              <w:rPr>
                <w:rFonts w:ascii="Calibri" w:cs="Calibri" w:eastAsia="Calibri" w:hAnsi="Calibri"/>
                <w:b w:val="false"/>
                <w:bCs w:val="false"/>
                <w:i w:val="false"/>
                <w:iCs w:val="false"/>
                <w:sz w:val="20"/>
                <w:szCs w:val="20"/>
              </w:rPr>
              <w:t xml:space="preserve"> bước, không cần hướng dẫn</w:t>
            </w:r>
          </w:p>
        </w:tc>
      </w:tr>
      <w:tr>
        <w:tc>
          <w:tcPr>
            <w:tcW w:type="dxa" w:w="2200"/>
            <w:shd w:fill="FCE4E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9C0006"/>
                <w:sz w:val="20"/>
                <w:szCs w:val="20"/>
              </w:rPr>
              <w:t xml:space="preserve">“thân thiện”</w:t>
            </w:r>
          </w:p>
        </w:tc>
        <w:tc>
          <w:tcPr>
            <w:tcW w:type="dxa" w:w="7540"/>
            <w:tcMar>
              <w:top w:type="dxa" w:w="90"/>
              <w:left w:type="dxa" w:w="120"/>
              <w:bottom w:type="dxa" w:w="90"/>
              <w:right w:type="dxa" w:w="120"/>
            </w:tcMar>
            <w:vAlign w:val="center"/>
          </w:tcPr>
          <w:p>
            <w:pPr>
              <w:spacing w:after="0" w:before="0"/>
            </w:pPr>
            <w:r>
              <w:rPr>
                <w:rFonts w:ascii="Calibri" w:cs="Calibri" w:eastAsia="Calibri" w:hAnsi="Calibri"/>
                <w:b w:val="false"/>
                <w:bCs w:val="false"/>
                <w:i w:val="false"/>
                <w:iCs w:val="false"/>
                <w:sz w:val="20"/>
                <w:szCs w:val="20"/>
              </w:rPr>
              <w:t xml:space="preserve">Đạt </w:t>
            </w:r>
            <w:r>
              <w:rPr>
                <w:rFonts w:ascii="Calibri" w:cs="Calibri" w:eastAsia="Calibri" w:hAnsi="Calibri"/>
                <w:b w:val="false"/>
                <w:bCs w:val="false"/>
                <w:i/>
                <w:iCs/>
                <w:color w:val="7F6000"/>
                <w:sz w:val="20"/>
                <w:szCs w:val="20"/>
                <w:highlight w:val="yellow"/>
                <w:highlightCs w:val="yellow"/>
              </w:rPr>
              <w:t xml:space="preserve">[ĐIỀN: tiêu chí cụ thể, vd. WCAG 2.1 AA]</w:t>
            </w:r>
          </w:p>
        </w:tc>
      </w:tr>
      <w:tr>
        <w:tc>
          <w:tcPr>
            <w:tcW w:type="dxa" w:w="2200"/>
            <w:shd w:fill="FCE4E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9C0006"/>
                <w:sz w:val="20"/>
                <w:szCs w:val="20"/>
              </w:rPr>
              <w:t xml:space="preserve">“ổn định”</w:t>
            </w:r>
          </w:p>
        </w:tc>
        <w:tc>
          <w:tcPr>
            <w:tcW w:type="dxa" w:w="7540"/>
            <w:tcMar>
              <w:top w:type="dxa" w:w="90"/>
              <w:left w:type="dxa" w:w="120"/>
              <w:bottom w:type="dxa" w:w="90"/>
              <w:right w:type="dxa" w:w="120"/>
            </w:tcMar>
            <w:vAlign w:val="center"/>
          </w:tcPr>
          <w:p>
            <w:pPr>
              <w:spacing w:after="0" w:before="0"/>
            </w:pPr>
            <w:r>
              <w:rPr>
                <w:rFonts w:ascii="Calibri" w:cs="Calibri" w:eastAsia="Calibri" w:hAnsi="Calibri"/>
                <w:b w:val="false"/>
                <w:bCs w:val="false"/>
                <w:i w:val="false"/>
                <w:iCs w:val="false"/>
                <w:sz w:val="20"/>
                <w:szCs w:val="20"/>
              </w:rPr>
              <w:t xml:space="preserve">Tỷ lệ lỗi &lt; </w:t>
            </w:r>
            <w:r>
              <w:rPr>
                <w:rFonts w:ascii="Calibri" w:cs="Calibri" w:eastAsia="Calibri" w:hAnsi="Calibri"/>
                <w:b w:val="false"/>
                <w:bCs w:val="false"/>
                <w:i/>
                <w:iCs/>
                <w:color w:val="7F6000"/>
                <w:sz w:val="20"/>
                <w:szCs w:val="20"/>
                <w:highlight w:val="yellow"/>
                <w:highlightCs w:val="yellow"/>
              </w:rPr>
              <w:t xml:space="preserve">[ĐIỀN: X]</w:t>
            </w:r>
            <w:r>
              <w:rPr>
                <w:rFonts w:ascii="Calibri" w:cs="Calibri" w:eastAsia="Calibri" w:hAnsi="Calibri"/>
                <w:b w:val="false"/>
                <w:bCs w:val="false"/>
                <w:i w:val="false"/>
                <w:iCs w:val="false"/>
                <w:sz w:val="20"/>
                <w:szCs w:val="20"/>
              </w:rPr>
              <w:t xml:space="preserve">% trên </w:t>
            </w:r>
            <w:r>
              <w:rPr>
                <w:rFonts w:ascii="Calibri" w:cs="Calibri" w:eastAsia="Calibri" w:hAnsi="Calibri"/>
                <w:b w:val="false"/>
                <w:bCs w:val="false"/>
                <w:i/>
                <w:iCs/>
                <w:color w:val="7F6000"/>
                <w:sz w:val="20"/>
                <w:szCs w:val="20"/>
                <w:highlight w:val="yellow"/>
                <w:highlightCs w:val="yellow"/>
              </w:rPr>
              <w:t xml:space="preserve">[ĐIỀN: N]</w:t>
            </w:r>
            <w:r>
              <w:rPr>
                <w:rFonts w:ascii="Calibri" w:cs="Calibri" w:eastAsia="Calibri" w:hAnsi="Calibri"/>
                <w:b w:val="false"/>
                <w:bCs w:val="false"/>
                <w:i w:val="false"/>
                <w:iCs w:val="false"/>
                <w:sz w:val="20"/>
                <w:szCs w:val="20"/>
              </w:rPr>
              <w:t xml:space="preserve"> request</w:t>
            </w:r>
          </w:p>
        </w:tc>
      </w:tr>
      <w:tr>
        <w:tc>
          <w:tcPr>
            <w:tcW w:type="dxa" w:w="2200"/>
            <w:shd w:fill="FCE4E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9C0006"/>
                <w:sz w:val="20"/>
                <w:szCs w:val="20"/>
              </w:rPr>
              <w:t xml:space="preserve">“đẹp / hiện đại”</w:t>
            </w:r>
          </w:p>
        </w:tc>
        <w:tc>
          <w:tcPr>
            <w:tcW w:type="dxa" w:w="7540"/>
            <w:tcMar>
              <w:top w:type="dxa" w:w="90"/>
              <w:left w:type="dxa" w:w="120"/>
              <w:bottom w:type="dxa" w:w="90"/>
              <w:right w:type="dxa" w:w="120"/>
            </w:tcMar>
            <w:vAlign w:val="center"/>
          </w:tcPr>
          <w:p>
            <w:pPr>
              <w:spacing w:after="0" w:before="0"/>
            </w:pPr>
            <w:r>
              <w:rPr>
                <w:rFonts w:ascii="Calibri" w:cs="Calibri" w:eastAsia="Calibri" w:hAnsi="Calibri"/>
                <w:b w:val="false"/>
                <w:bCs w:val="false"/>
                <w:i w:val="false"/>
                <w:iCs w:val="false"/>
                <w:sz w:val="20"/>
                <w:szCs w:val="20"/>
              </w:rPr>
              <w:t xml:space="preserve">Khớp design đã duyệt tại </w:t>
            </w:r>
            <w:r>
              <w:rPr>
                <w:rFonts w:ascii="Calibri" w:cs="Calibri" w:eastAsia="Calibri" w:hAnsi="Calibri"/>
                <w:b w:val="false"/>
                <w:bCs w:val="false"/>
                <w:i/>
                <w:iCs/>
                <w:color w:val="7F6000"/>
                <w:sz w:val="20"/>
                <w:szCs w:val="20"/>
                <w:highlight w:val="yellow"/>
                <w:highlightCs w:val="yellow"/>
              </w:rPr>
              <w:t xml:space="preserve">[ĐIỀN: link Figma / spec]</w:t>
            </w:r>
          </w:p>
        </w:tc>
      </w:tr>
    </w:tbl>
    <w:p>
      <w:pPr>
        <w:pStyle w:val="Heading1"/>
        <w:spacing w:after="150" w:before="340"/>
      </w:pPr>
      <w:r>
        <w:t>3 · Backlog tổng quan — thứ tự giao giá trị</w:t>
      </w:r>
    </w:p>
    <w:p>
      <w:pPr>
        <w:spacing w:after="120" w:before="0"/>
      </w:pPr>
      <w:r>
        <w:t>Sắp story theo thứ tự giao giá trị sớm nhất, không theo thứ tự kỹ thuật. Chỉ tạo các story cần thiết để epic có thể được lập kế hoạch và kiểm chứng.</w:t>
      </w:r>
    </w:p>
    <w:tbl>
      <w:tblPr>
        <w:tblW w:type="dxa" w:w="9740"/>
        <w:tblBorders>
          <w:top w:val="single" w:color="AEBBD1" w:sz="4"/>
          <w:left w:val="single" w:color="AEBBD1" w:sz="4"/>
          <w:bottom w:val="single" w:color="AEBBD1" w:sz="4"/>
          <w:right w:val="single" w:color="AEBBD1" w:sz="4"/>
          <w:insideH w:val="single" w:color="AEBBD1" w:sz="4"/>
          <w:insideV w:val="single" w:color="AEBBD1" w:sz="4"/>
        </w:tblBorders>
      </w:tblPr>
      <w:tblGrid>
        <w:gridCol w:w="700"/>
        <w:gridCol w:w="1100"/>
        <w:gridCol w:w="2740"/>
        <w:gridCol w:w="3100"/>
        <w:gridCol w:w="1200"/>
        <w:gridCol w:w="900"/>
      </w:tblGrid>
      <w:tr>
        <w:trPr>
          <w:tblHeader/>
        </w:trPr>
        <w:tc>
          <w:tcPr>
            <w:tcW w:type="dxa" w:w="7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w:t>
            </w:r>
          </w:p>
        </w:tc>
        <w:tc>
          <w:tcPr>
            <w:tcW w:type="dxa" w:w="11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ID</w:t>
            </w:r>
          </w:p>
        </w:tc>
        <w:tc>
          <w:tcPr>
            <w:tcW w:type="dxa" w:w="274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Title</w:t>
            </w:r>
          </w:p>
        </w:tc>
        <w:tc>
          <w:tcPr>
            <w:tcW w:type="dxa" w:w="31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Slice giá trị giao được</w:t>
            </w:r>
          </w:p>
        </w:tc>
        <w:tc>
          <w:tcPr>
            <w:tcW w:type="dxa" w:w="12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MoSCoW</w:t>
            </w:r>
          </w:p>
        </w:tc>
        <w:tc>
          <w:tcPr>
            <w:tcW w:type="dxa" w:w="900"/>
            <w:shd w:fill="1F3864" w:val="clear"/>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FFFFFF"/>
                <w:sz w:val="20"/>
                <w:szCs w:val="20"/>
              </w:rPr>
              <w:t xml:space="preserve">Size</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1</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US-01</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2</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US-02</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3</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US-03</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4</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US-04</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5</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US-05</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r>
        <w:tc>
          <w:tcPr>
            <w:tcW w:type="dxa" w:w="700"/>
            <w:tcMar>
              <w:top w:type="dxa" w:w="90"/>
              <w:left w:type="dxa" w:w="120"/>
              <w:bottom w:type="dxa" w:w="90"/>
              <w:right w:type="dxa" w:w="120"/>
            </w:tcMar>
            <w:vAlign w:val="center"/>
          </w:tcPr>
          <w:p>
            <w:pPr>
              <w:spacing w:after="0"/>
              <w:jc w:val="center"/>
            </w:pPr>
            <w:r>
              <w:rPr>
                <w:rFonts w:ascii="Calibri" w:cs="Calibri" w:eastAsia="Calibri" w:hAnsi="Calibri"/>
                <w:b/>
                <w:bCs/>
                <w:i w:val="false"/>
                <w:iCs w:val="false"/>
                <w:color w:val="1F3864"/>
                <w:sz w:val="20"/>
                <w:szCs w:val="20"/>
              </w:rPr>
              <w:t xml:space="preserve">6</w:t>
            </w:r>
          </w:p>
        </w:tc>
        <w:tc>
          <w:tcPr>
            <w:tcW w:type="dxa" w:w="1100"/>
            <w:tcMar>
              <w:top w:type="dxa" w:w="90"/>
              <w:left w:type="dxa" w:w="120"/>
              <w:bottom w:type="dxa" w:w="90"/>
              <w:right w:type="dxa" w:w="120"/>
            </w:tcMar>
            <w:vAlign w:val="center"/>
          </w:tcPr>
          <w:p>
            <w:pPr>
              <w:spacing w:after="0"/>
              <w:jc w:val="center"/>
            </w:pPr>
            <w:r>
              <w:rPr>
                <w:rFonts w:ascii="Calibri" w:cs="Calibri" w:eastAsia="Calibri" w:hAnsi="Calibri"/>
                <w:b w:val="false"/>
                <w:bCs w:val="false"/>
                <w:i w:val="false"/>
                <w:iCs w:val="false"/>
                <w:sz w:val="20"/>
                <w:szCs w:val="20"/>
              </w:rPr>
              <w:t xml:space="preserve">US-06</w:t>
            </w:r>
          </w:p>
        </w:tc>
        <w:tc>
          <w:tcPr>
            <w:tcW w:type="dxa" w:w="274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title story]</w:t>
            </w:r>
          </w:p>
        </w:tc>
        <w:tc>
          <w:tcPr>
            <w:tcW w:type="dxa" w:w="3100"/>
            <w:tcMar>
              <w:top w:type="dxa" w:w="90"/>
              <w:left w:type="dxa" w:w="120"/>
              <w:bottom w:type="dxa" w:w="90"/>
              <w:right w:type="dxa" w:w="120"/>
            </w:tcMar>
            <w:vAlign w:val="center"/>
          </w:tcPr>
          <w:p>
            <w:pPr>
              <w:spacing w:after="0"/>
            </w:pPr>
            <w:r>
              <w:rPr>
                <w:rFonts w:ascii="Calibri" w:cs="Calibri" w:eastAsia="Calibri" w:hAnsi="Calibri"/>
                <w:b w:val="false"/>
                <w:bCs w:val="false"/>
                <w:i/>
                <w:iCs/>
                <w:color w:val="7F6000"/>
                <w:sz w:val="20"/>
                <w:szCs w:val="20"/>
                <w:highlight w:val="yellow"/>
                <w:highlightCs w:val="yellow"/>
              </w:rPr>
              <w:t xml:space="preserve">[ĐIỀN: giá trị người dùng nhận được khi story xong]</w:t>
            </w:r>
          </w:p>
        </w:tc>
        <w:tc>
          <w:tcPr>
            <w:tcW w:type="dxa" w:w="12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 M/S/C/W]</w:t>
            </w:r>
          </w:p>
        </w:tc>
        <w:tc>
          <w:tcPr>
            <w:tcW w:type="dxa" w:w="900"/>
            <w:tcMar>
              <w:top w:type="dxa" w:w="90"/>
              <w:left w:type="dxa" w:w="120"/>
              <w:bottom w:type="dxa" w:w="90"/>
              <w:right w:type="dxa" w:w="120"/>
            </w:tcMar>
            <w:vAlign w:val="center"/>
          </w:tcPr>
          <w:p>
            <w:pPr>
              <w:spacing w:after="0"/>
              <w:jc w:val="center"/>
            </w:pPr>
            <w:r>
              <w:rPr>
                <w:rFonts w:ascii="Calibri" w:cs="Calibri" w:eastAsia="Calibri" w:hAnsi="Calibri"/>
                <w:b w:val="false"/>
                <w:bCs w:val="false"/>
                <w:i/>
                <w:iCs/>
                <w:color w:val="7F6000"/>
                <w:sz w:val="20"/>
                <w:szCs w:val="20"/>
                <w:highlight w:val="yellow"/>
                <w:highlightCs w:val="yellow"/>
              </w:rPr>
              <w:t xml:space="preserve">[ĐIỀN]</w:t>
            </w:r>
          </w:p>
        </w:tc>
      </w:tr>
    </w:tbl>
    <w:p>
      <w:pPr>
        <w:spacing w:after="60" w:before="0"/>
      </w:pPr>
    </w:p>
    <w:p>
      <w:pPr>
        <w:pStyle w:val="ListParagraph"/>
        <w:numPr>
          <w:ilvl w:val="0"/>
          <w:numId w:val="2"/>
        </w:numPr>
        <w:spacing w:after="70"/>
      </w:pPr>
      <w:r>
        <w:rPr>
          <w:rFonts w:ascii="Calibri" w:cs="Calibri" w:eastAsia="Calibri" w:hAnsi="Calibri"/>
          <w:b w:val="false"/>
          <w:bCs w:val="false"/>
          <w:i w:val="false"/>
          <w:iCs w:val="false"/>
          <w:sz w:val="22"/>
          <w:szCs w:val="22"/>
        </w:rPr>
        <w:t xml:space="preserve">Story #1 phải là walking skeleton — luồng mỏng nhất chạy end-to-end.</w:t>
      </w:r>
    </w:p>
    <w:p>
      <w:pPr>
        <w:pStyle w:val="ListParagraph"/>
        <w:numPr>
          <w:ilvl w:val="0"/>
          <w:numId w:val="2"/>
        </w:numPr>
        <w:spacing w:after="70"/>
      </w:pPr>
      <w:r>
        <w:rPr>
          <w:rFonts w:ascii="Calibri" w:cs="Calibri" w:eastAsia="Calibri" w:hAnsi="Calibri"/>
          <w:b w:val="false"/>
          <w:bCs w:val="false"/>
          <w:i w:val="false"/>
          <w:iCs w:val="false"/>
          <w:sz w:val="22"/>
          <w:szCs w:val="22"/>
        </w:rPr>
        <w:t xml:space="preserve">MoSCoW: Must = thiếu là epic vô nghĩa · Should = quan trọng nhưng có đường vòng · Could = tăng trải nghiệm · Won’t = chốt không làm kỳ này (ghi rõ để chặn scope creep).</w:t>
      </w:r>
    </w:p>
    <w:p>
      <w:pPr>
        <w:pStyle w:val="ListParagraph"/>
        <w:numPr>
          <w:ilvl w:val="0"/>
          <w:numId w:val="2"/>
        </w:numPr>
        <w:spacing w:after="70"/>
      </w:pPr>
      <w:r>
        <w:t>Size S/M/L là tương đối giữa các story trong epic; story L → quay lại mục 2.2 để tách tiếp.</w:t>
      </w:r>
    </w:p>
    <w:p>
      <w:pPr>
        <w:pStyle w:val="Heading1"/>
        <w:pageBreakBefore/>
        <w:spacing w:after="150" w:before="340"/>
      </w:pPr>
      <w:r>
        <w:t>4 · Chi tiết User Story — mỗi story một block</w:t>
      </w:r>
    </w:p>
    <w:p>
      <w:pPr>
        <w:spacing w:after="120" w:before="0"/>
      </w:pPr>
      <w:r>
        <w:t>Mẫu cung cấp một block US-01. Nhân bản block khi cần và chỉ giữ các story thực sự thuộc epic; mỗi story phải có giá trị, tiêu chí chấp nhận và quan hệ phụ thuộc rõ ràng.</w:t>
      </w:r>
    </w:p>
    <w:tbl>
      <w:tblPr>
        <w:tblW w:type="dxa" w:w="9740"/>
        <w:tblBorders>
          <w:top w:val="single" w:color="AEBBD1" w:sz="4"/>
          <w:left w:val="single" w:color="AEBBD1" w:sz="4"/>
          <w:bottom w:val="single" w:color="AEBBD1" w:sz="4"/>
          <w:right w:val="single" w:color="AEBBD1" w:sz="4"/>
          <w:insideH w:val="single" w:color="AEBBD1" w:sz="4"/>
          <w:insideV w:val="single" w:color="AEBBD1" w:sz="4"/>
        </w:tblBorders>
      </w:tblPr>
      <w:tblGrid>
        <w:gridCol w:w="2000"/>
        <w:gridCol w:w="7740"/>
      </w:tblGrid>
      <w:tr>
        <w:trPr>
          <w:cantSplit/>
          <w:tblHeader w:val="false"/>
        </w:trPr>
        <w:tc>
          <w:tcPr>
            <w:gridSpan w:val="2"/>
            <w:shd w:fill="1F3864" w:val="clear"/>
            <w:tcMar>
              <w:top w:type="dxa" w:w="90"/>
              <w:left w:type="dxa" w:w="120"/>
              <w:bottom w:type="dxa" w:w="90"/>
              <w:right w:type="dxa" w:w="120"/>
            </w:tcMar>
            <w:vAlign w:val="center"/>
          </w:tcPr>
          <w:p>
            <w:pPr>
              <w:spacing w:after="0" w:before="0"/>
            </w:pPr>
            <w:r>
              <w:rPr>
                <w:rFonts w:ascii="Calibri" w:cs="Calibri" w:eastAsia="Calibri" w:hAnsi="Calibri"/>
                <w:b/>
                <w:bCs/>
                <w:i w:val="false"/>
                <w:iCs w:val="false"/>
                <w:color w:val="FFFFFF"/>
                <w:sz w:val="23"/>
                <w:szCs w:val="23"/>
              </w:rPr>
              <w:t xml:space="preserve">US-01</w:t>
            </w:r>
            <w:r>
              <w:rPr>
                <w:rFonts w:ascii="Calibri" w:cs="Calibri" w:eastAsia="Calibri" w:hAnsi="Calibri"/>
                <w:b w:val="false"/>
                <w:bCs w:val="false"/>
                <w:i w:val="false"/>
                <w:iCs w:val="false"/>
                <w:color w:val="FFFFFF"/>
                <w:sz w:val="23"/>
                <w:szCs w:val="23"/>
              </w:rPr>
              <w:t xml:space="preserve">  ·  </w:t>
            </w:r>
            <w:r>
              <w:rPr>
                <w:rFonts w:ascii="Calibri" w:cs="Calibri" w:eastAsia="Calibri" w:hAnsi="Calibri"/>
                <w:b w:val="false"/>
                <w:bCs w:val="false"/>
                <w:i/>
                <w:iCs/>
                <w:color w:val="7F6000"/>
                <w:sz w:val="22"/>
                <w:szCs w:val="22"/>
                <w:highlight w:val="yellow"/>
                <w:highlightCs w:val="yellow"/>
              </w:rPr>
              <w:t xml:space="preserve">[ĐIỀN: title — &lt;động từ&gt; + &lt;đối tượng&gt;]</w:t>
            </w:r>
          </w:p>
        </w:tc>
      </w:tr>
      <w:tr>
        <w:trPr>
          <w:cantSplit/>
        </w:trPr>
        <w:tc>
          <w:tcPr>
            <w:tcW w:type="dxa" w:w="20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User Story</w:t>
            </w:r>
          </w:p>
        </w:tc>
        <w:tc>
          <w:tcPr>
            <w:tcW w:type="dxa" w:w="7740"/>
            <w:tcMar>
              <w:top w:type="dxa" w:w="90"/>
              <w:left w:type="dxa" w:w="120"/>
              <w:bottom w:type="dxa" w:w="90"/>
              <w:right w:type="dxa" w:w="120"/>
            </w:tcMar>
            <w:vAlign w:val="top"/>
          </w:tcPr>
          <w:p>
            <w:pPr>
              <w:spacing w:after="0" w:before="0"/>
            </w:pPr>
            <w:r>
              <w:rPr>
                <w:rFonts w:ascii="Calibri" w:cs="Calibri" w:eastAsia="Calibri" w:hAnsi="Calibri"/>
                <w:b w:val="false"/>
                <w:bCs w:val="false"/>
                <w:i/>
                <w:iCs/>
                <w:sz w:val="22"/>
                <w:szCs w:val="22"/>
              </w:rPr>
              <w:t xml:space="preserve">As a </w:t>
            </w:r>
            <w:r>
              <w:rPr>
                <w:rFonts w:ascii="Calibri" w:cs="Calibri" w:eastAsia="Calibri" w:hAnsi="Calibri"/>
                <w:b w:val="false"/>
                <w:bCs w:val="false"/>
                <w:i/>
                <w:iCs/>
                <w:color w:val="7F6000"/>
                <w:sz w:val="22"/>
                <w:szCs w:val="22"/>
                <w:highlight w:val="yellow"/>
                <w:highlightCs w:val="yellow"/>
              </w:rPr>
              <w:t xml:space="preserve">[ĐIỀN: persona]</w:t>
            </w:r>
            <w:r>
              <w:rPr>
                <w:rFonts w:ascii="Calibri" w:cs="Calibri" w:eastAsia="Calibri" w:hAnsi="Calibri"/>
                <w:b w:val="false"/>
                <w:bCs w:val="false"/>
                <w:i/>
                <w:iCs/>
                <w:sz w:val="22"/>
                <w:szCs w:val="22"/>
              </w:rPr>
              <w:t xml:space="preserve">, I want </w:t>
            </w:r>
            <w:r>
              <w:rPr>
                <w:rFonts w:ascii="Calibri" w:cs="Calibri" w:eastAsia="Calibri" w:hAnsi="Calibri"/>
                <w:b w:val="false"/>
                <w:bCs w:val="false"/>
                <w:i/>
                <w:iCs/>
                <w:color w:val="7F6000"/>
                <w:sz w:val="22"/>
                <w:szCs w:val="22"/>
                <w:highlight w:val="yellow"/>
                <w:highlightCs w:val="yellow"/>
              </w:rPr>
              <w:t xml:space="preserve">[ĐIỀN: goal — hành động / khả năng]</w:t>
            </w:r>
            <w:r>
              <w:rPr>
                <w:rFonts w:ascii="Calibri" w:cs="Calibri" w:eastAsia="Calibri" w:hAnsi="Calibri"/>
                <w:b w:val="false"/>
                <w:bCs w:val="false"/>
                <w:i/>
                <w:iCs/>
                <w:sz w:val="22"/>
                <w:szCs w:val="22"/>
              </w:rPr>
              <w:t xml:space="preserve">, so that </w:t>
            </w:r>
            <w:r>
              <w:rPr>
                <w:rFonts w:ascii="Calibri" w:cs="Calibri" w:eastAsia="Calibri" w:hAnsi="Calibri"/>
                <w:b w:val="false"/>
                <w:bCs w:val="false"/>
                <w:i/>
                <w:iCs/>
                <w:color w:val="7F6000"/>
                <w:sz w:val="22"/>
                <w:szCs w:val="22"/>
                <w:highlight w:val="yellow"/>
                <w:highlightCs w:val="yellow"/>
              </w:rPr>
              <w:t xml:space="preserve">[ĐIỀN: benefit — giá trị nhận được]</w:t>
            </w:r>
            <w:r>
              <w:rPr>
                <w:rFonts w:ascii="Calibri" w:cs="Calibri" w:eastAsia="Calibri" w:hAnsi="Calibri"/>
                <w:b w:val="false"/>
                <w:bCs w:val="false"/>
                <w:i/>
                <w:iCs/>
                <w:sz w:val="22"/>
                <w:szCs w:val="22"/>
              </w:rPr>
              <w:t xml:space="preserve">.</w:t>
            </w:r>
          </w:p>
        </w:tc>
      </w:tr>
      <w:tr>
        <w:trPr>
          <w:cantSplit/>
        </w:trPr>
        <w:tc>
          <w:tcPr>
            <w:tcW w:type="dxa" w:w="20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Acceptance Criteria (Gherkin)</w:t>
            </w:r>
          </w:p>
        </w:tc>
        <w:tc>
          <w:tcPr>
            <w:tcW w:type="dxa" w:w="7740"/>
            <w:tcMar>
              <w:top w:type="dxa" w:w="90"/>
              <w:left w:type="dxa" w:w="120"/>
              <w:bottom w:type="dxa" w:w="90"/>
              <w:right w:type="dxa" w:w="120"/>
            </w:tcMar>
            <w:vAlign w:val="top"/>
          </w:tcPr>
          <w:p>
            <w:pPr>
              <w:spacing w:after="20" w:before="0"/>
            </w:pPr>
            <w:r>
              <w:rPr>
                <w:rFonts w:ascii="Consolas" w:cs="Consolas" w:eastAsia="Consolas" w:hAnsi="Consolas"/>
                <w:b/>
                <w:bCs/>
                <w:i w:val="false"/>
                <w:iCs w:val="false"/>
                <w:color w:val="1F3864"/>
                <w:sz w:val="18"/>
                <w:szCs w:val="18"/>
              </w:rPr>
              <w:t xml:space="preserve">Scenario 1 — Happy path: </w:t>
            </w:r>
            <w:r>
              <w:rPr>
                <w:rFonts w:ascii="Calibri" w:cs="Calibri" w:eastAsia="Calibri" w:hAnsi="Calibri"/>
                <w:b w:val="false"/>
                <w:bCs w:val="false"/>
                <w:i/>
                <w:iCs/>
                <w:color w:val="7F6000"/>
                <w:sz w:val="19"/>
                <w:szCs w:val="19"/>
                <w:highlight w:val="yellow"/>
                <w:highlightCs w:val="yellow"/>
              </w:rPr>
              <w:t xml:space="preserve">[ĐIỀN: tên scenario]</w:t>
            </w:r>
          </w:p>
          <w:p>
            <w:pPr>
              <w:spacing w:after="20" w:before="0"/>
            </w:pPr>
            <w:r>
              <w:rPr>
                <w:rFonts w:ascii="Consolas" w:cs="Consolas" w:eastAsia="Consolas" w:hAnsi="Consolas"/>
                <w:b/>
                <w:bCs/>
                <w:i w:val="false"/>
                <w:iCs w:val="false"/>
                <w:color w:val="2E74B5"/>
                <w:sz w:val="18"/>
                <w:szCs w:val="18"/>
              </w:rPr>
              <w:t xml:space="preserve">  Given </w:t>
            </w:r>
            <w:r>
              <w:rPr>
                <w:rFonts w:ascii="Calibri" w:cs="Calibri" w:eastAsia="Calibri" w:hAnsi="Calibri"/>
                <w:b w:val="false"/>
                <w:bCs w:val="false"/>
                <w:i/>
                <w:iCs/>
                <w:color w:val="7F6000"/>
                <w:sz w:val="19"/>
                <w:szCs w:val="19"/>
                <w:highlight w:val="yellow"/>
                <w:highlightCs w:val="yellow"/>
              </w:rPr>
              <w:t xml:space="preserve">[ĐIỀN: bối cảnh / trạng thái ban đầu]</w:t>
            </w:r>
          </w:p>
          <w:p>
            <w:pPr>
              <w:spacing w:after="20" w:before="0"/>
            </w:pPr>
            <w:r>
              <w:rPr>
                <w:rFonts w:ascii="Consolas" w:cs="Consolas" w:eastAsia="Consolas" w:hAnsi="Consolas"/>
                <w:b/>
                <w:bCs/>
                <w:i w:val="false"/>
                <w:iCs w:val="false"/>
                <w:color w:val="2E74B5"/>
                <w:sz w:val="18"/>
                <w:szCs w:val="18"/>
              </w:rPr>
              <w:t xml:space="preserve">  When </w:t>
            </w:r>
            <w:r>
              <w:rPr>
                <w:rFonts w:ascii="Calibri" w:cs="Calibri" w:eastAsia="Calibri" w:hAnsi="Calibri"/>
                <w:b w:val="false"/>
                <w:bCs w:val="false"/>
                <w:i/>
                <w:iCs/>
                <w:color w:val="7F6000"/>
                <w:sz w:val="19"/>
                <w:szCs w:val="19"/>
                <w:highlight w:val="yellow"/>
                <w:highlightCs w:val="yellow"/>
              </w:rPr>
              <w:t xml:space="preserve">[ĐIỀN: hành động của người dùng]</w:t>
            </w:r>
          </w:p>
          <w:p>
            <w:pPr>
              <w:spacing w:after="20" w:before="0"/>
            </w:pPr>
            <w:r>
              <w:rPr>
                <w:rFonts w:ascii="Consolas" w:cs="Consolas" w:eastAsia="Consolas" w:hAnsi="Consolas"/>
                <w:b/>
                <w:bCs/>
                <w:i w:val="false"/>
                <w:iCs w:val="false"/>
                <w:color w:val="2E74B5"/>
                <w:sz w:val="18"/>
                <w:szCs w:val="18"/>
              </w:rPr>
              <w:t xml:space="preserve">  Then </w:t>
            </w:r>
            <w:r>
              <w:rPr>
                <w:rFonts w:ascii="Calibri" w:cs="Calibri" w:eastAsia="Calibri" w:hAnsi="Calibri"/>
                <w:b w:val="false"/>
                <w:bCs w:val="false"/>
                <w:i/>
                <w:iCs/>
                <w:color w:val="7F6000"/>
                <w:sz w:val="19"/>
                <w:szCs w:val="19"/>
                <w:highlight w:val="yellow"/>
                <w:highlightCs w:val="yellow"/>
              </w:rPr>
              <w:t xml:space="preserve">[ĐIỀN: kết quả mong đợi — trạng thái / giá trị cụ thể]</w:t>
            </w:r>
          </w:p>
          <w:p>
            <w:pPr>
              <w:spacing w:after="20" w:before="140"/>
            </w:pPr>
            <w:r>
              <w:rPr>
                <w:rFonts w:ascii="Consolas" w:cs="Consolas" w:eastAsia="Consolas" w:hAnsi="Consolas"/>
                <w:b/>
                <w:bCs/>
                <w:i w:val="false"/>
                <w:iCs w:val="false"/>
                <w:color w:val="1F3864"/>
                <w:sz w:val="18"/>
                <w:szCs w:val="18"/>
              </w:rPr>
              <w:t xml:space="preserve">Scenario 2 — Edge case: </w:t>
            </w:r>
            <w:r>
              <w:rPr>
                <w:rFonts w:ascii="Calibri" w:cs="Calibri" w:eastAsia="Calibri" w:hAnsi="Calibri"/>
                <w:b w:val="false"/>
                <w:bCs w:val="false"/>
                <w:i/>
                <w:iCs/>
                <w:color w:val="7F6000"/>
                <w:sz w:val="19"/>
                <w:szCs w:val="19"/>
                <w:highlight w:val="yellow"/>
                <w:highlightCs w:val="yellow"/>
              </w:rPr>
              <w:t xml:space="preserve">[ĐIỀN: tên scenario]</w:t>
            </w:r>
          </w:p>
          <w:p>
            <w:pPr>
              <w:spacing w:after="20" w:before="0"/>
            </w:pPr>
            <w:r>
              <w:rPr>
                <w:rFonts w:ascii="Consolas" w:cs="Consolas" w:eastAsia="Consolas" w:hAnsi="Consolas"/>
                <w:b/>
                <w:bCs/>
                <w:i w:val="false"/>
                <w:iCs w:val="false"/>
                <w:color w:val="2E74B5"/>
                <w:sz w:val="18"/>
                <w:szCs w:val="18"/>
              </w:rPr>
              <w:t xml:space="preserve">  Given </w:t>
            </w:r>
            <w:r>
              <w:rPr>
                <w:rFonts w:ascii="Calibri" w:cs="Calibri" w:eastAsia="Calibri" w:hAnsi="Calibri"/>
                <w:b w:val="false"/>
                <w:bCs w:val="false"/>
                <w:i/>
                <w:iCs/>
                <w:color w:val="7F6000"/>
                <w:sz w:val="19"/>
                <w:szCs w:val="19"/>
                <w:highlight w:val="yellow"/>
                <w:highlightCs w:val="yellow"/>
              </w:rPr>
              <w:t xml:space="preserve">[ĐIỀN: bối cảnh ở điều kiện biên / giới hạn]</w:t>
            </w:r>
          </w:p>
          <w:p>
            <w:pPr>
              <w:spacing w:after="20" w:before="0"/>
            </w:pPr>
            <w:r>
              <w:rPr>
                <w:rFonts w:ascii="Consolas" w:cs="Consolas" w:eastAsia="Consolas" w:hAnsi="Consolas"/>
                <w:b/>
                <w:bCs/>
                <w:i w:val="false"/>
                <w:iCs w:val="false"/>
                <w:color w:val="2E74B5"/>
                <w:sz w:val="18"/>
                <w:szCs w:val="18"/>
              </w:rPr>
              <w:t xml:space="preserve">  When </w:t>
            </w:r>
            <w:r>
              <w:rPr>
                <w:rFonts w:ascii="Calibri" w:cs="Calibri" w:eastAsia="Calibri" w:hAnsi="Calibri"/>
                <w:b w:val="false"/>
                <w:bCs w:val="false"/>
                <w:i/>
                <w:iCs/>
                <w:color w:val="7F6000"/>
                <w:sz w:val="19"/>
                <w:szCs w:val="19"/>
                <w:highlight w:val="yellow"/>
                <w:highlightCs w:val="yellow"/>
              </w:rPr>
              <w:t xml:space="preserve">[ĐIỀN: hành động tại giá trị biên]</w:t>
            </w:r>
          </w:p>
          <w:p>
            <w:pPr>
              <w:spacing w:after="20" w:before="0"/>
            </w:pPr>
            <w:r>
              <w:rPr>
                <w:rFonts w:ascii="Consolas" w:cs="Consolas" w:eastAsia="Consolas" w:hAnsi="Consolas"/>
                <w:b/>
                <w:bCs/>
                <w:i w:val="false"/>
                <w:iCs w:val="false"/>
                <w:color w:val="2E74B5"/>
                <w:sz w:val="18"/>
                <w:szCs w:val="18"/>
              </w:rPr>
              <w:t xml:space="preserve">  Then </w:t>
            </w:r>
            <w:r>
              <w:rPr>
                <w:rFonts w:ascii="Calibri" w:cs="Calibri" w:eastAsia="Calibri" w:hAnsi="Calibri"/>
                <w:b w:val="false"/>
                <w:bCs w:val="false"/>
                <w:i/>
                <w:iCs/>
                <w:color w:val="7F6000"/>
                <w:sz w:val="19"/>
                <w:szCs w:val="19"/>
                <w:highlight w:val="yellow"/>
                <w:highlightCs w:val="yellow"/>
              </w:rPr>
              <w:t xml:space="preserve">[ĐIỀN: hành vi đúng tại giá trị biên]</w:t>
            </w:r>
          </w:p>
          <w:p>
            <w:pPr>
              <w:spacing w:after="20" w:before="140"/>
            </w:pPr>
            <w:r>
              <w:rPr>
                <w:rFonts w:ascii="Consolas" w:cs="Consolas" w:eastAsia="Consolas" w:hAnsi="Consolas"/>
                <w:b/>
                <w:bCs/>
                <w:i w:val="false"/>
                <w:iCs w:val="false"/>
                <w:color w:val="1F3864"/>
                <w:sz w:val="18"/>
                <w:szCs w:val="18"/>
              </w:rPr>
              <w:t xml:space="preserve">Scenario 3 — Negative case: </w:t>
            </w:r>
            <w:r>
              <w:rPr>
                <w:rFonts w:ascii="Calibri" w:cs="Calibri" w:eastAsia="Calibri" w:hAnsi="Calibri"/>
                <w:b w:val="false"/>
                <w:bCs w:val="false"/>
                <w:i/>
                <w:iCs/>
                <w:color w:val="7F6000"/>
                <w:sz w:val="19"/>
                <w:szCs w:val="19"/>
                <w:highlight w:val="yellow"/>
                <w:highlightCs w:val="yellow"/>
              </w:rPr>
              <w:t xml:space="preserve">[ĐIỀN: tên scenario]</w:t>
            </w:r>
          </w:p>
          <w:p>
            <w:pPr>
              <w:spacing w:after="20" w:before="0"/>
            </w:pPr>
            <w:r>
              <w:rPr>
                <w:rFonts w:ascii="Consolas" w:cs="Consolas" w:eastAsia="Consolas" w:hAnsi="Consolas"/>
                <w:b/>
                <w:bCs/>
                <w:i w:val="false"/>
                <w:iCs w:val="false"/>
                <w:color w:val="2E74B5"/>
                <w:sz w:val="18"/>
                <w:szCs w:val="18"/>
              </w:rPr>
              <w:t xml:space="preserve">  Given </w:t>
            </w:r>
            <w:r>
              <w:rPr>
                <w:rFonts w:ascii="Calibri" w:cs="Calibri" w:eastAsia="Calibri" w:hAnsi="Calibri"/>
                <w:b w:val="false"/>
                <w:bCs w:val="false"/>
                <w:i/>
                <w:iCs/>
                <w:color w:val="7F6000"/>
                <w:sz w:val="19"/>
                <w:szCs w:val="19"/>
                <w:highlight w:val="yellow"/>
                <w:highlightCs w:val="yellow"/>
              </w:rPr>
              <w:t xml:space="preserve">[ĐIỀN: bối cảnh dẫn tới thao tác không hợp lệ]</w:t>
            </w:r>
          </w:p>
          <w:p>
            <w:pPr>
              <w:spacing w:after="20" w:before="0"/>
            </w:pPr>
            <w:r>
              <w:rPr>
                <w:rFonts w:ascii="Consolas" w:cs="Consolas" w:eastAsia="Consolas" w:hAnsi="Consolas"/>
                <w:b/>
                <w:bCs/>
                <w:i w:val="false"/>
                <w:iCs w:val="false"/>
                <w:color w:val="2E74B5"/>
                <w:sz w:val="18"/>
                <w:szCs w:val="18"/>
              </w:rPr>
              <w:t xml:space="preserve">  When </w:t>
            </w:r>
            <w:r>
              <w:rPr>
                <w:rFonts w:ascii="Calibri" w:cs="Calibri" w:eastAsia="Calibri" w:hAnsi="Calibri"/>
                <w:b w:val="false"/>
                <w:bCs w:val="false"/>
                <w:i/>
                <w:iCs/>
                <w:color w:val="7F6000"/>
                <w:sz w:val="19"/>
                <w:szCs w:val="19"/>
                <w:highlight w:val="yellow"/>
                <w:highlightCs w:val="yellow"/>
              </w:rPr>
              <w:t xml:space="preserve">[ĐIỀN: hành động sai / bị cấm]</w:t>
            </w:r>
          </w:p>
          <w:p>
            <w:pPr>
              <w:spacing w:after="20" w:before="0"/>
            </w:pPr>
            <w:r>
              <w:rPr>
                <w:rFonts w:ascii="Consolas" w:cs="Consolas" w:eastAsia="Consolas" w:hAnsi="Consolas"/>
                <w:b/>
                <w:bCs/>
                <w:i w:val="false"/>
                <w:iCs w:val="false"/>
                <w:color w:val="2E74B5"/>
                <w:sz w:val="18"/>
                <w:szCs w:val="18"/>
              </w:rPr>
              <w:t xml:space="preserve">  Then </w:t>
            </w:r>
            <w:r>
              <w:rPr>
                <w:rFonts w:ascii="Calibri" w:cs="Calibri" w:eastAsia="Calibri" w:hAnsi="Calibri"/>
                <w:b w:val="false"/>
                <w:bCs w:val="false"/>
                <w:i/>
                <w:iCs/>
                <w:color w:val="7F6000"/>
                <w:sz w:val="19"/>
                <w:szCs w:val="19"/>
                <w:highlight w:val="yellow"/>
                <w:highlightCs w:val="yellow"/>
              </w:rPr>
              <w:t xml:space="preserve">[ĐIỀN: thông báo lỗi / hành vi chặn cụ thể]</w:t>
            </w:r>
          </w:p>
          <w:p>
            <w:pPr>
              <w:spacing w:after="0" w:before="140"/>
            </w:pPr>
            <w:r>
              <w:rPr>
                <w:rFonts w:ascii="Calibri" w:cs="Calibri" w:eastAsia="Calibri" w:hAnsi="Calibri"/>
                <w:b w:val="false"/>
                <w:bCs w:val="false"/>
                <w:i/>
                <w:iCs/>
                <w:color w:val="595959"/>
                <w:sz w:val="18"/>
                <w:szCs w:val="18"/>
              </w:rPr>
              <w:t xml:space="preserve">Thêm And/But khi cần. Mỗi Then phải kiểm chứng được bằng số liệu, trạng thái hoặc thông điệp cụ thể — không dùng từ mơ hồ (mục 3.4).</w:t>
            </w:r>
          </w:p>
        </w:tc>
      </w:tr>
      <w:tr>
        <w:trPr>
          <w:cantSplit/>
        </w:trPr>
        <w:tc>
          <w:tcPr>
            <w:tcW w:type="dxa" w:w="20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Priority &amp; Size</w:t>
            </w:r>
          </w:p>
        </w:tc>
        <w:tc>
          <w:tcPr>
            <w:tcW w:type="dxa" w:w="7740"/>
            <w:tcMar>
              <w:top w:type="dxa" w:w="90"/>
              <w:left w:type="dxa" w:w="120"/>
              <w:bottom w:type="dxa" w:w="90"/>
              <w:right w:type="dxa" w:w="120"/>
            </w:tcMar>
            <w:vAlign w:val="top"/>
          </w:tcPr>
          <w:p>
            <w:pPr>
              <w:spacing w:after="40" w:before="0"/>
            </w:pPr>
            <w:r>
              <w:rPr>
                <w:rFonts w:ascii="Calibri" w:cs="Calibri" w:eastAsia="Calibri" w:hAnsi="Calibri"/>
                <w:b/>
                <w:bCs/>
                <w:i w:val="false"/>
                <w:iCs w:val="false"/>
                <w:sz w:val="22"/>
                <w:szCs w:val="22"/>
              </w:rPr>
              <w:t xml:space="preserve">MoSCoW: </w:t>
            </w:r>
            <w:r>
              <w:rPr>
                <w:rFonts w:ascii="Calibri" w:cs="Calibri" w:eastAsia="Calibri" w:hAnsi="Calibri"/>
                <w:b w:val="false"/>
                <w:bCs w:val="false"/>
                <w:i/>
                <w:iCs/>
                <w:color w:val="7F6000"/>
                <w:sz w:val="22"/>
                <w:szCs w:val="22"/>
                <w:highlight w:val="yellow"/>
                <w:highlightCs w:val="yellow"/>
              </w:rPr>
              <w:t xml:space="preserve">[ĐIỀN: Must / Should / Could / Won’t]</w:t>
            </w:r>
            <w:r>
              <w:rPr>
                <w:rFonts w:ascii="Calibri" w:cs="Calibri" w:eastAsia="Calibri" w:hAnsi="Calibri"/>
                <w:b w:val="false"/>
                <w:bCs w:val="false"/>
                <w:i w:val="false"/>
                <w:iCs w:val="false"/>
                <w:sz w:val="22"/>
                <w:szCs w:val="22"/>
              </w:rPr>
              <w:t xml:space="preserve"> — lý do: </w:t>
            </w:r>
            <w:r>
              <w:rPr>
                <w:rFonts w:ascii="Calibri" w:cs="Calibri" w:eastAsia="Calibri" w:hAnsi="Calibri"/>
                <w:b w:val="false"/>
                <w:bCs w:val="false"/>
                <w:i/>
                <w:iCs/>
                <w:color w:val="7F6000"/>
                <w:sz w:val="22"/>
                <w:szCs w:val="22"/>
                <w:highlight w:val="yellow"/>
                <w:highlightCs w:val="yellow"/>
              </w:rPr>
              <w:t xml:space="preserve">[ĐIỀN: vì sao ở mức này]</w:t>
            </w:r>
          </w:p>
          <w:p>
            <w:pPr>
              <w:spacing w:after="0" w:before="0"/>
            </w:pPr>
            <w:r>
              <w:rPr>
                <w:rFonts w:ascii="Calibri" w:cs="Calibri" w:eastAsia="Calibri" w:hAnsi="Calibri"/>
                <w:b/>
                <w:bCs/>
                <w:i w:val="false"/>
                <w:iCs w:val="false"/>
                <w:sz w:val="22"/>
                <w:szCs w:val="22"/>
              </w:rPr>
              <w:t xml:space="preserve">Size: </w:t>
            </w:r>
            <w:r>
              <w:rPr>
                <w:rFonts w:ascii="Calibri" w:cs="Calibri" w:eastAsia="Calibri" w:hAnsi="Calibri"/>
                <w:b w:val="false"/>
                <w:bCs w:val="false"/>
                <w:i/>
                <w:iCs/>
                <w:color w:val="7F6000"/>
                <w:sz w:val="22"/>
                <w:szCs w:val="22"/>
                <w:highlight w:val="yellow"/>
                <w:highlightCs w:val="yellow"/>
              </w:rPr>
              <w:t xml:space="preserve">[ĐIỀN: S / M / L]</w:t>
            </w:r>
            <w:r>
              <w:rPr>
                <w:rFonts w:ascii="Calibri" w:cs="Calibri" w:eastAsia="Calibri" w:hAnsi="Calibri"/>
                <w:b w:val="false"/>
                <w:bCs w:val="false"/>
                <w:i w:val="false"/>
                <w:iCs w:val="false"/>
                <w:color w:val="595959"/>
                <w:sz w:val="20"/>
                <w:szCs w:val="20"/>
              </w:rPr>
              <w:t xml:space="preserve"> (tương đối so với các story còn lại; L → tách tiếp theo mục 3.2)</w:t>
            </w:r>
          </w:p>
        </w:tc>
      </w:tr>
      <w:tr>
        <w:trPr>
          <w:cantSplit/>
        </w:trPr>
        <w:tc>
          <w:tcPr>
            <w:tcW w:type="dxa" w:w="20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Dependencies &amp; Notes</w:t>
            </w:r>
          </w:p>
        </w:tc>
        <w:tc>
          <w:tcPr>
            <w:tcW w:type="dxa" w:w="7740"/>
            <w:tcMar>
              <w:top w:type="dxa" w:w="90"/>
              <w:left w:type="dxa" w:w="120"/>
              <w:bottom w:type="dxa" w:w="90"/>
              <w:right w:type="dxa" w:w="120"/>
            </w:tcMar>
            <w:vAlign w:val="top"/>
          </w:tcPr>
          <w:p>
            <w:pPr>
              <w:spacing w:after="40" w:before="0"/>
            </w:pPr>
            <w:r>
              <w:rPr>
                <w:rFonts w:ascii="Calibri" w:cs="Calibri" w:eastAsia="Calibri" w:hAnsi="Calibri"/>
                <w:b/>
                <w:bCs/>
                <w:i w:val="false"/>
                <w:iCs w:val="false"/>
                <w:sz w:val="22"/>
                <w:szCs w:val="22"/>
              </w:rPr>
              <w:t xml:space="preserve">Phụ thuộc: </w:t>
            </w:r>
            <w:r>
              <w:rPr>
                <w:rFonts w:ascii="Calibri" w:cs="Calibri" w:eastAsia="Calibri" w:hAnsi="Calibri"/>
                <w:b w:val="false"/>
                <w:bCs w:val="false"/>
                <w:i/>
                <w:iCs/>
                <w:color w:val="7F6000"/>
                <w:sz w:val="22"/>
                <w:szCs w:val="22"/>
                <w:highlight w:val="yellow"/>
                <w:highlightCs w:val="yellow"/>
              </w:rPr>
              <w:t xml:space="preserve">[ĐIỀN: story / API / hệ thống — ghi “Không” nếu độc lập]</w:t>
            </w:r>
          </w:p>
          <w:p>
            <w:pPr>
              <w:spacing w:after="40" w:before="0"/>
            </w:pPr>
            <w:r>
              <w:rPr>
                <w:rFonts w:ascii="Calibri" w:cs="Calibri" w:eastAsia="Calibri" w:hAnsi="Calibri"/>
                <w:b/>
                <w:bCs/>
                <w:i w:val="false"/>
                <w:iCs w:val="false"/>
                <w:sz w:val="22"/>
                <w:szCs w:val="22"/>
              </w:rPr>
              <w:t xml:space="preserve">Note cho Dev: </w:t>
            </w:r>
            <w:r>
              <w:rPr>
                <w:rFonts w:ascii="Calibri" w:cs="Calibri" w:eastAsia="Calibri" w:hAnsi="Calibri"/>
                <w:b w:val="false"/>
                <w:bCs w:val="false"/>
                <w:i/>
                <w:iCs/>
                <w:color w:val="7F6000"/>
                <w:sz w:val="22"/>
                <w:szCs w:val="22"/>
                <w:highlight w:val="yellow"/>
                <w:highlightCs w:val="yellow"/>
              </w:rPr>
              <w:t xml:space="preserve">[ĐIỀN: ràng buộc kỹ thuật, API, dữ liệu]</w:t>
            </w:r>
          </w:p>
          <w:p>
            <w:pPr>
              <w:spacing w:after="0" w:before="0"/>
            </w:pPr>
            <w:r>
              <w:rPr>
                <w:rFonts w:ascii="Calibri" w:cs="Calibri" w:eastAsia="Calibri" w:hAnsi="Calibri"/>
                <w:b/>
                <w:bCs/>
                <w:i w:val="false"/>
                <w:iCs w:val="false"/>
                <w:sz w:val="22"/>
                <w:szCs w:val="22"/>
              </w:rPr>
              <w:t xml:space="preserve">Note cho QC: </w:t>
            </w:r>
            <w:r>
              <w:rPr>
                <w:rFonts w:ascii="Calibri" w:cs="Calibri" w:eastAsia="Calibri" w:hAnsi="Calibri"/>
                <w:b w:val="false"/>
                <w:bCs w:val="false"/>
                <w:i/>
                <w:iCs/>
                <w:color w:val="7F6000"/>
                <w:sz w:val="22"/>
                <w:szCs w:val="22"/>
                <w:highlight w:val="yellow"/>
                <w:highlightCs w:val="yellow"/>
              </w:rPr>
              <w:t xml:space="preserve">[ĐIỀN: dữ liệu test, môi trường, case cần chú ý]</w:t>
            </w:r>
          </w:p>
        </w:tc>
      </w:tr>
      <w:tr>
        <w:trPr>
          <w:cantSplit/>
        </w:trPr>
        <w:tc>
          <w:tcPr>
            <w:tcW w:type="dxa" w:w="2000"/>
            <w:shd w:fill="EDF2FA" w:val="clear"/>
            <w:tcMar>
              <w:top w:type="dxa" w:w="90"/>
              <w:left w:type="dxa" w:w="120"/>
              <w:bottom w:type="dxa" w:w="90"/>
              <w:right w:type="dxa" w:w="120"/>
            </w:tcMar>
            <w:vAlign w:val="top"/>
          </w:tcPr>
          <w:p>
            <w:pPr>
              <w:spacing w:after="0"/>
            </w:pPr>
            <w:r>
              <w:rPr>
                <w:rFonts w:ascii="Calibri" w:cs="Calibri" w:eastAsia="Calibri" w:hAnsi="Calibri"/>
                <w:b/>
                <w:bCs/>
                <w:i w:val="false"/>
                <w:iCs w:val="false"/>
                <w:color w:val="1F3864"/>
                <w:sz w:val="20"/>
                <w:szCs w:val="20"/>
              </w:rPr>
              <w:t xml:space="preserve">Definition of Ready</w:t>
            </w:r>
          </w:p>
        </w:tc>
        <w:tc>
          <w:tcPr>
            <w:tcW w:type="dxa" w:w="7740"/>
            <w:tcMar>
              <w:top w:type="dxa" w:w="90"/>
              <w:left w:type="dxa" w:w="120"/>
              <w:bottom w:type="dxa" w:w="90"/>
              <w:right w:type="dxa" w:w="120"/>
            </w:tcMar>
            <w:vAlign w:val="top"/>
          </w:tcPr>
          <w:p>
            <w:pPr>
              <w:spacing w:after="30" w:before="0"/>
            </w:pPr>
            <w:r>
              <w:rPr>
                <w:rFonts w:ascii="Calibri" w:cs="Calibri" w:eastAsia="Calibri" w:hAnsi="Calibri"/>
                <w:b w:val="false"/>
                <w:bCs w:val="false"/>
                <w:i w:val="false"/>
                <w:iCs w:val="false"/>
                <w:sz w:val="20"/>
                <w:szCs w:val="20"/>
              </w:rPr>
              <w:t xml:space="preserve">☐  Story đúng format &amp; đã kiểm đủ 6 chữ INVEST (vi phạm S → đã tách)</w:t>
            </w:r>
          </w:p>
          <w:p>
            <w:pPr>
              <w:spacing w:after="30" w:before="0"/>
            </w:pPr>
            <w:r>
              <w:rPr>
                <w:rFonts w:ascii="Calibri" w:cs="Calibri" w:eastAsia="Calibri" w:hAnsi="Calibri"/>
                <w:b w:val="false"/>
                <w:bCs w:val="false"/>
                <w:i w:val="false"/>
                <w:iCs w:val="false"/>
                <w:sz w:val="20"/>
                <w:szCs w:val="20"/>
              </w:rPr>
              <w:t xml:space="preserve">☐  AC đủ 3 scenario happy · edge · negative; không chứa từ mơ hồ</w:t>
            </w:r>
          </w:p>
          <w:p>
            <w:pPr>
              <w:spacing w:after="30" w:before="0"/>
            </w:pPr>
            <w:r>
              <w:rPr>
                <w:rFonts w:ascii="Calibri" w:cs="Calibri" w:eastAsia="Calibri" w:hAnsi="Calibri"/>
                <w:b w:val="false"/>
                <w:bCs w:val="false"/>
                <w:i w:val="false"/>
                <w:iCs w:val="false"/>
                <w:sz w:val="20"/>
                <w:szCs w:val="20"/>
              </w:rPr>
              <w:t xml:space="preserve">☐  Dependencies đã rõ, không còn blocker mở</w:t>
            </w:r>
          </w:p>
          <w:p>
            <w:pPr>
              <w:spacing w:after="30" w:before="0"/>
            </w:pPr>
            <w:r>
              <w:rPr>
                <w:rFonts w:ascii="Calibri" w:cs="Calibri" w:eastAsia="Calibri" w:hAnsi="Calibri"/>
                <w:b w:val="false"/>
                <w:bCs w:val="false"/>
                <w:i w:val="false"/>
                <w:iCs w:val="false"/>
                <w:sz w:val="20"/>
                <w:szCs w:val="20"/>
              </w:rPr>
              <w:t xml:space="preserve">☐  Team đã thống nhất size (S/M/L)</w:t>
            </w:r>
          </w:p>
          <w:p>
            <w:pPr>
              <w:spacing w:after="30" w:before="0"/>
            </w:pPr>
            <w:r>
              <w:rPr>
                <w:rFonts w:ascii="Calibri" w:cs="Calibri" w:eastAsia="Calibri" w:hAnsi="Calibri"/>
                <w:b w:val="false"/>
                <w:bCs w:val="false"/>
                <w:i w:val="false"/>
                <w:iCs w:val="false"/>
                <w:sz w:val="20"/>
                <w:szCs w:val="20"/>
              </w:rPr>
              <w:t xml:space="preserve">☐  Mock-up / dữ liệu mẫu đính kèm (nếu có UI/data): </w:t>
            </w:r>
            <w:r>
              <w:rPr>
                <w:rFonts w:ascii="Calibri" w:cs="Calibri" w:eastAsia="Calibri" w:hAnsi="Calibri"/>
                <w:b w:val="false"/>
                <w:bCs w:val="false"/>
                <w:i/>
                <w:iCs/>
                <w:color w:val="7F6000"/>
                <w:sz w:val="20"/>
                <w:szCs w:val="20"/>
                <w:highlight w:val="yellow"/>
                <w:highlightCs w:val="yellow"/>
              </w:rPr>
              <w:t xml:space="preserve">[ĐIỀN: link]</w:t>
            </w:r>
          </w:p>
          <w:p>
            <w:pPr>
              <w:spacing w:after="0" w:before="0"/>
            </w:pPr>
            <w:r>
              <w:rPr>
                <w:rFonts w:ascii="Calibri" w:cs="Calibri" w:eastAsia="Calibri" w:hAnsi="Calibri"/>
                <w:b w:val="false"/>
                <w:bCs w:val="false"/>
                <w:i w:val="false"/>
                <w:iCs w:val="false"/>
                <w:sz w:val="20"/>
                <w:szCs w:val="20"/>
              </w:rPr>
              <w:t xml:space="preserve">☐  PO đã duyệt nội dung &amp; vị trí ưu tiên trong backlog</w:t>
            </w:r>
          </w:p>
        </w:tc>
      </w:tr>
    </w:tbl>
    <w:p>
      <w:pPr>
        <w:spacing w:after="160" w:before="0"/>
      </w:pPr>
    </w:p>
    <w:sectPr>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Epic → User Stories — template ·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2026-07-15T08:42:01.433Z</dcterms:created>
  <dcterms:modified xsi:type="dcterms:W3CDTF">2026-07-15T08:42:01.434Z</dcterms:modified>
</cp:coreProperties>
</file>