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FF3" w:rsidRDefault="00805FF3" w:rsidP="00805FF3">
      <w:pPr>
        <w:pStyle w:val="Title"/>
        <w:ind w:firstLine="360"/>
      </w:pPr>
      <w:r>
        <w:t>A virtual hydrological calibration procedure for stochastic rainfall model</w:t>
      </w:r>
    </w:p>
    <w:p w:rsidR="00805FF3" w:rsidRDefault="00805FF3" w:rsidP="00805FF3">
      <w:pPr>
        <w:pStyle w:val="Heading1"/>
      </w:pPr>
      <w:r>
        <w:t>Abstract</w:t>
      </w:r>
    </w:p>
    <w:p w:rsidR="0050043E" w:rsidRDefault="00111DBC" w:rsidP="00325BE3">
      <w:pPr>
        <w:pStyle w:val="Heading1"/>
      </w:pPr>
      <w:r w:rsidRPr="0048288C">
        <w:t>Introduction</w:t>
      </w:r>
    </w:p>
    <w:p w:rsidR="00805FF3" w:rsidRDefault="00805FF3" w:rsidP="00805FF3">
      <w:pPr>
        <w:pStyle w:val="ListParagraph"/>
        <w:numPr>
          <w:ilvl w:val="0"/>
          <w:numId w:val="8"/>
        </w:numPr>
      </w:pPr>
      <w:r>
        <w:t>focus of  the paper: stochastic rainfall model and streamflow-based application</w:t>
      </w:r>
    </w:p>
    <w:p w:rsidR="00805FF3" w:rsidRDefault="00805FF3" w:rsidP="00805FF3">
      <w:pPr>
        <w:pStyle w:val="ListParagraph"/>
        <w:numPr>
          <w:ilvl w:val="0"/>
          <w:numId w:val="8"/>
        </w:numPr>
      </w:pPr>
      <w:r>
        <w:t>literature review</w:t>
      </w:r>
      <w:r w:rsidR="002852B4">
        <w:t>: (1) stochastic rainfall model development (with observed rainfall statistics), (2)</w:t>
      </w:r>
      <w:r>
        <w:t xml:space="preserve"> </w:t>
      </w:r>
      <w:r w:rsidR="00BF3081">
        <w:t>influence of rainfall input on simulated streamflow</w:t>
      </w:r>
      <w:r w:rsidR="008E73C8">
        <w:t>, (3) evaluation of stochastic rainfall model</w:t>
      </w:r>
    </w:p>
    <w:p w:rsidR="008A2D14" w:rsidRDefault="008A2D14" w:rsidP="00805FF3">
      <w:pPr>
        <w:pStyle w:val="ListParagraph"/>
        <w:numPr>
          <w:ilvl w:val="0"/>
          <w:numId w:val="8"/>
        </w:numPr>
      </w:pPr>
      <w:r>
        <w:t>gap</w:t>
      </w:r>
      <w:r w:rsidR="008E73C8">
        <w:t xml:space="preserve"> and motivations</w:t>
      </w:r>
      <w:r>
        <w:t>:</w:t>
      </w:r>
      <w:r w:rsidR="008E73C8">
        <w:t xml:space="preserve"> (1)</w:t>
      </w:r>
      <w:r>
        <w:t xml:space="preserve"> the qualities and defects of simulated streamflow are rarely a consideration in develment of rainfall model. </w:t>
      </w:r>
      <w:r w:rsidR="008E73C8">
        <w:t>(2) representation of “good” rainfall to “bad” streamflow</w:t>
      </w:r>
      <w:bookmarkStart w:id="0" w:name="_GoBack"/>
      <w:bookmarkEnd w:id="0"/>
    </w:p>
    <w:p w:rsidR="00BF3081" w:rsidRPr="00805FF3" w:rsidRDefault="00BF3081" w:rsidP="00BF3081">
      <w:pPr>
        <w:pStyle w:val="ListParagraph"/>
        <w:numPr>
          <w:ilvl w:val="0"/>
          <w:numId w:val="8"/>
        </w:numPr>
      </w:pPr>
      <w:r>
        <w:t xml:space="preserve">objective: (1) to present the the virtual hydrological calibration procedure for SRMs, (2) demonstrate the calibration procedure with a single site rainfall model and a conceptual rainfall runoff model </w:t>
      </w:r>
    </w:p>
    <w:p w:rsidR="00111DBC" w:rsidRPr="0048288C" w:rsidRDefault="00111DBC" w:rsidP="00325BE3">
      <w:pPr>
        <w:pStyle w:val="Heading1"/>
      </w:pPr>
      <w:r w:rsidRPr="0048288C">
        <w:t>Virtual hydrological calibration</w:t>
      </w:r>
    </w:p>
    <w:p w:rsidR="00111DBC" w:rsidRPr="0048288C" w:rsidRDefault="00111DBC" w:rsidP="00325BE3">
      <w:pPr>
        <w:pStyle w:val="Heading2"/>
        <w:numPr>
          <w:ilvl w:val="1"/>
          <w:numId w:val="3"/>
        </w:numPr>
      </w:pPr>
      <w:r w:rsidRPr="0048288C">
        <w:t>Overview</w:t>
      </w:r>
    </w:p>
    <w:p w:rsidR="0048288C" w:rsidRPr="0048288C" w:rsidRDefault="0048288C" w:rsidP="0048288C">
      <w:pPr>
        <w:ind w:left="720"/>
        <w:rPr>
          <w:rFonts w:ascii="Times New Roman" w:hAnsi="Times New Roman" w:cs="Times New Roman"/>
          <w:sz w:val="23"/>
          <w:szCs w:val="23"/>
        </w:rPr>
      </w:pPr>
      <w:r w:rsidRPr="0048288C">
        <w:rPr>
          <w:rFonts w:ascii="Times New Roman" w:hAnsi="Times New Roman" w:cs="Times New Roman"/>
          <w:sz w:val="23"/>
          <w:szCs w:val="23"/>
        </w:rPr>
        <w:t>A typical calibration procedure for a stochastic rainfall model involves matching some rainfall statistics with the observed data by adjusting rainfall model’s parameters. Figure 4.2 illustrates the calibration procedure of stochastic rainfall models with observed rainfall data.</w:t>
      </w:r>
    </w:p>
    <w:p w:rsidR="0048288C" w:rsidRPr="0048288C" w:rsidRDefault="0048288C" w:rsidP="0048288C">
      <w:pPr>
        <w:jc w:val="center"/>
        <w:rPr>
          <w:rFonts w:ascii="Times New Roman" w:hAnsi="Times New Roman" w:cs="Times New Roman"/>
        </w:rPr>
      </w:pPr>
      <w:r w:rsidRPr="0048288C">
        <w:rPr>
          <w:rFonts w:ascii="Times New Roman" w:hAnsi="Times New Roman" w:cs="Times New Roman"/>
          <w:noProof/>
        </w:rPr>
        <w:drawing>
          <wp:inline distT="0" distB="0" distL="0" distR="0">
            <wp:extent cx="1668027" cy="216704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538" cy="2214477"/>
                    </a:xfrm>
                    <a:prstGeom prst="rect">
                      <a:avLst/>
                    </a:prstGeom>
                    <a:noFill/>
                    <a:ln>
                      <a:noFill/>
                    </a:ln>
                  </pic:spPr>
                </pic:pic>
              </a:graphicData>
            </a:graphic>
          </wp:inline>
        </w:drawing>
      </w:r>
    </w:p>
    <w:p w:rsidR="0048288C" w:rsidRPr="0048288C" w:rsidRDefault="0048288C" w:rsidP="0048288C">
      <w:pPr>
        <w:ind w:left="720"/>
        <w:rPr>
          <w:rFonts w:ascii="Times New Roman" w:hAnsi="Times New Roman" w:cs="Times New Roman"/>
          <w:sz w:val="23"/>
          <w:szCs w:val="23"/>
        </w:rPr>
      </w:pPr>
      <w:r w:rsidRPr="0048288C">
        <w:rPr>
          <w:rFonts w:ascii="Times New Roman" w:hAnsi="Times New Roman" w:cs="Times New Roman"/>
          <w:sz w:val="23"/>
          <w:szCs w:val="23"/>
        </w:rPr>
        <w:t>Calibrating with observed rainfall data allows stochastic rainfall models to preserve identified 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the first objective of this project is to assess the feasibility of calibrating stochastic rainfall models that are able to preserve streamflow statistics. Figure 4.3 illustrates a schematic of the hydrological calibration procedure for stochastic rainfall models.</w:t>
      </w:r>
    </w:p>
    <w:p w:rsidR="0048288C" w:rsidRPr="0048288C" w:rsidRDefault="0048288C" w:rsidP="0048288C">
      <w:pPr>
        <w:jc w:val="center"/>
        <w:rPr>
          <w:rFonts w:ascii="Times New Roman" w:hAnsi="Times New Roman" w:cs="Times New Roman"/>
        </w:rPr>
      </w:pPr>
      <w:r w:rsidRPr="0048288C">
        <w:rPr>
          <w:rFonts w:ascii="Times New Roman" w:hAnsi="Times New Roman" w:cs="Times New Roman"/>
          <w:noProof/>
        </w:rPr>
        <w:lastRenderedPageBreak/>
        <w:drawing>
          <wp:inline distT="0" distB="0" distL="0" distR="0">
            <wp:extent cx="3084844" cy="21593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942" cy="2162220"/>
                    </a:xfrm>
                    <a:prstGeom prst="rect">
                      <a:avLst/>
                    </a:prstGeom>
                    <a:noFill/>
                    <a:ln>
                      <a:noFill/>
                    </a:ln>
                  </pic:spPr>
                </pic:pic>
              </a:graphicData>
            </a:graphic>
          </wp:inline>
        </w:drawing>
      </w:r>
    </w:p>
    <w:p w:rsidR="00111DBC" w:rsidRPr="0048288C" w:rsidRDefault="00111DBC" w:rsidP="00325BE3">
      <w:pPr>
        <w:pStyle w:val="Heading2"/>
        <w:numPr>
          <w:ilvl w:val="1"/>
          <w:numId w:val="3"/>
        </w:numPr>
      </w:pPr>
      <w:r w:rsidRPr="0048288C">
        <w:t>Step 1 – rainfall simulation</w:t>
      </w:r>
    </w:p>
    <w:p w:rsidR="0048288C" w:rsidRPr="0048288C" w:rsidRDefault="0048288C" w:rsidP="0048288C">
      <w:pPr>
        <w:pStyle w:val="Default"/>
        <w:ind w:left="720"/>
      </w:pPr>
      <w:r w:rsidRPr="0048288C">
        <w:rPr>
          <w:b/>
          <w:bCs/>
          <w:sz w:val="23"/>
          <w:szCs w:val="23"/>
        </w:rPr>
        <w:t>Estimating stochastic rainfall model and rainfall model parameters</w:t>
      </w:r>
      <w:r w:rsidRPr="0048288C">
        <w:rPr>
          <w:sz w:val="23"/>
          <w:szCs w:val="23"/>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rsidR="0048288C" w:rsidRPr="0048288C" w:rsidRDefault="0048288C" w:rsidP="0048288C">
      <w:pPr>
        <w:ind w:left="720"/>
        <w:rPr>
          <w:rFonts w:ascii="Times New Roman" w:hAnsi="Times New Roman" w:cs="Times New Roman"/>
        </w:rPr>
      </w:pPr>
    </w:p>
    <w:p w:rsidR="00111DBC" w:rsidRPr="0048288C" w:rsidRDefault="00111DBC" w:rsidP="00325BE3">
      <w:pPr>
        <w:pStyle w:val="Heading2"/>
        <w:numPr>
          <w:ilvl w:val="1"/>
          <w:numId w:val="3"/>
        </w:numPr>
      </w:pPr>
      <w:r w:rsidRPr="0048288C">
        <w:t>Step 2 – streamflow simulation</w:t>
      </w:r>
    </w:p>
    <w:p w:rsidR="0048288C" w:rsidRPr="0048288C" w:rsidRDefault="0048288C" w:rsidP="0048288C">
      <w:pPr>
        <w:pStyle w:val="Default"/>
        <w:ind w:left="720"/>
        <w:rPr>
          <w:sz w:val="23"/>
          <w:szCs w:val="23"/>
        </w:rPr>
      </w:pPr>
      <w:r w:rsidRPr="0048288C">
        <w:rPr>
          <w:b/>
          <w:bCs/>
          <w:sz w:val="23"/>
          <w:szCs w:val="23"/>
        </w:rPr>
        <w:t xml:space="preserve">Simulating streamflow with simulated rainfall input: </w:t>
      </w:r>
      <w:r w:rsidRPr="0048288C">
        <w:rPr>
          <w:sz w:val="23"/>
          <w:szCs w:val="23"/>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rsidR="0048288C" w:rsidRPr="0048288C" w:rsidRDefault="0048288C" w:rsidP="0048288C">
      <w:pPr>
        <w:pStyle w:val="Default"/>
      </w:pPr>
    </w:p>
    <w:p w:rsidR="0048288C" w:rsidRPr="0048288C" w:rsidRDefault="0048288C" w:rsidP="0048288C">
      <w:pPr>
        <w:ind w:left="720"/>
        <w:rPr>
          <w:rFonts w:ascii="Times New Roman" w:hAnsi="Times New Roman" w:cs="Times New Roman"/>
        </w:rPr>
      </w:pPr>
      <w:r w:rsidRPr="0048288C">
        <w:rPr>
          <w:rFonts w:ascii="Times New Roman" w:hAnsi="Times New Roman" w:cs="Times New Roman"/>
          <w:b/>
          <w:bCs/>
        </w:rPr>
        <w:t>Simulating virtual-observed streamflow with observed rainfall input</w:t>
      </w:r>
      <w:r w:rsidRPr="0048288C">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rsidR="00111DBC" w:rsidRPr="0048288C" w:rsidRDefault="00111DBC" w:rsidP="00325BE3">
      <w:pPr>
        <w:pStyle w:val="Heading1"/>
        <w:numPr>
          <w:ilvl w:val="1"/>
          <w:numId w:val="3"/>
        </w:numPr>
      </w:pPr>
      <w:r w:rsidRPr="0048288C">
        <w:t>Step 3 – objective function</w:t>
      </w:r>
    </w:p>
    <w:p w:rsidR="0048288C" w:rsidRPr="0048288C" w:rsidRDefault="0048288C" w:rsidP="0048288C">
      <w:pPr>
        <w:pStyle w:val="ListParagraph"/>
        <w:numPr>
          <w:ilvl w:val="0"/>
          <w:numId w:val="2"/>
        </w:numPr>
        <w:rPr>
          <w:rFonts w:ascii="Times New Roman" w:hAnsi="Times New Roman" w:cs="Times New Roman"/>
        </w:rPr>
      </w:pPr>
      <w:r w:rsidRPr="0048288C">
        <w:rPr>
          <w:rFonts w:ascii="Times New Roman" w:hAnsi="Times New Roman" w:cs="Times New Roman"/>
        </w:rPr>
        <w:t>Sum of square errors</w:t>
      </w:r>
    </w:p>
    <w:p w:rsidR="0048288C" w:rsidRPr="0048288C" w:rsidRDefault="0048288C" w:rsidP="0048288C">
      <w:pPr>
        <w:pStyle w:val="ListParagraph"/>
        <w:numPr>
          <w:ilvl w:val="0"/>
          <w:numId w:val="2"/>
        </w:numPr>
        <w:rPr>
          <w:rFonts w:ascii="Times New Roman" w:hAnsi="Times New Roman" w:cs="Times New Roman"/>
        </w:rPr>
      </w:pPr>
      <w:r w:rsidRPr="0048288C">
        <w:rPr>
          <w:rFonts w:ascii="Times New Roman" w:hAnsi="Times New Roman" w:cs="Times New Roman"/>
        </w:rPr>
        <w:t>Relative errors</w:t>
      </w:r>
    </w:p>
    <w:p w:rsidR="00111DBC" w:rsidRPr="0048288C" w:rsidRDefault="00111DBC" w:rsidP="00325BE3">
      <w:pPr>
        <w:pStyle w:val="Heading1"/>
      </w:pPr>
      <w:r w:rsidRPr="0048288C">
        <w:t>Step 4 – optimization</w:t>
      </w:r>
    </w:p>
    <w:p w:rsidR="0048288C" w:rsidRPr="0048288C" w:rsidRDefault="0048288C" w:rsidP="0048288C">
      <w:pPr>
        <w:pStyle w:val="Default"/>
        <w:ind w:left="720"/>
      </w:pPr>
      <w:r w:rsidRPr="0048288C">
        <w:rPr>
          <w:b/>
          <w:bCs/>
          <w:sz w:val="23"/>
          <w:szCs w:val="23"/>
        </w:rPr>
        <w:t>Comparing simulated streamflow and virtual-observed streamflow</w:t>
      </w:r>
      <w:r w:rsidRPr="0048288C">
        <w:rPr>
          <w:sz w:val="23"/>
          <w:szCs w:val="23"/>
        </w:rPr>
        <w:t xml:space="preserve">: The flow duration curve (FDC) will be the subject of the comparison. The FDC is computed from 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(i.e. minimizing the SSE by changing stochastic rainfall model parameters). </w:t>
      </w:r>
    </w:p>
    <w:p w:rsidR="0048288C" w:rsidRPr="0048288C" w:rsidRDefault="0048288C" w:rsidP="0048288C">
      <w:pPr>
        <w:pStyle w:val="Default"/>
      </w:pPr>
    </w:p>
    <w:p w:rsidR="0048288C" w:rsidRPr="0048288C" w:rsidRDefault="0048288C" w:rsidP="0048288C">
      <w:pPr>
        <w:ind w:left="720"/>
        <w:rPr>
          <w:rFonts w:ascii="Times New Roman" w:hAnsi="Times New Roman" w:cs="Times New Roman"/>
        </w:rPr>
      </w:pPr>
      <w:r w:rsidRPr="0048288C">
        <w:rPr>
          <w:rFonts w:ascii="Times New Roman" w:hAnsi="Times New Roman" w:cs="Times New Roman"/>
          <w:b/>
          <w:bCs/>
        </w:rPr>
        <w:t>Evaluating stochastic rainfall model performance</w:t>
      </w:r>
      <w:r w:rsidRPr="0048288C">
        <w:rPr>
          <w:rFonts w:ascii="Times New Roman" w:hAnsi="Times New Roman" w:cs="Times New Roman"/>
        </w:rPr>
        <w:t xml:space="preserve">: To ensure the performance of the stochastic rainfall model in simulating rainfall input that preserves streamflow characteristics, </w:t>
      </w:r>
      <w:r w:rsidRPr="0048288C">
        <w:rPr>
          <w:rFonts w:ascii="Times New Roman" w:hAnsi="Times New Roman" w:cs="Times New Roman"/>
        </w:rPr>
        <w:lastRenderedPageBreak/>
        <w:t xml:space="preserve">the model will be verified with a virtual-observed FDC at a different time period (split-sample validation) </w:t>
      </w:r>
    </w:p>
    <w:p w:rsidR="0048288C" w:rsidRPr="0048288C" w:rsidRDefault="0048288C" w:rsidP="0048288C">
      <w:pPr>
        <w:ind w:left="720"/>
        <w:rPr>
          <w:rFonts w:ascii="Times New Roman" w:hAnsi="Times New Roman" w:cs="Times New Roman"/>
        </w:rPr>
      </w:pPr>
    </w:p>
    <w:p w:rsidR="00111DBC" w:rsidRPr="0048288C" w:rsidRDefault="00111DBC" w:rsidP="00325BE3">
      <w:pPr>
        <w:pStyle w:val="Heading1"/>
      </w:pPr>
      <w:r w:rsidRPr="0048288C">
        <w:t>Case study</w:t>
      </w:r>
    </w:p>
    <w:p w:rsidR="00111DBC" w:rsidRDefault="00111DBC" w:rsidP="00325BE3">
      <w:pPr>
        <w:pStyle w:val="Heading1"/>
      </w:pPr>
      <w:r w:rsidRPr="0048288C">
        <w:t>Results</w:t>
      </w:r>
    </w:p>
    <w:p w:rsidR="0048288C" w:rsidRDefault="0048288C" w:rsidP="00325BE3">
      <w:pPr>
        <w:pStyle w:val="Heading1"/>
      </w:pPr>
      <w:r>
        <w:t>Discussion</w:t>
      </w:r>
    </w:p>
    <w:p w:rsidR="0048288C" w:rsidRP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Rainfall attributes</w:t>
      </w:r>
    </w:p>
    <w:p w:rsidR="00111DBC" w:rsidRDefault="00111DBC" w:rsidP="00325BE3">
      <w:pPr>
        <w:pStyle w:val="Heading1"/>
      </w:pPr>
      <w:r w:rsidRPr="0048288C">
        <w:t>Limitations and opportunities</w:t>
      </w:r>
    </w:p>
    <w:p w:rsid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Rainfall runoff models</w:t>
      </w:r>
    </w:p>
    <w:p w:rsid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Objective function</w:t>
      </w:r>
    </w:p>
    <w:p w:rsidR="0048288C" w:rsidRP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 xml:space="preserve">Feasibility – runtime </w:t>
      </w:r>
    </w:p>
    <w:p w:rsidR="00111DBC" w:rsidRDefault="00111DBC" w:rsidP="00325BE3">
      <w:pPr>
        <w:pStyle w:val="Heading1"/>
      </w:pPr>
      <w:r w:rsidRPr="0048288C">
        <w:t>Conclusions</w:t>
      </w:r>
    </w:p>
    <w:p w:rsidR="002852B4" w:rsidRPr="002852B4" w:rsidRDefault="002852B4" w:rsidP="002852B4">
      <w:pPr>
        <w:pStyle w:val="ListParagraph"/>
        <w:numPr>
          <w:ilvl w:val="0"/>
          <w:numId w:val="2"/>
        </w:numPr>
      </w:pPr>
      <w:r>
        <w:t>Limitation and future opportunities</w:t>
      </w:r>
    </w:p>
    <w:p w:rsidR="002852B4" w:rsidRDefault="002852B4" w:rsidP="002852B4"/>
    <w:p w:rsidR="002852B4" w:rsidRPr="002852B4" w:rsidRDefault="002852B4" w:rsidP="002852B4">
      <w:pPr>
        <w:ind w:left="360"/>
        <w:rPr>
          <w:i/>
        </w:rPr>
      </w:pPr>
      <w:r w:rsidRPr="002852B4">
        <w:rPr>
          <w:i/>
        </w:rPr>
        <w:t>Data availability</w:t>
      </w:r>
      <w:r>
        <w:rPr>
          <w:i/>
        </w:rPr>
        <w:t xml:space="preserve">. </w:t>
      </w:r>
      <w:r w:rsidRPr="002852B4">
        <w:t>All the data used in this study can be requested by contacting the corresponding author Thien Nguyen at truonghuythien.nguyen@adelaide.edu.au.</w:t>
      </w:r>
    </w:p>
    <w:p w:rsidR="002852B4" w:rsidRPr="002852B4" w:rsidRDefault="002852B4" w:rsidP="002852B4">
      <w:pPr>
        <w:ind w:left="360"/>
        <w:rPr>
          <w:i/>
        </w:rPr>
      </w:pPr>
      <w:r w:rsidRPr="002852B4">
        <w:rPr>
          <w:i/>
        </w:rPr>
        <w:t>Author contributions</w:t>
      </w:r>
      <w:r>
        <w:rPr>
          <w:i/>
        </w:rPr>
        <w:t>.</w:t>
      </w:r>
    </w:p>
    <w:p w:rsidR="002852B4" w:rsidRPr="002852B4" w:rsidRDefault="002852B4" w:rsidP="002852B4">
      <w:pPr>
        <w:ind w:left="360"/>
        <w:rPr>
          <w:i/>
        </w:rPr>
      </w:pPr>
      <w:r w:rsidRPr="002852B4">
        <w:rPr>
          <w:i/>
        </w:rPr>
        <w:t>Competing interest</w:t>
      </w:r>
      <w:r>
        <w:rPr>
          <w:i/>
        </w:rPr>
        <w:t xml:space="preserve">. </w:t>
      </w:r>
      <w:r w:rsidRPr="002852B4">
        <w:t>The authors declare that they have no conflict of interest.</w:t>
      </w:r>
    </w:p>
    <w:p w:rsidR="002852B4" w:rsidRPr="002852B4" w:rsidRDefault="002852B4" w:rsidP="002852B4">
      <w:pPr>
        <w:ind w:left="360"/>
        <w:rPr>
          <w:i/>
        </w:rPr>
      </w:pPr>
      <w:r w:rsidRPr="002852B4">
        <w:rPr>
          <w:i/>
        </w:rPr>
        <w:t>Ackno</w:t>
      </w:r>
      <w:r>
        <w:rPr>
          <w:i/>
        </w:rPr>
        <w:t>w</w:t>
      </w:r>
      <w:r w:rsidRPr="002852B4">
        <w:rPr>
          <w:i/>
        </w:rPr>
        <w:t>ledgements</w:t>
      </w:r>
      <w:r>
        <w:rPr>
          <w:i/>
        </w:rPr>
        <w:t>.</w:t>
      </w:r>
    </w:p>
    <w:p w:rsidR="00111DBC" w:rsidRPr="0048288C" w:rsidRDefault="00111DBC" w:rsidP="00325BE3">
      <w:pPr>
        <w:pStyle w:val="Heading1"/>
      </w:pPr>
      <w:r w:rsidRPr="0048288C">
        <w:t>Reference</w:t>
      </w:r>
    </w:p>
    <w:p w:rsidR="00111DBC" w:rsidRPr="0048288C" w:rsidRDefault="00111DBC">
      <w:pPr>
        <w:rPr>
          <w:rFonts w:ascii="Times New Roman" w:hAnsi="Times New Roman" w:cs="Times New Roman"/>
        </w:rPr>
      </w:pPr>
    </w:p>
    <w:sectPr w:rsidR="00111DBC" w:rsidRPr="0048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5"/>
  </w:num>
  <w:num w:numId="3">
    <w:abstractNumId w:val="3"/>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C"/>
    <w:rsid w:val="00111DBC"/>
    <w:rsid w:val="002852B4"/>
    <w:rsid w:val="00325BE3"/>
    <w:rsid w:val="0048288C"/>
    <w:rsid w:val="0050043E"/>
    <w:rsid w:val="005234C8"/>
    <w:rsid w:val="006C51B2"/>
    <w:rsid w:val="00805FF3"/>
    <w:rsid w:val="008A2D14"/>
    <w:rsid w:val="008E73C8"/>
    <w:rsid w:val="00BF3081"/>
    <w:rsid w:val="00D76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8AE"/>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325BE3"/>
    <w:pPr>
      <w:keepNext/>
      <w:keepLines/>
      <w:numPr>
        <w:numId w:val="3"/>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5B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cp:revision>
  <dcterms:created xsi:type="dcterms:W3CDTF">2022-01-23T04:33:00Z</dcterms:created>
  <dcterms:modified xsi:type="dcterms:W3CDTF">2022-01-27T05:48:00Z</dcterms:modified>
</cp:coreProperties>
</file>