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201171875" w:line="240" w:lineRule="auto"/>
        <w:ind w:left="1479.3176651000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HUMAN - COMPUTER INTERACTION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-162888</wp:posOffset>
            </wp:positionH>
            <wp:positionV relativeFrom="paragraph">
              <wp:posOffset>-46430</wp:posOffset>
            </wp:positionV>
            <wp:extent cx="1177290" cy="564642"/>
            <wp:effectExtent b="0" l="0" r="0" t="0"/>
            <wp:wrapSquare wrapText="bothSides" distB="19050" distT="19050" distL="19050" distR="1905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56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678359</wp:posOffset>
            </wp:positionH>
            <wp:positionV relativeFrom="paragraph">
              <wp:posOffset>-46430</wp:posOffset>
            </wp:positionV>
            <wp:extent cx="407683" cy="564642"/>
            <wp:effectExtent b="0" l="0" r="0" t="0"/>
            <wp:wrapSquare wrapText="bothSides" distB="19050" distT="19050" distL="19050" distR="19050"/>
            <wp:docPr id="4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83" cy="56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798755</wp:posOffset>
            </wp:positionH>
            <wp:positionV relativeFrom="paragraph">
              <wp:posOffset>-46430</wp:posOffset>
            </wp:positionV>
            <wp:extent cx="2856738" cy="564642"/>
            <wp:effectExtent b="0" l="0" r="0" t="0"/>
            <wp:wrapSquare wrapText="bothSides" distB="19050" distT="19050" distL="19050" distR="1905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738" cy="56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861083984375" w:line="240" w:lineRule="auto"/>
        <w:ind w:left="1192.799873352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45642" cy="564642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42" cy="56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CT273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039428710938" w:line="269.45199966430664" w:lineRule="auto"/>
        <w:ind w:left="1622.39990234375" w:right="867.14477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58050" cy="1229106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2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Chapter 2: Conceptual Model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269998" cy="564642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98" cy="56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Bui Dang Ha Phuong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222754" cy="111633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754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79999542236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Conceptual Model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60107421875" w:line="240" w:lineRule="auto"/>
        <w:ind w:left="1144.84027862548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Metaphors in Design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5997314453125" w:line="240" w:lineRule="auto"/>
        <w:ind w:left="1144.79999542236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Interaction Types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9.119873046875" w:line="240" w:lineRule="auto"/>
        <w:ind w:left="0" w:right="4.2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34.9984359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Conceptual 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-320673</wp:posOffset>
            </wp:positionH>
            <wp:positionV relativeFrom="paragraph">
              <wp:posOffset>-110743</wp:posOffset>
            </wp:positionV>
            <wp:extent cx="2969514" cy="1116330"/>
            <wp:effectExtent b="0" l="0" r="0" t="0"/>
            <wp:wrapSquare wrapText="bothSides" distB="19050" distT="19050" distL="19050" distR="1905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514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1989710</wp:posOffset>
            </wp:positionH>
            <wp:positionV relativeFrom="paragraph">
              <wp:posOffset>-110743</wp:posOffset>
            </wp:positionV>
            <wp:extent cx="1927098" cy="111633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098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9345703125" w:line="240" w:lineRule="auto"/>
        <w:ind w:left="959.0399551391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What is a Conceptual Model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93310546875" w:line="240" w:lineRule="auto"/>
        <w:ind w:left="959.0399551391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What is a Mental Model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4027099609375" w:line="240" w:lineRule="auto"/>
        <w:ind w:left="959.0399551391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Core Components of Conceptual Model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992431640625" w:line="240" w:lineRule="auto"/>
        <w:ind w:left="959.08031463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Conceptual and Physical Design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597900390625" w:line="240" w:lineRule="auto"/>
        <w:ind w:left="959.0399551391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Exploring Design Concepts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0234375" w:line="240" w:lineRule="auto"/>
        <w:ind w:left="959.08031463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Exploring the Design Space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5997009277344" w:line="240" w:lineRule="auto"/>
        <w:ind w:left="0" w:right="5.084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64130" cy="111633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What is a Conceptual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4237482" cy="111633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482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1498.5598754882812" w:right="1027.225341796875" w:hanging="550.01266479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A conceptual model is a high-level description of how a system is organized and operates.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323974609375" w:line="240" w:lineRule="auto"/>
        <w:ind w:left="0" w:right="1022.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(Johnson and Henderson, 2002)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137451171875" w:line="240.0304126739502" w:lineRule="auto"/>
        <w:ind w:left="1478.3999633789062" w:right="996.241455078125" w:hanging="529.8124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conceptual model is the mental model that people carry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how something should be done.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9887084960938" w:line="240" w:lineRule="auto"/>
        <w:ind w:left="0" w:right="1023.6511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(Interaction Design Association – IxDA)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2.1736145019531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64130" cy="1116330"/>
            <wp:effectExtent b="0" l="0" r="0" t="0"/>
            <wp:docPr id="3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What is a Mental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416046" cy="111633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046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23659515381" w:lineRule="auto"/>
        <w:ind w:left="1486.8305969238281" w:right="992.698974609375" w:hanging="538.28338623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understanding and knowledge that we possess of something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often referred to as a mental model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2957763671875" w:line="240" w:lineRule="auto"/>
        <w:ind w:left="0" w:right="992.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(Norman, 1998)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937255859375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Mental models are used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344970703125" w:line="240" w:lineRule="auto"/>
        <w:ind w:left="1668.5875320434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to reason about a system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8636474609375" w:line="239.42514896392822" w:lineRule="auto"/>
        <w:ind w:left="2202.4166870117188" w:right="991.4453125" w:hanging="533.86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try to fathom out what to do when something unexpected happens with the system or when encountering unfamiliarsystems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8636474609375" w:line="240" w:lineRule="auto"/>
        <w:ind w:left="0" w:right="992.34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(Preece, Sharp and Rogers, 2015)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533508300781" w:line="240" w:lineRule="auto"/>
        <w:ind w:left="0" w:right="4.766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64130" cy="111633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What is a Mental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416046" cy="111633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046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1483.6799621582031" w:right="993.62548828125" w:hanging="535.13275146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The more someone learns about a system and how it functions, the more their mental model develops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326416015625" w:line="240" w:lineRule="auto"/>
        <w:ind w:left="0" w:right="994.7448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(Preece, Sharp and Rogers, 2015)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39.96731281280518" w:lineRule="auto"/>
        <w:ind w:left="1480.31982421875" w:right="990.347900390625" w:hanging="531.73233032226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If people do not have a good mental model of something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can only perform actions by rote =&gt; if something goes wrong, they will not know why and will not be able to recover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252197265625" w:line="240" w:lineRule="auto"/>
        <w:ind w:left="0" w:right="993.111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(Benyon, 2014)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.4397888183594" w:line="240" w:lineRule="auto"/>
        <w:ind w:left="0" w:right="1.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5353021621704" w:lineRule="auto"/>
        <w:ind w:left="948.5472106933594" w:right="879.1455078125" w:hanging="900.54725646972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8250174" cy="100660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0174" cy="100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2"/>
          <w:szCs w:val="72"/>
          <w:u w:val="none"/>
          <w:shd w:fill="auto" w:val="clear"/>
          <w:vertAlign w:val="baseline"/>
          <w:rtl w:val="0"/>
        </w:rPr>
        <w:t xml:space="preserve">The Core Components of Conceptual Model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Metaphors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604736328125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Concepts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4014892578125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The relationships between the different concepts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40234375" w:line="343.86240005493164" w:lineRule="auto"/>
        <w:ind w:left="8954.321899414062" w:right="976.87255859375" w:hanging="8005.7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The mapping between the concepts and the user experience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(Preece, Sharp and Rogers, 2015)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7950744628906" w:line="240" w:lineRule="auto"/>
        <w:ind w:left="0" w:right="2.8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34.9984359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Conceptual and Physical Design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-320673</wp:posOffset>
            </wp:positionH>
            <wp:positionV relativeFrom="paragraph">
              <wp:posOffset>-110743</wp:posOffset>
            </wp:positionV>
            <wp:extent cx="6747510" cy="111633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338134765625" w:line="200.53027153015137" w:lineRule="auto"/>
        <w:ind w:left="11057.34375" w:right="992.4755859375" w:hanging="9533.3441162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028688" cy="269595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8688" cy="269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(Benyon, 2014)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.2441101074219" w:line="240" w:lineRule="auto"/>
        <w:ind w:left="0" w:right="1.9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785866" cy="11163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866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Exploring Design Concepts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1480.31982421875" w:right="1022.344970703125" w:hanging="531.7726135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Interaction design is design for human use and focuses on three main things: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27392578125" w:line="239.42522048950195" w:lineRule="auto"/>
        <w:ind w:left="2202.4166870117188" w:right="1021.810302734375" w:hanging="533.86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do you do?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concerned with the ways in which we affect the world.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260986328125" w:line="239.425048828125" w:lineRule="auto"/>
        <w:ind w:left="2214.4407653808594" w:right="1024.208984375" w:hanging="545.893707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do you feel?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concerns how we make sense of the world and the sensory qualitiesthatshape media.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629638671875" w:line="239.1857099533081" w:lineRule="auto"/>
        <w:ind w:left="2204.834442138672" w:right="1023.406982421875" w:hanging="536.287384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do you know?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concerns the ways that people learn and plan; 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designers want people to think about theirsystem.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063262939453" w:line="240" w:lineRule="auto"/>
        <w:ind w:left="0" w:right="1023.522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(Verplank, 2007)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35934448242" w:line="240" w:lineRule="auto"/>
        <w:ind w:left="0" w:right="3.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5880354" cy="111633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354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Exploring the Design Space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1491.8399047851562" w:right="991.6259765625" w:hanging="543.292694091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A design space constrains a design in some dimensions whilst allowing exploration of alternatives in others.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324462890625" w:line="240" w:lineRule="auto"/>
        <w:ind w:left="0" w:right="991.364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(Beaudouin-Lafon and Mackay, 2012)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1.773681640625" w:line="240" w:lineRule="auto"/>
        <w:ind w:left="0" w:right="0.95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4670298" cy="111633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298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Metaphors in Design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What is a Metaphor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398193359375" w:line="240" w:lineRule="auto"/>
        <w:ind w:left="91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Metaphor Examples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4014892578125" w:line="240" w:lineRule="auto"/>
        <w:ind w:left="91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Benefits of Metaphors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40234375" w:line="240" w:lineRule="auto"/>
        <w:ind w:left="914.40006256103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Problems with Metaphors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7.3199462890625" w:line="240" w:lineRule="auto"/>
        <w:ind w:left="0" w:right="3.97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64130" cy="111633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What is a Metaphor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617470" cy="11163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289249420166" w:lineRule="auto"/>
        <w:ind w:left="1480.31982421875" w:right="941.224365234375" w:hanging="531.772613525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Metaphor is a device for seeing something in terms of something else. It brings out the thisness of a that or the thatness of a this.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8187255859375" w:line="240" w:lineRule="auto"/>
        <w:ind w:left="0" w:right="962.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(Kenneth Burke, 1945)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8.173828125" w:line="240" w:lineRule="auto"/>
        <w:ind w:left="0" w:right="4.2907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64130" cy="111633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What is a Metaphor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617470" cy="111633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Metaphors are used in three main ways: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033203125" w:line="269.35338020324707" w:lineRule="auto"/>
        <w:ind w:left="1668.5470581054688" w:right="995.035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 a way of conceptualizing what we are doing (e.g.surfing the web)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 a conceptual model instantiated at the interface (e.g. the card metaphor)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46240234375" w:line="239.42519187927246" w:lineRule="auto"/>
        <w:ind w:left="2200.4127502441406" w:right="992.359619140625" w:hanging="531.8656921386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 a way of visualizing an operation (e.g. an icon of a shopping cart into which we place items we wish to purchase on an online shopping site)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8636474609375" w:line="240" w:lineRule="auto"/>
        <w:ind w:left="0" w:right="992.34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(Preece, Sharp and Rogers, 2015)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6533203125" w:line="240" w:lineRule="auto"/>
        <w:ind w:left="0" w:right="5.084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Metaphor Examples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-110743</wp:posOffset>
            </wp:positionV>
            <wp:extent cx="4551426" cy="111633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426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338623046875" w:line="241.6201114654541" w:lineRule="auto"/>
        <w:ind w:left="2378.3999633789062" w:right="2904.1845703125" w:hanging="1429.8527526855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The desktop metaphor Google Now Card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21436" cy="25633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256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42872" cy="31120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11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40800476074219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9985351562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Benefits of Metaphors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-110235</wp:posOffset>
            </wp:positionV>
            <wp:extent cx="5084826" cy="111633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826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339599609375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Makes learning new systems easier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398193359375" w:line="240" w:lineRule="auto"/>
        <w:ind w:left="948.547248840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Helps users understand the underlying conceptual model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4014892578125" w:line="239.98735427856445" w:lineRule="auto"/>
        <w:ind w:left="1480.31982421875" w:right="991.14501953125" w:hanging="531.772613525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Can be very innovative and enable the realm of computers and their applications to be made more accessible to a greater diversity of use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053161621094" w:line="240" w:lineRule="auto"/>
        <w:ind w:left="0" w:right="957.97363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Source: https://www.academia.edu/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7334899902344" w:line="240" w:lineRule="auto"/>
        <w:ind w:left="0" w:right="4.766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854492187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Problems with Metaphors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-110490</wp:posOffset>
            </wp:positionV>
            <wp:extent cx="5683758" cy="111633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758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328369140625" w:line="359.2873477935791" w:lineRule="auto"/>
        <w:ind w:left="967.7473449707031" w:right="1633.5668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Break conventional and cultural rules e.g. recycle bin placed on desktop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constrain designersin the way they conceptualise a problem space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Conflict with design principles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659912109375" w:line="390.2586364746094" w:lineRule="auto"/>
        <w:ind w:left="967.7473449707031" w:right="952.09106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Forces usersto only understand the system in terms of the metaphor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Limits designers’imagination in coming up with new conceptual 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Source: https://www.academia.edu/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9840393066406" w:line="240" w:lineRule="auto"/>
        <w:ind w:left="0" w:right="1.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854492187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Mental Models and Icons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-110490</wp:posOffset>
            </wp:positionV>
            <wp:extent cx="5561838" cy="111633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838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33544921875" w:line="240.0289249420166" w:lineRule="auto"/>
        <w:ind w:left="1480.31982421875" w:right="938.824462890625" w:hanging="512.572555541992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  <w:rtl w:val="0"/>
        </w:rPr>
        <w:t xml:space="preserve">We look at icons and our neural nets unconsciously map them to what we know already about the image or components of the image.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1.19998931884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824228" cy="14737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228" cy="147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Source: https://www.lifechallenge.top/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253532409668" w:line="240" w:lineRule="auto"/>
        <w:ind w:left="0" w:right="2.8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854492187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Icons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-110490</wp:posOffset>
            </wp:positionV>
            <wp:extent cx="1674114" cy="111633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114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328369140625" w:line="240" w:lineRule="auto"/>
        <w:ind w:left="967.7473068237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Horton’s icon checklist (Benyon, 2014) for icon design </w:t>
      </w:r>
    </w:p>
    <w:tbl>
      <w:tblPr>
        <w:tblStyle w:val="Table1"/>
        <w:tblW w:w="10785.0" w:type="dxa"/>
        <w:jc w:val="left"/>
        <w:tblInd w:w="1328.40000152587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5.5999755859375"/>
        <w:gridCol w:w="8719.400024414062"/>
        <w:tblGridChange w:id="0">
          <w:tblGrid>
            <w:gridCol w:w="2065.5999755859375"/>
            <w:gridCol w:w="8719.400024414062"/>
          </w:tblGrid>
        </w:tblGridChange>
      </w:tblGrid>
      <w:tr>
        <w:trPr>
          <w:cantSplit w:val="0"/>
          <w:trHeight w:val="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05130004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Understandable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89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Does the image spontaneously suggest the intended concept to the viewer?</w:t>
            </w:r>
          </w:p>
        </w:tc>
      </w:tr>
      <w:tr>
        <w:trPr>
          <w:cantSplit w:val="0"/>
          <w:trHeight w:val="67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489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Familiar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6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Are the objects in the icon ones familiar to the user?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05130004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Unambiguous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67165374756" w:lineRule="auto"/>
              <w:ind w:left="169.78973388671875" w:right="403.0419921875" w:hanging="6.177673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Are additional cues (label, other icons, documentation) available to resolve any  ambiguity?</w:t>
            </w:r>
          </w:p>
        </w:tc>
      </w:tr>
      <w:tr>
        <w:trPr>
          <w:cantSplit w:val="0"/>
          <w:trHeight w:val="969.98016357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489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Memorable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87879371643066" w:lineRule="auto"/>
              <w:ind w:left="173.74542236328125" w:right="657.4462890625" w:hanging="12.9412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Where possible, does the icon feature concrete objects in action? Are actions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shown as operations on concrete objects?</w:t>
            </w:r>
          </w:p>
        </w:tc>
      </w:tr>
      <w:tr>
        <w:trPr>
          <w:cantSplit w:val="0"/>
          <w:trHeight w:val="611.2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183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Informative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806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Why is the concept important?</w:t>
            </w:r>
          </w:p>
        </w:tc>
      </w:tr>
      <w:tr>
        <w:trPr>
          <w:cantSplit w:val="0"/>
          <w:trHeight w:val="674.1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489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4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 the number of arbitrary symbols less than 20?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9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854492187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Icons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-110490</wp:posOffset>
            </wp:positionV>
            <wp:extent cx="1674114" cy="111633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114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335205078125" w:line="240" w:lineRule="auto"/>
        <w:ind w:left="967.7473068237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Horton’s icon checklist (Benyon, 2014) for icon design </w:t>
      </w:r>
    </w:p>
    <w:tbl>
      <w:tblPr>
        <w:tblStyle w:val="Table2"/>
        <w:tblW w:w="10760.880126953125" w:type="dxa"/>
        <w:jc w:val="left"/>
        <w:tblInd w:w="1367.5198745727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2.2802734375"/>
        <w:gridCol w:w="8788.599853515625"/>
        <w:tblGridChange w:id="0">
          <w:tblGrid>
            <w:gridCol w:w="1972.2802734375"/>
            <w:gridCol w:w="8788.599853515625"/>
          </w:tblGrid>
        </w:tblGridChange>
      </w:tblGrid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8604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Distinct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862976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Is every icon distinct from all others?</w:t>
            </w:r>
          </w:p>
        </w:tc>
      </w:tr>
      <w:tr>
        <w:trPr>
          <w:cantSplit w:val="0"/>
          <w:trHeight w:val="691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57208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Attractive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292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Does the image use smooth edges and lines?</w:t>
            </w:r>
          </w:p>
        </w:tc>
      </w:tr>
      <w:tr>
        <w:trPr>
          <w:cantSplit w:val="0"/>
          <w:trHeight w:val="9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729644775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Legible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45707702637" w:lineRule="auto"/>
              <w:ind w:left="160.64208984375" w:right="971.505126953125" w:firstLine="4.4927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Have you tested all combinations of colour and size in which the icon will  be displayed?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22244262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85412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 every object, every line, every pixel in the icon necessary?</w:t>
            </w:r>
          </w:p>
        </w:tc>
      </w:tr>
      <w:tr>
        <w:trPr>
          <w:cantSplit w:val="0"/>
          <w:trHeight w:val="691.1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22244262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Coherent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85412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 it clear where one icon ends and another begins?</w:t>
            </w:r>
          </w:p>
        </w:tc>
      </w:tr>
      <w:tr>
        <w:trPr>
          <w:cantSplit w:val="0"/>
          <w:trHeight w:val="691.1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73544311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Extensible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521b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Can I draw the image smaller? Will users still recognise it?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999992370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3981450" cy="11163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Interaction Types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8606758117676" w:lineRule="auto"/>
        <w:ind w:left="1527.540283203125" w:right="977.21435546875" w:hanging="532.4331665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Another way of conceptualizing the design space is in terms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interaction typesthat will underlie the user experience.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254638671875" w:line="239.425048828125" w:lineRule="auto"/>
        <w:ind w:left="1535.9494018554688" w:right="980.277099609375" w:hanging="540.8422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Essentially, these are the ways a person interacts with a product or application.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4658203125" w:line="240" w:lineRule="auto"/>
        <w:ind w:left="995.14743804931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 four main types of interaction are: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58704376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Instructing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6357421875" w:line="240" w:lineRule="auto"/>
        <w:ind w:left="1715.58704376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Conversing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2644653320312" w:line="240" w:lineRule="auto"/>
        <w:ind w:left="1715.6274795532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Manipulating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629028320312" w:line="240" w:lineRule="auto"/>
        <w:ind w:left="1715.58704376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Exploring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643676757812" w:line="240" w:lineRule="auto"/>
        <w:ind w:left="0" w:right="978.4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(Preece, Sharp and Rogers, 2015)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364074707031" w:line="240" w:lineRule="auto"/>
        <w:ind w:left="0" w:right="0.95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Instructing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-110743</wp:posOffset>
            </wp:positionV>
            <wp:extent cx="2835402" cy="111633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402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7335205078125" w:line="239.18606758117676" w:lineRule="auto"/>
        <w:ind w:left="1526.3365173339844" w:right="993.43505859375" w:hanging="531.22940063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type of interaction describes how users carry out their tasks by telling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 system what to do.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3246922</wp:posOffset>
            </wp:positionH>
            <wp:positionV relativeFrom="paragraph">
              <wp:posOffset>366268</wp:posOffset>
            </wp:positionV>
            <wp:extent cx="2470404" cy="3130296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404" cy="3130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7.705383300781" w:line="240" w:lineRule="auto"/>
        <w:ind w:left="0" w:right="3.972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34.9984359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Conversing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-320673</wp:posOffset>
            </wp:positionH>
            <wp:positionV relativeFrom="paragraph">
              <wp:posOffset>-110743</wp:posOffset>
            </wp:positionV>
            <wp:extent cx="2896362" cy="111633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362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7335205078125" w:line="250.54824829101562" w:lineRule="auto"/>
        <w:ind w:left="995.1071166992188" w:right="977.38891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form of interaction is based on the idea of a person having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conversation with a system, where the system acts as a dialog partner.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604772" cy="283921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772" cy="283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2907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sectPr>
          <w:pgSz w:h="8100" w:w="14400" w:orient="landscape"/>
          <w:pgMar w:bottom="392.6400375366211" w:top="453.6004638671875" w:left="141.5999984741211" w:right="338.8549804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Manipulating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-110743</wp:posOffset>
            </wp:positionV>
            <wp:extent cx="3335274" cy="111633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274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7335205078125" w:line="239.186067581176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form of interaction involves manipulating objects and capitalizes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users’knowledge of how they do so in the physical world.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2543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4034028" cy="282702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028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92.6400375366211" w:top="453.6004638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40" w:lineRule="auto"/>
        <w:ind w:left="566.96643829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Exploring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-340973</wp:posOffset>
            </wp:positionH>
            <wp:positionV relativeFrom="paragraph">
              <wp:posOffset>-110743</wp:posOffset>
            </wp:positionV>
            <wp:extent cx="2561082" cy="111633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082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7335205078125" w:line="239.18606758117676" w:lineRule="auto"/>
        <w:ind w:left="1531.1518859863281" w:right="962.828369140625" w:hanging="536.04476928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mode of interaction involves users moving through virtual or 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environments.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1524792</wp:posOffset>
            </wp:positionH>
            <wp:positionV relativeFrom="paragraph">
              <wp:posOffset>386080</wp:posOffset>
            </wp:positionV>
            <wp:extent cx="4680203" cy="3092196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203" cy="3092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7.705383300781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4752140045166" w:lineRule="auto"/>
        <w:ind w:left="995.1071166992188" w:right="1023.143310546875" w:hanging="995.107116699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7146798" cy="11163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798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Which type of interaction is best?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Issuing instructions is good for repetitive tasks, e.g. spell-checking,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5174560546875" w:line="239.425048828125" w:lineRule="auto"/>
        <w:ind w:left="1524.7270202636719" w:right="1024.43603515625" w:hanging="529.6199035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Having a conversation is good for children, computer-phobic, disabled users and specialised applications(e.g. phone services)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4658203125" w:line="239.57698345184326" w:lineRule="auto"/>
        <w:ind w:left="1531.9413757324219" w:right="1024.765625" w:hanging="536.79397583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Direct manipulation is good for ‘doing’ types of tasks, e.g. designing,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drawing, flying, driving,sizing windows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936767578125" w:line="239.41147327423096" w:lineRule="auto"/>
        <w:ind w:left="1528.7350463867188" w:right="1004.23828125" w:hanging="533.62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Hybrid conceptual models are often employed, where different ways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carrying out the same actions is supported at the interface - but can 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longer to learn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097412109375" w:line="240" w:lineRule="auto"/>
        <w:ind w:left="0" w:right="989.50439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521b"/>
          <w:sz w:val="36"/>
          <w:szCs w:val="36"/>
          <w:u w:val="none"/>
          <w:shd w:fill="auto" w:val="clear"/>
          <w:vertAlign w:val="baseline"/>
          <w:rtl w:val="0"/>
        </w:rPr>
        <w:t xml:space="preserve">Source: https://www.academia.edu/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400161743164" w:line="240" w:lineRule="auto"/>
        <w:ind w:left="0" w:right="4.766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.40000152587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516886" cy="111633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886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510482788086" w:lineRule="auto"/>
        <w:ind w:left="1818.96728515625" w:right="1009.454345703125" w:hanging="529.09957885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conceptual model is a high-level description of a product in terms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what users can do with it and the concepts they need in order to understand how to interact with it.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9664306640625" w:line="240" w:lineRule="auto"/>
        <w:ind w:left="1289.8677444458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Metaphors are commonly used as part of a conceptual model.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860595703125" w:line="239.42519187927246" w:lineRule="auto"/>
        <w:ind w:left="1830.1896667480469" w:right="1028.209228515625" w:hanging="540.3623962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Interaction types provide a way of thinking about how best to support the activities users will be doing when using a product.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106201171875" w:line="240" w:lineRule="auto"/>
        <w:ind w:left="0" w:right="1.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644902" cy="111633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902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Additionalresources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545842" cy="111633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842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7c2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36474609375" w:line="359.137601852417" w:lineRule="auto"/>
        <w:ind w:left="1821.7729187011719" w:right="1173.56689453125" w:hanging="531.945648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Designing Interactive Systems: A comprehensive guide to HCI, UX and  interaction design, 3rd Edition (David Benyon, 2014)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066650390625" w:line="359.13783073425293" w:lineRule="auto"/>
        <w:ind w:left="1834.5985412597656" w:right="1422.40478515625" w:hanging="544.77127075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521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Interaction Design: Beyond Human-Computer Interaction, 4th Edition  (Jennifer Preece, Helen Sharp, Yvonne Rogers, 2015)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1.5861511230469" w:line="240" w:lineRule="auto"/>
        <w:ind w:left="0" w:right="2.8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5.88800048828125"/>
          <w:szCs w:val="15.88800048828125"/>
          <w:u w:val="none"/>
          <w:shd w:fill="auto" w:val="clear"/>
          <w:vertAlign w:val="baseline"/>
          <w:rtl w:val="0"/>
        </w:rPr>
        <w:t xml:space="preserve">27</w:t>
      </w:r>
    </w:p>
    <w:sectPr>
      <w:type w:val="continuous"/>
      <w:pgSz w:h="8100" w:w="14400" w:orient="landscape"/>
      <w:pgMar w:bottom="392.6400375366211" w:top="453.6004638671875" w:left="141.5999984741211" w:right="338.85498046875" w:header="0" w:footer="720"/>
      <w:cols w:equalWidth="0" w:num="1">
        <w:col w:space="0" w:w="13919.5450210571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15.png"/><Relationship Id="rId41" Type="http://schemas.openxmlformats.org/officeDocument/2006/relationships/image" Target="media/image13.png"/><Relationship Id="rId44" Type="http://schemas.openxmlformats.org/officeDocument/2006/relationships/image" Target="media/image21.png"/><Relationship Id="rId43" Type="http://schemas.openxmlformats.org/officeDocument/2006/relationships/image" Target="media/image16.png"/><Relationship Id="rId46" Type="http://schemas.openxmlformats.org/officeDocument/2006/relationships/image" Target="media/image18.png"/><Relationship Id="rId45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27.png"/><Relationship Id="rId47" Type="http://schemas.openxmlformats.org/officeDocument/2006/relationships/image" Target="media/image20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7" Type="http://schemas.openxmlformats.org/officeDocument/2006/relationships/image" Target="media/image41.png"/><Relationship Id="rId8" Type="http://schemas.openxmlformats.org/officeDocument/2006/relationships/image" Target="media/image44.png"/><Relationship Id="rId31" Type="http://schemas.openxmlformats.org/officeDocument/2006/relationships/image" Target="media/image32.png"/><Relationship Id="rId30" Type="http://schemas.openxmlformats.org/officeDocument/2006/relationships/image" Target="media/image31.png"/><Relationship Id="rId33" Type="http://schemas.openxmlformats.org/officeDocument/2006/relationships/image" Target="media/image3.png"/><Relationship Id="rId32" Type="http://schemas.openxmlformats.org/officeDocument/2006/relationships/image" Target="media/image30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8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9.png"/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22.png"/><Relationship Id="rId26" Type="http://schemas.openxmlformats.org/officeDocument/2006/relationships/image" Target="media/image26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28.png"/><Relationship Id="rId29" Type="http://schemas.openxmlformats.org/officeDocument/2006/relationships/image" Target="media/image25.png"/><Relationship Id="rId11" Type="http://schemas.openxmlformats.org/officeDocument/2006/relationships/image" Target="media/image43.png"/><Relationship Id="rId10" Type="http://schemas.openxmlformats.org/officeDocument/2006/relationships/image" Target="media/image37.png"/><Relationship Id="rId13" Type="http://schemas.openxmlformats.org/officeDocument/2006/relationships/image" Target="media/image33.png"/><Relationship Id="rId12" Type="http://schemas.openxmlformats.org/officeDocument/2006/relationships/image" Target="media/image42.png"/><Relationship Id="rId15" Type="http://schemas.openxmlformats.org/officeDocument/2006/relationships/image" Target="media/image38.png"/><Relationship Id="rId14" Type="http://schemas.openxmlformats.org/officeDocument/2006/relationships/image" Target="media/image34.png"/><Relationship Id="rId17" Type="http://schemas.openxmlformats.org/officeDocument/2006/relationships/image" Target="media/image36.png"/><Relationship Id="rId16" Type="http://schemas.openxmlformats.org/officeDocument/2006/relationships/image" Target="media/image35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