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435" w:rsidRPr="00C334E0" w:rsidRDefault="00BD288C" w:rsidP="00BF480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334E0">
        <w:rPr>
          <w:rFonts w:ascii="Arial" w:hAnsi="Arial" w:cs="Arial"/>
          <w:b/>
          <w:sz w:val="24"/>
          <w:szCs w:val="24"/>
        </w:rPr>
        <w:t>Dependency Inversion</w:t>
      </w:r>
      <w:r w:rsidRPr="00C334E0">
        <w:rPr>
          <w:rFonts w:ascii="Arial" w:hAnsi="Arial" w:cs="Arial"/>
          <w:sz w:val="24"/>
          <w:szCs w:val="24"/>
        </w:rPr>
        <w:t xml:space="preserve">: là </w:t>
      </w:r>
      <w:proofErr w:type="spellStart"/>
      <w:r w:rsidRPr="00C334E0">
        <w:rPr>
          <w:rFonts w:ascii="Arial" w:hAnsi="Arial" w:cs="Arial"/>
          <w:sz w:val="24"/>
          <w:szCs w:val="24"/>
        </w:rPr>
        <w:t>nguyên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ly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́ </w:t>
      </w:r>
      <w:proofErr w:type="spellStart"/>
      <w:r w:rsidRPr="00C334E0">
        <w:rPr>
          <w:rFonts w:ascii="Arial" w:hAnsi="Arial" w:cs="Arial"/>
          <w:sz w:val="24"/>
          <w:szCs w:val="24"/>
        </w:rPr>
        <w:t>đê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̉ </w:t>
      </w:r>
      <w:proofErr w:type="spellStart"/>
      <w:r w:rsidRPr="00C334E0">
        <w:rPr>
          <w:rFonts w:ascii="Arial" w:hAnsi="Arial" w:cs="Arial"/>
          <w:sz w:val="24"/>
          <w:szCs w:val="24"/>
        </w:rPr>
        <w:t>thuyết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kê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́ </w:t>
      </w:r>
      <w:proofErr w:type="spellStart"/>
      <w:r w:rsidRPr="00C334E0">
        <w:rPr>
          <w:rFonts w:ascii="Arial" w:hAnsi="Arial" w:cs="Arial"/>
          <w:sz w:val="24"/>
          <w:szCs w:val="24"/>
        </w:rPr>
        <w:t>va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̀ </w:t>
      </w:r>
      <w:proofErr w:type="spellStart"/>
      <w:r w:rsidRPr="00C334E0">
        <w:rPr>
          <w:rFonts w:ascii="Arial" w:hAnsi="Arial" w:cs="Arial"/>
          <w:sz w:val="24"/>
          <w:szCs w:val="24"/>
        </w:rPr>
        <w:t>viết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code</w:t>
      </w:r>
    </w:p>
    <w:p w:rsidR="00BD288C" w:rsidRPr="00C334E0" w:rsidRDefault="00BD288C">
      <w:pPr>
        <w:rPr>
          <w:rFonts w:ascii="Arial" w:hAnsi="Arial" w:cs="Arial"/>
          <w:sz w:val="24"/>
          <w:szCs w:val="24"/>
        </w:rPr>
      </w:pPr>
      <w:r w:rsidRPr="00C334E0">
        <w:rPr>
          <w:rFonts w:ascii="Arial" w:hAnsi="Arial" w:cs="Arial"/>
          <w:b/>
          <w:sz w:val="24"/>
          <w:szCs w:val="24"/>
        </w:rPr>
        <w:t>Inversion of control</w:t>
      </w:r>
      <w:r w:rsidRPr="00C334E0">
        <w:rPr>
          <w:rFonts w:ascii="Arial" w:hAnsi="Arial" w:cs="Arial"/>
          <w:sz w:val="24"/>
          <w:szCs w:val="24"/>
        </w:rPr>
        <w:t xml:space="preserve">: là </w:t>
      </w:r>
      <w:proofErr w:type="spellStart"/>
      <w:r w:rsidRPr="00C334E0">
        <w:rPr>
          <w:rFonts w:ascii="Arial" w:hAnsi="Arial" w:cs="Arial"/>
          <w:sz w:val="24"/>
          <w:szCs w:val="24"/>
        </w:rPr>
        <w:t>một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design pattern </w:t>
      </w:r>
      <w:proofErr w:type="spellStart"/>
      <w:r w:rsidRPr="00C334E0">
        <w:rPr>
          <w:rFonts w:ascii="Arial" w:hAnsi="Arial" w:cs="Arial"/>
          <w:sz w:val="24"/>
          <w:szCs w:val="24"/>
        </w:rPr>
        <w:t>được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tạo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ra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đê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̉ code có </w:t>
      </w:r>
      <w:proofErr w:type="spellStart"/>
      <w:r w:rsidRPr="00C334E0">
        <w:rPr>
          <w:rFonts w:ascii="Arial" w:hAnsi="Arial" w:cs="Arial"/>
          <w:sz w:val="24"/>
          <w:szCs w:val="24"/>
        </w:rPr>
        <w:t>thê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̉ </w:t>
      </w:r>
      <w:proofErr w:type="spellStart"/>
      <w:r w:rsidRPr="00C334E0">
        <w:rPr>
          <w:rFonts w:ascii="Arial" w:hAnsi="Arial" w:cs="Arial"/>
          <w:sz w:val="24"/>
          <w:szCs w:val="24"/>
        </w:rPr>
        <w:t>tuân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thu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̉ </w:t>
      </w:r>
      <w:proofErr w:type="spellStart"/>
      <w:r w:rsidRPr="00C334E0">
        <w:rPr>
          <w:rFonts w:ascii="Arial" w:hAnsi="Arial" w:cs="Arial"/>
          <w:sz w:val="24"/>
          <w:szCs w:val="24"/>
        </w:rPr>
        <w:t>theo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nguyên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ly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́ Dependency Inversion có </w:t>
      </w:r>
      <w:proofErr w:type="spellStart"/>
      <w:r w:rsidRPr="00C334E0">
        <w:rPr>
          <w:rFonts w:ascii="Arial" w:hAnsi="Arial" w:cs="Arial"/>
          <w:sz w:val="24"/>
          <w:szCs w:val="24"/>
        </w:rPr>
        <w:t>nhiều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cách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đê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̉ </w:t>
      </w:r>
      <w:proofErr w:type="spellStart"/>
      <w:r w:rsidRPr="00C334E0">
        <w:rPr>
          <w:rFonts w:ascii="Arial" w:hAnsi="Arial" w:cs="Arial"/>
          <w:sz w:val="24"/>
          <w:szCs w:val="24"/>
        </w:rPr>
        <w:t>thực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hiện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pattern </w:t>
      </w:r>
      <w:proofErr w:type="spellStart"/>
      <w:r w:rsidRPr="00C334E0">
        <w:rPr>
          <w:rFonts w:ascii="Arial" w:hAnsi="Arial" w:cs="Arial"/>
          <w:sz w:val="24"/>
          <w:szCs w:val="24"/>
        </w:rPr>
        <w:t>này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334E0">
        <w:rPr>
          <w:rFonts w:ascii="Arial" w:hAnsi="Arial" w:cs="Arial"/>
          <w:sz w:val="24"/>
          <w:szCs w:val="24"/>
        </w:rPr>
        <w:t>ServiceLocator</w:t>
      </w:r>
      <w:proofErr w:type="spellEnd"/>
      <w:r w:rsidRPr="00C334E0">
        <w:rPr>
          <w:rFonts w:ascii="Arial" w:hAnsi="Arial" w:cs="Arial"/>
          <w:sz w:val="24"/>
          <w:szCs w:val="24"/>
        </w:rPr>
        <w:t>, Event, Delegate…</w:t>
      </w:r>
      <w:r w:rsidRPr="00C334E0">
        <w:rPr>
          <w:rFonts w:ascii="Arial" w:hAnsi="Arial" w:cs="Arial"/>
          <w:b/>
          <w:sz w:val="24"/>
          <w:szCs w:val="24"/>
        </w:rPr>
        <w:t>Dependency Injection</w:t>
      </w:r>
      <w:r w:rsidRPr="00C334E0">
        <w:rPr>
          <w:rFonts w:ascii="Arial" w:hAnsi="Arial" w:cs="Arial"/>
          <w:sz w:val="24"/>
          <w:szCs w:val="24"/>
        </w:rPr>
        <w:t xml:space="preserve"> là </w:t>
      </w:r>
      <w:proofErr w:type="spellStart"/>
      <w:r w:rsidRPr="00C334E0">
        <w:rPr>
          <w:rFonts w:ascii="Arial" w:hAnsi="Arial" w:cs="Arial"/>
          <w:sz w:val="24"/>
          <w:szCs w:val="24"/>
        </w:rPr>
        <w:t>một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trong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các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34E0">
        <w:rPr>
          <w:rFonts w:ascii="Arial" w:hAnsi="Arial" w:cs="Arial"/>
          <w:sz w:val="24"/>
          <w:szCs w:val="24"/>
        </w:rPr>
        <w:t>cách</w:t>
      </w:r>
      <w:proofErr w:type="spellEnd"/>
      <w:r w:rsidRPr="00C334E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334E0">
        <w:rPr>
          <w:rFonts w:ascii="Arial" w:hAnsi="Arial" w:cs="Arial"/>
          <w:sz w:val="24"/>
          <w:szCs w:val="24"/>
        </w:rPr>
        <w:t>đo</w:t>
      </w:r>
      <w:proofErr w:type="spellEnd"/>
      <w:r w:rsidRPr="00C334E0">
        <w:rPr>
          <w:rFonts w:ascii="Arial" w:hAnsi="Arial" w:cs="Arial"/>
          <w:sz w:val="24"/>
          <w:szCs w:val="24"/>
        </w:rPr>
        <w:t>́(</w:t>
      </w:r>
      <w:proofErr w:type="gramEnd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Module </w:t>
      </w:r>
      <w:proofErr w:type="spellStart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>cấp</w:t>
      </w:r>
      <w:proofErr w:type="spellEnd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>thấp</w:t>
      </w:r>
      <w:proofErr w:type="spellEnd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>sẽ</w:t>
      </w:r>
      <w:proofErr w:type="spellEnd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>được</w:t>
      </w:r>
      <w:proofErr w:type="spellEnd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 inject (</w:t>
      </w:r>
      <w:proofErr w:type="spellStart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>truyền</w:t>
      </w:r>
      <w:proofErr w:type="spellEnd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>vào</w:t>
      </w:r>
      <w:proofErr w:type="spellEnd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>vào</w:t>
      </w:r>
      <w:proofErr w:type="spellEnd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 Module </w:t>
      </w:r>
      <w:proofErr w:type="spellStart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>cấp</w:t>
      </w:r>
      <w:proofErr w:type="spellEnd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334E0" w:rsidRPr="00C334E0">
        <w:rPr>
          <w:rStyle w:val="Strong"/>
          <w:rFonts w:ascii="Arial" w:hAnsi="Arial" w:cs="Arial"/>
          <w:color w:val="2B2B2B"/>
          <w:sz w:val="24"/>
          <w:szCs w:val="24"/>
          <w:bdr w:val="none" w:sz="0" w:space="0" w:color="auto" w:frame="1"/>
          <w:shd w:val="clear" w:color="auto" w:fill="FFFFFF"/>
        </w:rPr>
        <w:t>cao</w:t>
      </w:r>
      <w:proofErr w:type="spellEnd"/>
      <w:r w:rsidR="00C334E0" w:rsidRPr="00C334E0">
        <w:rPr>
          <w:rFonts w:ascii="Arial" w:hAnsi="Arial" w:cs="Arial"/>
          <w:color w:val="2B2B2B"/>
          <w:sz w:val="24"/>
          <w:szCs w:val="24"/>
          <w:shd w:val="clear" w:color="auto" w:fill="FFFFFF"/>
        </w:rPr>
        <w:t> </w:t>
      </w:r>
      <w:proofErr w:type="spellStart"/>
      <w:r w:rsidR="00C334E0" w:rsidRPr="00C334E0">
        <w:rPr>
          <w:rFonts w:ascii="Arial" w:hAnsi="Arial" w:cs="Arial"/>
          <w:color w:val="2B2B2B"/>
          <w:sz w:val="24"/>
          <w:szCs w:val="24"/>
          <w:shd w:val="clear" w:color="auto" w:fill="FFFFFF"/>
        </w:rPr>
        <w:t>thông</w:t>
      </w:r>
      <w:proofErr w:type="spellEnd"/>
      <w:r w:rsidR="00C334E0" w:rsidRPr="00C334E0">
        <w:rPr>
          <w:rFonts w:ascii="Arial" w:hAnsi="Arial" w:cs="Arial"/>
          <w:color w:val="2B2B2B"/>
          <w:sz w:val="24"/>
          <w:szCs w:val="24"/>
          <w:shd w:val="clear" w:color="auto" w:fill="FFFFFF"/>
        </w:rPr>
        <w:t xml:space="preserve"> qua Constructor </w:t>
      </w:r>
      <w:proofErr w:type="spellStart"/>
      <w:r w:rsidR="00C334E0" w:rsidRPr="00C334E0">
        <w:rPr>
          <w:rFonts w:ascii="Arial" w:hAnsi="Arial" w:cs="Arial"/>
          <w:color w:val="2B2B2B"/>
          <w:sz w:val="24"/>
          <w:szCs w:val="24"/>
          <w:shd w:val="clear" w:color="auto" w:fill="FFFFFF"/>
        </w:rPr>
        <w:t>hoặc</w:t>
      </w:r>
      <w:proofErr w:type="spellEnd"/>
      <w:r w:rsidR="00C334E0" w:rsidRPr="00C334E0">
        <w:rPr>
          <w:rFonts w:ascii="Arial" w:hAnsi="Arial" w:cs="Arial"/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="00C334E0" w:rsidRPr="00C334E0">
        <w:rPr>
          <w:rFonts w:ascii="Arial" w:hAnsi="Arial" w:cs="Arial"/>
          <w:color w:val="2B2B2B"/>
          <w:sz w:val="24"/>
          <w:szCs w:val="24"/>
          <w:shd w:val="clear" w:color="auto" w:fill="FFFFFF"/>
        </w:rPr>
        <w:t>thông</w:t>
      </w:r>
      <w:proofErr w:type="spellEnd"/>
      <w:r w:rsidR="00C334E0" w:rsidRPr="00C334E0">
        <w:rPr>
          <w:rFonts w:ascii="Arial" w:hAnsi="Arial" w:cs="Arial"/>
          <w:color w:val="2B2B2B"/>
          <w:sz w:val="24"/>
          <w:szCs w:val="24"/>
          <w:shd w:val="clear" w:color="auto" w:fill="FFFFFF"/>
        </w:rPr>
        <w:t xml:space="preserve"> qua Properties. </w:t>
      </w:r>
      <w:r w:rsidR="00C334E0" w:rsidRPr="00C334E0">
        <w:rPr>
          <w:rFonts w:ascii="Arial" w:hAnsi="Arial" w:cs="Arial"/>
          <w:sz w:val="24"/>
          <w:szCs w:val="24"/>
        </w:rPr>
        <w:t xml:space="preserve"> </w:t>
      </w:r>
      <w:r w:rsidRPr="00C334E0">
        <w:rPr>
          <w:rFonts w:ascii="Arial" w:hAnsi="Arial" w:cs="Arial"/>
          <w:sz w:val="24"/>
          <w:szCs w:val="24"/>
        </w:rPr>
        <w:t>).</w:t>
      </w:r>
    </w:p>
    <w:p w:rsidR="00BF480B" w:rsidRPr="000D0B0F" w:rsidRDefault="00BF480B" w:rsidP="000D0B0F">
      <w:pPr>
        <w:pStyle w:val="ListParagraph"/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2B2B2B"/>
          <w:sz w:val="24"/>
          <w:szCs w:val="24"/>
          <w:bdr w:val="none" w:sz="0" w:space="0" w:color="auto" w:frame="1"/>
        </w:rPr>
      </w:pPr>
      <w:r w:rsidRPr="000D0B0F">
        <w:rPr>
          <w:rFonts w:ascii="inherit" w:eastAsia="Times New Roman" w:hAnsi="inherit" w:cs="Times New Roman"/>
          <w:b/>
          <w:bCs/>
          <w:color w:val="2B2B2B"/>
          <w:sz w:val="24"/>
          <w:szCs w:val="24"/>
          <w:bdr w:val="none" w:sz="0" w:space="0" w:color="auto" w:frame="1"/>
        </w:rPr>
        <w:t>Inversion of Control</w:t>
      </w:r>
    </w:p>
    <w:p w:rsidR="00BF480B" w:rsidRPr="00C334E0" w:rsidRDefault="002B77F4" w:rsidP="00C334E0">
      <w:pPr>
        <w:numPr>
          <w:ilvl w:val="0"/>
          <w:numId w:val="2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</w:pP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Các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module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cấp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cao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không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nên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phụ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thuộc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vào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các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modules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cấp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thấp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Cả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2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nên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phụ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thuộc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vào</w:t>
      </w:r>
      <w:proofErr w:type="spellEnd"/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abstraction.</w:t>
      </w:r>
    </w:p>
    <w:p w:rsidR="002B77F4" w:rsidRPr="00C334E0" w:rsidRDefault="00C334E0" w:rsidP="00C334E0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Cs/>
          <w:color w:val="2B2B2B"/>
          <w:sz w:val="24"/>
          <w:szCs w:val="24"/>
          <w:bdr w:val="none" w:sz="0" w:space="0" w:color="auto" w:frame="1"/>
        </w:rPr>
      </w:pPr>
      <w:r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   </w:t>
      </w:r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2. Interface (abstraction)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không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nên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phụ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thuộc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vào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chi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tiết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,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mà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ngược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lại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. </w:t>
      </w:r>
      <w:proofErr w:type="gram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(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Các</w:t>
      </w:r>
      <w:proofErr w:type="spellEnd"/>
      <w:proofErr w:type="gram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class </w:t>
      </w:r>
      <w:r w:rsidR="000D0B0F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   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giao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tiếp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với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nhau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thông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qua interface,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không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phải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</w:t>
      </w:r>
      <w:proofErr w:type="spellStart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>thông</w:t>
      </w:r>
      <w:proofErr w:type="spellEnd"/>
      <w:r w:rsidR="002B77F4" w:rsidRPr="00C334E0">
        <w:rPr>
          <w:rFonts w:ascii="Arial" w:eastAsia="Times New Roman" w:hAnsi="Arial" w:cs="Arial"/>
          <w:bCs/>
          <w:iCs/>
          <w:color w:val="2B2B2B"/>
          <w:sz w:val="24"/>
          <w:szCs w:val="24"/>
          <w:bdr w:val="none" w:sz="0" w:space="0" w:color="auto" w:frame="1"/>
        </w:rPr>
        <w:t xml:space="preserve"> qua implementation.)</w:t>
      </w:r>
    </w:p>
    <w:p w:rsidR="00C334E0" w:rsidRPr="00C334E0" w:rsidRDefault="00C334E0" w:rsidP="00C334E0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Cs/>
          <w:color w:val="2B2B2B"/>
          <w:sz w:val="33"/>
          <w:szCs w:val="33"/>
          <w:bdr w:val="none" w:sz="0" w:space="0" w:color="auto" w:frame="1"/>
        </w:rPr>
      </w:pPr>
    </w:p>
    <w:p w:rsidR="00C334E0" w:rsidRDefault="00C334E0" w:rsidP="00BF480B">
      <w:pPr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2B2B2B"/>
          <w:sz w:val="33"/>
          <w:szCs w:val="33"/>
          <w:bdr w:val="none" w:sz="0" w:space="0" w:color="auto" w:frame="1"/>
        </w:rPr>
      </w:pPr>
    </w:p>
    <w:sectPr w:rsidR="00C3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06E93"/>
    <w:multiLevelType w:val="hybridMultilevel"/>
    <w:tmpl w:val="089C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5442E"/>
    <w:multiLevelType w:val="hybridMultilevel"/>
    <w:tmpl w:val="DE46C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8C"/>
    <w:rsid w:val="00026D8B"/>
    <w:rsid w:val="000C6116"/>
    <w:rsid w:val="000D0B0F"/>
    <w:rsid w:val="002B77F4"/>
    <w:rsid w:val="005F3671"/>
    <w:rsid w:val="00BD288C"/>
    <w:rsid w:val="00BF480B"/>
    <w:rsid w:val="00C334E0"/>
    <w:rsid w:val="00E6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DB048-9807-4A31-9063-3D2CE8D6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4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8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48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48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8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Thien Dinh</dc:creator>
  <cp:keywords/>
  <dc:description/>
  <cp:lastModifiedBy>Le, Thien Dinh</cp:lastModifiedBy>
  <cp:revision>2</cp:revision>
  <dcterms:created xsi:type="dcterms:W3CDTF">2018-04-27T04:16:00Z</dcterms:created>
  <dcterms:modified xsi:type="dcterms:W3CDTF">2018-04-27T04:16:00Z</dcterms:modified>
</cp:coreProperties>
</file>