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7339DE8F"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w:t>
      </w:r>
      <w:r w:rsidR="003674EA">
        <w:rPr>
          <w:rFonts w:ascii="Times New Roman" w:eastAsia="Times New Roman" w:hAnsi="Times New Roman" w:cs="Times New Roman"/>
          <w:sz w:val="26"/>
          <w:szCs w:val="26"/>
        </w:rPr>
        <w:t>, designs</w:t>
      </w:r>
      <w:r w:rsidRPr="00BD7D23">
        <w:rPr>
          <w:rFonts w:ascii="Times New Roman" w:eastAsia="Times New Roman" w:hAnsi="Times New Roman" w:cs="Times New Roman"/>
          <w:sz w:val="26"/>
          <w:szCs w:val="26"/>
        </w:rPr>
        <w:t xml:space="preserve"> and details about 2 tools that Eric requested for team Tier 3 Support</w:t>
      </w:r>
      <w:r w:rsidR="00723F31">
        <w:rPr>
          <w:rFonts w:ascii="Times New Roman" w:eastAsia="Times New Roman" w:hAnsi="Times New Roman" w:cs="Times New Roman"/>
          <w:sz w:val="26"/>
          <w:szCs w:val="26"/>
        </w:rPr>
        <w:t xml:space="preserve"> to do</w:t>
      </w:r>
      <w:r w:rsidRPr="00BD7D23">
        <w:rPr>
          <w:rFonts w:ascii="Times New Roman" w:eastAsia="Times New Roman" w:hAnsi="Times New Roman" w:cs="Times New Roman"/>
          <w:sz w:val="26"/>
          <w:szCs w:val="26"/>
        </w:rPr>
        <w:t>.</w:t>
      </w:r>
    </w:p>
    <w:p w14:paraId="294B748A" w14:textId="601B31D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w:t>
      </w:r>
      <w:r w:rsidR="00F921C0">
        <w:rPr>
          <w:rFonts w:ascii="Times New Roman" w:eastAsia="Times New Roman" w:hAnsi="Times New Roman" w:cs="Times New Roman"/>
          <w:sz w:val="26"/>
          <w:szCs w:val="26"/>
        </w:rPr>
        <w:t xml:space="preserve"> team</w:t>
      </w:r>
      <w:bookmarkStart w:id="0" w:name="_GoBack"/>
      <w:bookmarkEnd w:id="0"/>
      <w:r>
        <w:rPr>
          <w:rFonts w:ascii="Times New Roman" w:eastAsia="Times New Roman" w:hAnsi="Times New Roman" w:cs="Times New Roman"/>
          <w:sz w:val="26"/>
          <w:szCs w:val="26"/>
        </w:rPr>
        <w:t xml:space="preserve"> – Nhan Thien Nguyen.</w:t>
      </w:r>
    </w:p>
    <w:p w14:paraId="6E3B2C69" w14:textId="77777777" w:rsidR="00295D54" w:rsidRPr="00296ADB" w:rsidRDefault="00FD0587" w:rsidP="00FF13C7">
      <w:pPr>
        <w:pStyle w:val="Heading1"/>
        <w:spacing w:after="240"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611E8EA9" w:rsidR="00C75563" w:rsidRPr="00967512" w:rsidRDefault="00FD0587" w:rsidP="00B65EE6">
          <w:pPr>
            <w:pStyle w:val="TOC1"/>
            <w:tabs>
              <w:tab w:val="right" w:leader="dot" w:pos="9016"/>
            </w:tabs>
            <w:rPr>
              <w:rFonts w:ascii="Times New Roman" w:eastAsiaTheme="minorEastAsia" w:hAnsi="Times New Roman" w:cs="Times New Roman"/>
              <w:noProof/>
              <w:sz w:val="26"/>
              <w:szCs w:val="26"/>
            </w:rPr>
          </w:pPr>
          <w:r w:rsidRPr="00BD7D23">
            <w:fldChar w:fldCharType="begin"/>
          </w:r>
          <w:r w:rsidRPr="00BD7D23">
            <w:instrText xml:space="preserve"> TOC \h \u \z </w:instrText>
          </w:r>
          <w:r w:rsidRPr="00BD7D23">
            <w:fldChar w:fldCharType="separate"/>
          </w:r>
          <w:hyperlink w:anchor="_Toc535194016" w:history="1">
            <w:r w:rsidR="00C75563" w:rsidRPr="00967512">
              <w:rPr>
                <w:rStyle w:val="Hyperlink"/>
                <w:rFonts w:ascii="Times New Roman" w:eastAsia="Times New Roman" w:hAnsi="Times New Roman" w:cs="Times New Roman"/>
                <w:noProof/>
                <w:sz w:val="26"/>
                <w:szCs w:val="26"/>
                <w:u w:val="none"/>
              </w:rPr>
              <w:t>1.</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Overview the plan for both 2 tools</w:t>
            </w:r>
            <w:r w:rsidR="00C75563" w:rsidRPr="00967512">
              <w:rPr>
                <w:rFonts w:ascii="Times New Roman" w:hAnsi="Times New Roman" w:cs="Times New Roman"/>
                <w:noProof/>
                <w:webHidden/>
                <w:sz w:val="26"/>
                <w:szCs w:val="26"/>
              </w:rPr>
              <w:tab/>
            </w:r>
            <w:r w:rsidR="00D02937">
              <w:rPr>
                <w:rFonts w:ascii="Times New Roman" w:hAnsi="Times New Roman" w:cs="Times New Roman"/>
                <w:noProof/>
                <w:webHidden/>
                <w:sz w:val="26"/>
                <w:szCs w:val="26"/>
              </w:rPr>
              <w:t>4</w:t>
            </w:r>
          </w:hyperlink>
        </w:p>
        <w:p w14:paraId="0D2EFA2C" w14:textId="70016B21" w:rsidR="00C75563" w:rsidRPr="00967512" w:rsidRDefault="003674EA" w:rsidP="00B65EE6">
          <w:pPr>
            <w:pStyle w:val="TOC1"/>
            <w:tabs>
              <w:tab w:val="right" w:leader="dot" w:pos="9016"/>
            </w:tabs>
            <w:rPr>
              <w:rFonts w:ascii="Times New Roman" w:eastAsiaTheme="minorEastAsia" w:hAnsi="Times New Roman" w:cs="Times New Roman"/>
              <w:noProof/>
              <w:sz w:val="26"/>
              <w:szCs w:val="26"/>
            </w:rPr>
          </w:pPr>
          <w:hyperlink w:anchor="_Toc535194017" w:history="1">
            <w:r w:rsidR="00C75563" w:rsidRPr="00967512">
              <w:rPr>
                <w:rStyle w:val="Hyperlink"/>
                <w:rFonts w:ascii="Times New Roman" w:eastAsia="Times New Roman" w:hAnsi="Times New Roman" w:cs="Times New Roman"/>
                <w:noProof/>
                <w:sz w:val="26"/>
                <w:szCs w:val="26"/>
                <w:u w:val="none"/>
              </w:rPr>
              <w:t>2.</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Connections to databases, security and permissions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_Toc535194017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6</w:t>
            </w:r>
            <w:r w:rsidR="00C75563" w:rsidRPr="00967512">
              <w:rPr>
                <w:rFonts w:ascii="Times New Roman" w:hAnsi="Times New Roman" w:cs="Times New Roman"/>
                <w:noProof/>
                <w:webHidden/>
                <w:sz w:val="26"/>
                <w:szCs w:val="26"/>
              </w:rPr>
              <w:fldChar w:fldCharType="end"/>
            </w:r>
          </w:hyperlink>
        </w:p>
        <w:p w14:paraId="5E401E95" w14:textId="1AAC7A8C" w:rsidR="00C75563" w:rsidRPr="00967512" w:rsidRDefault="003674EA" w:rsidP="00B65EE6">
          <w:pPr>
            <w:pStyle w:val="TOC1"/>
            <w:tabs>
              <w:tab w:val="right" w:leader="dot" w:pos="9016"/>
            </w:tabs>
            <w:rPr>
              <w:rFonts w:ascii="Times New Roman" w:eastAsiaTheme="minorEastAsia" w:hAnsi="Times New Roman" w:cs="Times New Roman"/>
              <w:noProof/>
              <w:sz w:val="26"/>
              <w:szCs w:val="26"/>
            </w:rPr>
          </w:pPr>
          <w:hyperlink w:anchor="_Toc535194018" w:history="1">
            <w:r w:rsidR="00C75563" w:rsidRPr="00967512">
              <w:rPr>
                <w:rStyle w:val="Hyperlink"/>
                <w:rFonts w:ascii="Times New Roman" w:eastAsia="Times New Roman" w:hAnsi="Times New Roman" w:cs="Times New Roman"/>
                <w:noProof/>
                <w:sz w:val="26"/>
                <w:szCs w:val="26"/>
                <w:u w:val="none"/>
              </w:rPr>
              <w:t>3.</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1</w:t>
            </w:r>
            <w:r w:rsidR="00C75563" w:rsidRPr="00967512">
              <w:rPr>
                <w:rStyle w:val="Hyperlink"/>
                <w:rFonts w:ascii="Times New Roman" w:eastAsia="Times New Roman" w:hAnsi="Times New Roman" w:cs="Times New Roman"/>
                <w:noProof/>
                <w:sz w:val="26"/>
                <w:szCs w:val="26"/>
                <w:u w:val="none"/>
                <w:vertAlign w:val="superscript"/>
              </w:rPr>
              <w:t>st</w:t>
            </w:r>
            <w:r w:rsidR="00C75563" w:rsidRPr="00967512">
              <w:rPr>
                <w:rStyle w:val="Hyperlink"/>
                <w:rFonts w:ascii="Times New Roman" w:eastAsia="Times New Roman" w:hAnsi="Times New Roman" w:cs="Times New Roman"/>
                <w:noProof/>
                <w:sz w:val="26"/>
                <w:szCs w:val="26"/>
                <w:u w:val="none"/>
              </w:rPr>
              <w:t xml:space="preserve"> tool - queries the warehouse database</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_Toc535194018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12</w:t>
            </w:r>
            <w:r w:rsidR="00C75563" w:rsidRPr="00967512">
              <w:rPr>
                <w:rFonts w:ascii="Times New Roman" w:hAnsi="Times New Roman" w:cs="Times New Roman"/>
                <w:noProof/>
                <w:webHidden/>
                <w:sz w:val="26"/>
                <w:szCs w:val="26"/>
              </w:rPr>
              <w:fldChar w:fldCharType="end"/>
            </w:r>
          </w:hyperlink>
        </w:p>
        <w:p w14:paraId="5CE22799" w14:textId="5E0BFA89" w:rsidR="00C75563" w:rsidRPr="00967512" w:rsidRDefault="003674EA" w:rsidP="00B65EE6">
          <w:pPr>
            <w:pStyle w:val="TOC1"/>
            <w:tabs>
              <w:tab w:val="right" w:leader="dot" w:pos="9016"/>
            </w:tabs>
            <w:rPr>
              <w:rFonts w:ascii="Times New Roman" w:eastAsiaTheme="minorEastAsia" w:hAnsi="Times New Roman" w:cs="Times New Roman"/>
              <w:noProof/>
              <w:sz w:val="26"/>
              <w:szCs w:val="26"/>
            </w:rPr>
          </w:pPr>
          <w:hyperlink w:anchor="_Toc535194019" w:history="1">
            <w:r w:rsidR="00C75563" w:rsidRPr="00967512">
              <w:rPr>
                <w:rStyle w:val="Hyperlink"/>
                <w:rFonts w:ascii="Times New Roman" w:eastAsia="Times New Roman" w:hAnsi="Times New Roman" w:cs="Times New Roman"/>
                <w:noProof/>
                <w:sz w:val="26"/>
                <w:szCs w:val="26"/>
                <w:u w:val="none"/>
              </w:rPr>
              <w:t>4.</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2</w:t>
            </w:r>
            <w:r w:rsidR="00C75563" w:rsidRPr="00967512">
              <w:rPr>
                <w:rStyle w:val="Hyperlink"/>
                <w:rFonts w:ascii="Times New Roman" w:eastAsia="Times New Roman" w:hAnsi="Times New Roman" w:cs="Times New Roman"/>
                <w:noProof/>
                <w:sz w:val="26"/>
                <w:szCs w:val="26"/>
                <w:u w:val="none"/>
                <w:vertAlign w:val="superscript"/>
              </w:rPr>
              <w:t>nd</w:t>
            </w:r>
            <w:r w:rsidR="00C75563" w:rsidRPr="00967512">
              <w:rPr>
                <w:rStyle w:val="Hyperlink"/>
                <w:rFonts w:ascii="Times New Roman" w:eastAsia="Times New Roman" w:hAnsi="Times New Roman" w:cs="Times New Roman"/>
                <w:noProof/>
                <w:sz w:val="26"/>
                <w:szCs w:val="26"/>
                <w:u w:val="none"/>
              </w:rPr>
              <w:t xml:space="preserve"> tool - queries the HHAX data feed</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_Toc535194019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15</w:t>
            </w:r>
            <w:r w:rsidR="00C75563" w:rsidRPr="00967512">
              <w:rPr>
                <w:rFonts w:ascii="Times New Roman" w:hAnsi="Times New Roman" w:cs="Times New Roman"/>
                <w:noProof/>
                <w:webHidden/>
                <w:sz w:val="26"/>
                <w:szCs w:val="26"/>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1"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3674EA"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p>
    <w:p w14:paraId="16011DAE" w14:textId="10C53FC2"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397112" w:history="1">
        <w:r w:rsidRPr="00661A72">
          <w:rPr>
            <w:rStyle w:val="Hyperlink"/>
            <w:rFonts w:ascii="Times New Roman" w:hAnsi="Times New Roman" w:cs="Times New Roman"/>
            <w:noProof/>
            <w:sz w:val="26"/>
            <w:szCs w:val="26"/>
          </w:rPr>
          <w:t>Table 1.1 Permissions and access rights</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_Toc535397112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7</w:t>
        </w:r>
        <w:r w:rsidRPr="00661A72">
          <w:rPr>
            <w:rFonts w:ascii="Times New Roman" w:hAnsi="Times New Roman" w:cs="Times New Roman"/>
            <w:noProof/>
            <w:webHidden/>
            <w:sz w:val="26"/>
            <w:szCs w:val="26"/>
          </w:rPr>
          <w:fldChar w:fldCharType="end"/>
        </w:r>
      </w:hyperlink>
    </w:p>
    <w:p w14:paraId="43DC4A4B" w14:textId="205E1952"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3" w:history="1">
        <w:r w:rsidR="00661A72" w:rsidRPr="00661A72">
          <w:rPr>
            <w:rStyle w:val="Hyperlink"/>
            <w:rFonts w:ascii="Times New Roman" w:hAnsi="Times New Roman" w:cs="Times New Roman"/>
            <w:noProof/>
            <w:sz w:val="26"/>
            <w:szCs w:val="26"/>
          </w:rPr>
          <w:t>Table 1.2 Database table Accounts</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_Toc535397113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7</w:t>
        </w:r>
        <w:r w:rsidR="00661A72" w:rsidRPr="00661A72">
          <w:rPr>
            <w:rFonts w:ascii="Times New Roman" w:hAnsi="Times New Roman" w:cs="Times New Roman"/>
            <w:noProof/>
            <w:webHidden/>
            <w:sz w:val="26"/>
            <w:szCs w:val="26"/>
          </w:rPr>
          <w:fldChar w:fldCharType="end"/>
        </w:r>
      </w:hyperlink>
    </w:p>
    <w:p w14:paraId="751AEDEB" w14:textId="03EB57A4"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4" w:history="1">
        <w:r w:rsidR="00661A72" w:rsidRPr="00661A72">
          <w:rPr>
            <w:rStyle w:val="Hyperlink"/>
            <w:rFonts w:ascii="Times New Roman" w:hAnsi="Times New Roman" w:cs="Times New Roman"/>
            <w:noProof/>
            <w:sz w:val="26"/>
            <w:szCs w:val="26"/>
          </w:rPr>
          <w:t>Table 1.3 Database table Connections</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_Toc535397114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8</w:t>
        </w:r>
        <w:r w:rsidR="00661A72" w:rsidRPr="00661A72">
          <w:rPr>
            <w:rFonts w:ascii="Times New Roman" w:hAnsi="Times New Roman" w:cs="Times New Roman"/>
            <w:noProof/>
            <w:webHidden/>
            <w:sz w:val="26"/>
            <w:szCs w:val="26"/>
          </w:rPr>
          <w:fldChar w:fldCharType="end"/>
        </w:r>
      </w:hyperlink>
    </w:p>
    <w:p w14:paraId="252645F0" w14:textId="7E8BF8AA"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5" w:history="1">
        <w:r w:rsidR="00661A72" w:rsidRPr="00661A72">
          <w:rPr>
            <w:rStyle w:val="Hyperlink"/>
            <w:rFonts w:ascii="Times New Roman" w:hAnsi="Times New Roman" w:cs="Times New Roman"/>
            <w:noProof/>
            <w:sz w:val="26"/>
            <w:szCs w:val="26"/>
          </w:rPr>
          <w:t>Table 3.1 Filters of reviewing clients - 1st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_Toc535397115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15</w:t>
        </w:r>
        <w:r w:rsidR="00661A72" w:rsidRPr="00661A72">
          <w:rPr>
            <w:rFonts w:ascii="Times New Roman" w:hAnsi="Times New Roman" w:cs="Times New Roman"/>
            <w:noProof/>
            <w:webHidden/>
            <w:sz w:val="26"/>
            <w:szCs w:val="26"/>
          </w:rPr>
          <w:fldChar w:fldCharType="end"/>
        </w:r>
      </w:hyperlink>
    </w:p>
    <w:p w14:paraId="4855BB83" w14:textId="691C79F2"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6" w:history="1">
        <w:r w:rsidR="00661A72" w:rsidRPr="00661A72">
          <w:rPr>
            <w:rStyle w:val="Hyperlink"/>
            <w:rFonts w:ascii="Times New Roman" w:hAnsi="Times New Roman" w:cs="Times New Roman"/>
            <w:noProof/>
            <w:sz w:val="26"/>
            <w:szCs w:val="26"/>
          </w:rPr>
          <w:t>Table 3.2 Filters of reviewing authorizations in 1st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_Toc535397116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16</w:t>
        </w:r>
        <w:r w:rsidR="00661A72" w:rsidRPr="00661A72">
          <w:rPr>
            <w:rFonts w:ascii="Times New Roman" w:hAnsi="Times New Roman" w:cs="Times New Roman"/>
            <w:noProof/>
            <w:webHidden/>
            <w:sz w:val="26"/>
            <w:szCs w:val="26"/>
          </w:rPr>
          <w:fldChar w:fldCharType="end"/>
        </w:r>
      </w:hyperlink>
    </w:p>
    <w:p w14:paraId="1C077AB1" w14:textId="7BD77260"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7" w:history="1">
        <w:r w:rsidR="00661A72" w:rsidRPr="00661A72">
          <w:rPr>
            <w:rStyle w:val="Hyperlink"/>
            <w:rFonts w:ascii="Times New Roman" w:hAnsi="Times New Roman" w:cs="Times New Roman"/>
            <w:noProof/>
            <w:sz w:val="26"/>
            <w:szCs w:val="26"/>
          </w:rPr>
          <w:t>Table 4.1 Filters of reviewing patients in 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_Toc535397117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19</w:t>
        </w:r>
        <w:r w:rsidR="00661A72" w:rsidRPr="00661A72">
          <w:rPr>
            <w:rFonts w:ascii="Times New Roman" w:hAnsi="Times New Roman" w:cs="Times New Roman"/>
            <w:noProof/>
            <w:webHidden/>
            <w:sz w:val="26"/>
            <w:szCs w:val="26"/>
          </w:rPr>
          <w:fldChar w:fldCharType="end"/>
        </w:r>
      </w:hyperlink>
    </w:p>
    <w:p w14:paraId="65FA9391" w14:textId="045ABF50"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8" w:history="1">
        <w:r w:rsidR="00661A72" w:rsidRPr="00661A72">
          <w:rPr>
            <w:rStyle w:val="Hyperlink"/>
            <w:rFonts w:ascii="Times New Roman" w:hAnsi="Times New Roman" w:cs="Times New Roman"/>
            <w:noProof/>
            <w:sz w:val="26"/>
            <w:szCs w:val="26"/>
          </w:rPr>
          <w:t>Table 4.2 Filters of reviewing authorizations in 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_Toc535397118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20</w:t>
        </w:r>
        <w:r w:rsidR="00661A72" w:rsidRPr="00661A72">
          <w:rPr>
            <w:rFonts w:ascii="Times New Roman" w:hAnsi="Times New Roman" w:cs="Times New Roman"/>
            <w:noProof/>
            <w:webHidden/>
            <w:sz w:val="26"/>
            <w:szCs w:val="26"/>
          </w:rPr>
          <w:fldChar w:fldCharType="end"/>
        </w:r>
      </w:hyperlink>
    </w:p>
    <w:p w14:paraId="58FC1584" w14:textId="081BBBA8"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9" w:history="1">
        <w:r w:rsidR="00661A72" w:rsidRPr="00661A72">
          <w:rPr>
            <w:rStyle w:val="Hyperlink"/>
            <w:rFonts w:ascii="Times New Roman" w:hAnsi="Times New Roman" w:cs="Times New Roman"/>
            <w:noProof/>
            <w:sz w:val="26"/>
            <w:szCs w:val="26"/>
          </w:rPr>
          <w:t>Table 4.3 Filters of reviewing Schedules/Completed visits in 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_Toc535397119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21</w:t>
        </w:r>
        <w:r w:rsidR="00661A72" w:rsidRPr="00661A72">
          <w:rPr>
            <w:rFonts w:ascii="Times New Roman" w:hAnsi="Times New Roman" w:cs="Times New Roman"/>
            <w:noProof/>
            <w:webHidden/>
            <w:sz w:val="26"/>
            <w:szCs w:val="26"/>
          </w:rPr>
          <w:fldChar w:fldCharType="end"/>
        </w:r>
      </w:hyperlink>
    </w:p>
    <w:p w14:paraId="59D23BBF" w14:textId="209C604F"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0" w:history="1">
        <w:r w:rsidR="00661A72" w:rsidRPr="00661A72">
          <w:rPr>
            <w:rStyle w:val="Hyperlink"/>
            <w:rFonts w:ascii="Times New Roman" w:hAnsi="Times New Roman" w:cs="Times New Roman"/>
            <w:noProof/>
            <w:sz w:val="26"/>
            <w:szCs w:val="26"/>
          </w:rPr>
          <w:t>Table 4.4 Filters of reviewing Billings in 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_Toc535397120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22</w:t>
        </w:r>
        <w:r w:rsidR="00661A72" w:rsidRPr="00661A72">
          <w:rPr>
            <w:rFonts w:ascii="Times New Roman" w:hAnsi="Times New Roman" w:cs="Times New Roman"/>
            <w:noProof/>
            <w:webHidden/>
            <w:sz w:val="26"/>
            <w:szCs w:val="26"/>
          </w:rPr>
          <w:fldChar w:fldCharType="end"/>
        </w:r>
      </w:hyperlink>
    </w:p>
    <w:p w14:paraId="714B0392" w14:textId="18FD7E0B" w:rsidR="00661A72" w:rsidRPr="00661A72" w:rsidRDefault="003674EA"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1" w:history="1">
        <w:r w:rsidR="00661A72" w:rsidRPr="00661A72">
          <w:rPr>
            <w:rStyle w:val="Hyperlink"/>
            <w:rFonts w:ascii="Times New Roman" w:hAnsi="Times New Roman" w:cs="Times New Roman"/>
            <w:noProof/>
            <w:sz w:val="26"/>
            <w:szCs w:val="26"/>
          </w:rPr>
          <w:t>Table 4.5 Filters of reviewing Caregivers in 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_Toc535397121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23</w:t>
        </w:r>
        <w:r w:rsidR="00661A72" w:rsidRPr="00661A72">
          <w:rPr>
            <w:rFonts w:ascii="Times New Roman" w:hAnsi="Times New Roman" w:cs="Times New Roman"/>
            <w:noProof/>
            <w:webHidden/>
            <w:sz w:val="26"/>
            <w:szCs w:val="26"/>
          </w:rPr>
          <w:fldChar w:fldCharType="end"/>
        </w:r>
      </w:hyperlink>
    </w:p>
    <w:p w14:paraId="03947DF1" w14:textId="704CEF8F" w:rsidR="00C75563" w:rsidRPr="00BD7D23" w:rsidRDefault="00661A72">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r w:rsidRPr="00FF13C7">
        <w:rPr>
          <w:rFonts w:ascii="Times New Roman" w:eastAsia="Times New Roman" w:hAnsi="Times New Roman" w:cs="Times New Roman"/>
          <w:b/>
          <w:color w:val="4472C4"/>
        </w:rPr>
        <w:lastRenderedPageBreak/>
        <w:t>Overview the plan for both 2 tools</w:t>
      </w:r>
      <w:bookmarkEnd w:id="1"/>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69C5D5A0"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w:t>
      </w:r>
      <w:r w:rsidR="00327F45">
        <w:rPr>
          <w:rFonts w:ascii="Times New Roman" w:eastAsia="Times New Roman" w:hAnsi="Times New Roman" w:cs="Times New Roman"/>
          <w:sz w:val="26"/>
          <w:szCs w:val="26"/>
        </w:rPr>
        <w:t xml:space="preserve">240 </w:t>
      </w:r>
      <w:r w:rsidR="00F03237" w:rsidRPr="00BD7D23">
        <w:rPr>
          <w:rFonts w:ascii="Times New Roman" w:eastAsia="Times New Roman" w:hAnsi="Times New Roman" w:cs="Times New Roman"/>
          <w:sz w:val="26"/>
          <w:szCs w:val="26"/>
        </w:rPr>
        <w:t xml:space="preserve">hours – </w:t>
      </w:r>
      <w:r w:rsidR="00327F45">
        <w:rPr>
          <w:rFonts w:ascii="Times New Roman" w:eastAsia="Times New Roman" w:hAnsi="Times New Roman" w:cs="Times New Roman"/>
          <w:sz w:val="26"/>
          <w:szCs w:val="26"/>
        </w:rPr>
        <w:t>6</w:t>
      </w:r>
      <w:r w:rsidRPr="00BD7D23">
        <w:rPr>
          <w:rFonts w:ascii="Times New Roman" w:eastAsia="Times New Roman" w:hAnsi="Times New Roman" w:cs="Times New Roman"/>
          <w:sz w:val="26"/>
          <w:szCs w:val="26"/>
        </w:rPr>
        <w:t xml:space="preserve"> weeks (included self-testing)</w:t>
      </w:r>
    </w:p>
    <w:p w14:paraId="43FACB55" w14:textId="7E3DAEF9"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 xml:space="preserve">connections, permissions: </w:t>
      </w:r>
      <w:r w:rsidR="00AC0DAD">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327F45">
        <w:rPr>
          <w:rFonts w:ascii="Times New Roman" w:eastAsia="Times New Roman" w:hAnsi="Times New Roman" w:cs="Times New Roman"/>
          <w:sz w:val="26"/>
          <w:szCs w:val="26"/>
        </w:rPr>
        <w:t xml:space="preserve"> 3 days</w:t>
      </w:r>
      <w:r w:rsidR="00EC27AA">
        <w:rPr>
          <w:rFonts w:ascii="Times New Roman" w:eastAsia="Times New Roman" w:hAnsi="Times New Roman" w:cs="Times New Roman"/>
          <w:sz w:val="26"/>
          <w:szCs w:val="26"/>
        </w:rPr>
        <w:t>.</w:t>
      </w:r>
    </w:p>
    <w:p w14:paraId="590F48CF" w14:textId="06CE5CF1"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9A7878">
        <w:rPr>
          <w:rFonts w:ascii="Times New Roman" w:eastAsia="Times New Roman" w:hAnsi="Times New Roman" w:cs="Times New Roman"/>
          <w:color w:val="000000"/>
          <w:sz w:val="26"/>
          <w:szCs w:val="26"/>
        </w:rPr>
        <w:t>96</w:t>
      </w:r>
      <w:r w:rsidRPr="00615D36">
        <w:rPr>
          <w:rFonts w:ascii="Times New Roman" w:eastAsia="Times New Roman" w:hAnsi="Times New Roman" w:cs="Times New Roman"/>
          <w:color w:val="000000"/>
          <w:sz w:val="26"/>
          <w:szCs w:val="26"/>
        </w:rPr>
        <w:t xml:space="preserve"> hours – </w:t>
      </w:r>
      <w:r w:rsidR="00327F45">
        <w:rPr>
          <w:rFonts w:ascii="Times New Roman" w:eastAsia="Times New Roman" w:hAnsi="Times New Roman" w:cs="Times New Roman"/>
          <w:color w:val="000000"/>
          <w:sz w:val="26"/>
          <w:szCs w:val="26"/>
        </w:rPr>
        <w:t>2</w:t>
      </w:r>
      <w:r w:rsidRPr="00615D36">
        <w:rPr>
          <w:rFonts w:ascii="Times New Roman" w:eastAsia="Times New Roman" w:hAnsi="Times New Roman" w:cs="Times New Roman"/>
          <w:color w:val="000000"/>
          <w:sz w:val="26"/>
          <w:szCs w:val="26"/>
        </w:rPr>
        <w:t xml:space="preserve"> week</w:t>
      </w:r>
      <w:r w:rsidR="00327F45">
        <w:rPr>
          <w:rFonts w:ascii="Times New Roman" w:eastAsia="Times New Roman" w:hAnsi="Times New Roman" w:cs="Times New Roman"/>
          <w:color w:val="000000"/>
          <w:sz w:val="26"/>
          <w:szCs w:val="26"/>
        </w:rPr>
        <w:t>s</w:t>
      </w:r>
      <w:r w:rsidR="00A77C37">
        <w:rPr>
          <w:rFonts w:ascii="Times New Roman" w:eastAsia="Times New Roman" w:hAnsi="Times New Roman" w:cs="Times New Roman"/>
          <w:color w:val="000000"/>
          <w:sz w:val="26"/>
          <w:szCs w:val="26"/>
        </w:rPr>
        <w:t xml:space="preserve"> 2 days</w:t>
      </w:r>
      <w:r w:rsidR="00EC27AA">
        <w:rPr>
          <w:rFonts w:ascii="Times New Roman" w:eastAsia="Times New Roman" w:hAnsi="Times New Roman" w:cs="Times New Roman"/>
          <w:color w:val="000000"/>
          <w:sz w:val="26"/>
          <w:szCs w:val="26"/>
        </w:rPr>
        <w:t>.</w:t>
      </w:r>
    </w:p>
    <w:p w14:paraId="3A691B0B" w14:textId="64F18E19"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CF0456">
        <w:rPr>
          <w:rFonts w:ascii="Times New Roman" w:eastAsia="Times New Roman" w:hAnsi="Times New Roman" w:cs="Times New Roman"/>
          <w:color w:val="000000"/>
          <w:sz w:val="26"/>
          <w:szCs w:val="26"/>
        </w:rPr>
        <w:t>80</w:t>
      </w:r>
      <w:r w:rsidRPr="00615D36">
        <w:rPr>
          <w:rFonts w:ascii="Times New Roman" w:eastAsia="Times New Roman" w:hAnsi="Times New Roman" w:cs="Times New Roman"/>
          <w:color w:val="000000"/>
          <w:sz w:val="26"/>
          <w:szCs w:val="26"/>
        </w:rPr>
        <w:t xml:space="preserve"> hours – </w:t>
      </w:r>
      <w:r w:rsidR="00C67DE9">
        <w:rPr>
          <w:rFonts w:ascii="Times New Roman" w:eastAsia="Times New Roman" w:hAnsi="Times New Roman" w:cs="Times New Roman"/>
          <w:color w:val="000000"/>
          <w:sz w:val="26"/>
          <w:szCs w:val="26"/>
        </w:rPr>
        <w:t>2</w:t>
      </w:r>
      <w:r w:rsidR="00327F45">
        <w:rPr>
          <w:rFonts w:ascii="Times New Roman" w:eastAsia="Times New Roman" w:hAnsi="Times New Roman" w:cs="Times New Roman"/>
          <w:color w:val="000000"/>
          <w:sz w:val="26"/>
          <w:szCs w:val="26"/>
        </w:rPr>
        <w:t xml:space="preserve"> weeks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3BCF36F4"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r w:rsidR="002E452A">
        <w:rPr>
          <w:rFonts w:ascii="Times New Roman" w:eastAsia="Times New Roman" w:hAnsi="Times New Roman" w:cs="Times New Roman"/>
          <w:sz w:val="26"/>
          <w:szCs w:val="26"/>
        </w:rPr>
        <w:t xml:space="preserve"> (code tools and do tickets)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8114180"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Tech</w:t>
      </w:r>
      <w:r w:rsidR="00B72403">
        <w:rPr>
          <w:rFonts w:ascii="Times New Roman" w:eastAsia="Times New Roman" w:hAnsi="Times New Roman" w:cs="Times New Roman"/>
          <w:b/>
          <w:sz w:val="26"/>
          <w:szCs w:val="26"/>
        </w:rPr>
        <w:t>nology Stacks</w:t>
      </w:r>
      <w:r w:rsidRPr="00BD7D23">
        <w:rPr>
          <w:rFonts w:ascii="Times New Roman" w:eastAsia="Times New Roman" w:hAnsi="Times New Roman" w:cs="Times New Roman"/>
          <w:b/>
          <w:sz w:val="26"/>
          <w:szCs w:val="26"/>
        </w:rPr>
        <w:t xml:space="preserve">: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7B3CF1D2"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Front end: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Back end: .NET (Restful APIs) with language C#.</w:t>
      </w:r>
    </w:p>
    <w:p w14:paraId="4FF732D2" w14:textId="3272EBA5"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Database: </w:t>
      </w:r>
      <w:r w:rsidR="007149B5">
        <w:rPr>
          <w:rFonts w:ascii="Times New Roman" w:hAnsi="Times New Roman" w:cs="Times New Roman"/>
          <w:color w:val="000000"/>
          <w:sz w:val="26"/>
          <w:szCs w:val="26"/>
        </w:rPr>
        <w:t xml:space="preserve">SQL Lite – </w:t>
      </w:r>
      <w:r w:rsidR="007D3009">
        <w:rPr>
          <w:rFonts w:ascii="Times New Roman" w:hAnsi="Times New Roman" w:cs="Times New Roman"/>
          <w:color w:val="000000"/>
          <w:sz w:val="26"/>
          <w:szCs w:val="26"/>
        </w:rPr>
        <w:t xml:space="preserve">is </w:t>
      </w:r>
      <w:r w:rsidR="007149B5">
        <w:rPr>
          <w:rFonts w:ascii="Times New Roman" w:hAnsi="Times New Roman" w:cs="Times New Roman"/>
          <w:color w:val="000000"/>
          <w:sz w:val="26"/>
          <w:szCs w:val="26"/>
        </w:rPr>
        <w:t xml:space="preserve">stored in a local file and </w:t>
      </w:r>
      <w:r w:rsidR="007D3009">
        <w:rPr>
          <w:rFonts w:ascii="Times New Roman" w:hAnsi="Times New Roman" w:cs="Times New Roman"/>
          <w:color w:val="000000"/>
          <w:sz w:val="26"/>
          <w:szCs w:val="26"/>
        </w:rPr>
        <w:t xml:space="preserve">also </w:t>
      </w:r>
      <w:r w:rsidR="007149B5">
        <w:rPr>
          <w:rFonts w:ascii="Times New Roman" w:hAnsi="Times New Roman" w:cs="Times New Roman"/>
          <w:color w:val="000000"/>
          <w:sz w:val="26"/>
          <w:szCs w:val="26"/>
        </w:rPr>
        <w:t xml:space="preserve">included in </w:t>
      </w:r>
      <w:r w:rsidR="007D3009">
        <w:rPr>
          <w:rFonts w:ascii="Times New Roman" w:hAnsi="Times New Roman" w:cs="Times New Roman"/>
          <w:color w:val="000000"/>
          <w:sz w:val="26"/>
          <w:szCs w:val="26"/>
        </w:rPr>
        <w:t xml:space="preserve">the </w:t>
      </w:r>
      <w:r w:rsidR="007149B5">
        <w:rPr>
          <w:rFonts w:ascii="Times New Roman" w:hAnsi="Times New Roman" w:cs="Times New Roman"/>
          <w:color w:val="000000"/>
          <w:sz w:val="26"/>
          <w:szCs w:val="26"/>
        </w:rPr>
        <w:t>site</w:t>
      </w:r>
      <w:r w:rsidRPr="00BD7D23">
        <w:rPr>
          <w:rFonts w:ascii="Times New Roman" w:hAnsi="Times New Roman" w:cs="Times New Roman"/>
          <w:color w:val="000000"/>
          <w:sz w:val="26"/>
          <w:szCs w:val="26"/>
        </w:rPr>
        <w:t>.</w:t>
      </w:r>
    </w:p>
    <w:p w14:paraId="34400EA8" w14:textId="6C1602F1" w:rsidR="001D7231" w:rsidRPr="00436AF1"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237BC8EB" w14:textId="4B7B4875" w:rsidR="00436AF1" w:rsidRDefault="00436AF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Server’s environment: </w:t>
      </w:r>
    </w:p>
    <w:p w14:paraId="5370903F" w14:textId="720963A3" w:rsidR="00436AF1" w:rsidRDefault="00436AF1" w:rsidP="00436AF1">
      <w:pPr>
        <w:numPr>
          <w:ilvl w:val="1"/>
          <w:numId w:val="4"/>
        </w:numPr>
        <w:pBdr>
          <w:top w:val="nil"/>
          <w:left w:val="nil"/>
          <w:bottom w:val="nil"/>
          <w:right w:val="nil"/>
          <w:between w:val="nil"/>
        </w:pBdr>
        <w:spacing w:line="360" w:lineRule="auto"/>
        <w:ind w:left="810"/>
        <w:jc w:val="both"/>
        <w:rPr>
          <w:rFonts w:ascii="Times New Roman" w:hAnsi="Times New Roman" w:cs="Times New Roman"/>
          <w:color w:val="000000"/>
          <w:sz w:val="26"/>
          <w:szCs w:val="26"/>
        </w:rPr>
      </w:pPr>
      <w:r>
        <w:rPr>
          <w:rFonts w:ascii="Times New Roman" w:hAnsi="Times New Roman" w:cs="Times New Roman"/>
          <w:color w:val="000000"/>
          <w:sz w:val="26"/>
          <w:szCs w:val="26"/>
        </w:rPr>
        <w:t>System: Windows Server.</w:t>
      </w:r>
    </w:p>
    <w:p w14:paraId="0E01E0BD" w14:textId="1B88BAD6" w:rsidR="00436AF1" w:rsidRPr="00BD7D23" w:rsidRDefault="00BD4D86" w:rsidP="00436AF1">
      <w:pPr>
        <w:numPr>
          <w:ilvl w:val="1"/>
          <w:numId w:val="4"/>
        </w:numPr>
        <w:pBdr>
          <w:top w:val="nil"/>
          <w:left w:val="nil"/>
          <w:bottom w:val="nil"/>
          <w:right w:val="nil"/>
          <w:between w:val="nil"/>
        </w:pBdr>
        <w:spacing w:line="360" w:lineRule="auto"/>
        <w:ind w:left="810"/>
        <w:jc w:val="both"/>
        <w:rPr>
          <w:rFonts w:ascii="Times New Roman" w:hAnsi="Times New Roman" w:cs="Times New Roman"/>
          <w:color w:val="000000"/>
          <w:sz w:val="26"/>
          <w:szCs w:val="26"/>
        </w:rPr>
      </w:pPr>
      <w:r>
        <w:rPr>
          <w:rFonts w:ascii="Times New Roman" w:hAnsi="Times New Roman" w:cs="Times New Roman"/>
          <w:color w:val="000000"/>
          <w:sz w:val="26"/>
          <w:szCs w:val="26"/>
        </w:rPr>
        <w:t>Needed p</w:t>
      </w:r>
      <w:r w:rsidR="00436AF1">
        <w:rPr>
          <w:rFonts w:ascii="Times New Roman" w:hAnsi="Times New Roman" w:cs="Times New Roman"/>
          <w:color w:val="000000"/>
          <w:sz w:val="26"/>
          <w:szCs w:val="26"/>
        </w:rPr>
        <w:t>ackages:</w:t>
      </w:r>
      <w:r>
        <w:rPr>
          <w:rFonts w:ascii="Times New Roman" w:hAnsi="Times New Roman" w:cs="Times New Roman"/>
          <w:color w:val="000000"/>
          <w:sz w:val="26"/>
          <w:szCs w:val="26"/>
        </w:rPr>
        <w:t xml:space="preserve"> NodeJS x64 for Windows, .NET Framework.</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2" w:name="_Toc535194017"/>
      <w:r>
        <w:rPr>
          <w:rFonts w:ascii="Times New Roman" w:eastAsia="Times New Roman" w:hAnsi="Times New Roman" w:cs="Times New Roman"/>
          <w:b/>
          <w:color w:val="4472C4"/>
          <w:sz w:val="26"/>
          <w:szCs w:val="26"/>
        </w:rPr>
        <w:br w:type="page"/>
      </w:r>
    </w:p>
    <w:p w14:paraId="34A34177" w14:textId="1771C7F3" w:rsidR="00295D54" w:rsidRPr="00FF13C7"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32"/>
          <w:szCs w:val="32"/>
        </w:rPr>
      </w:pPr>
      <w:r w:rsidRPr="00FF13C7">
        <w:rPr>
          <w:rFonts w:ascii="Times New Roman" w:eastAsia="Times New Roman" w:hAnsi="Times New Roman" w:cs="Times New Roman"/>
          <w:b/>
          <w:color w:val="4472C4"/>
          <w:sz w:val="32"/>
          <w:szCs w:val="32"/>
        </w:rPr>
        <w:lastRenderedPageBreak/>
        <w:t>Connections to databases, s</w:t>
      </w:r>
      <w:r w:rsidR="00FD0587" w:rsidRPr="00FF13C7">
        <w:rPr>
          <w:rFonts w:ascii="Times New Roman" w:eastAsia="Times New Roman" w:hAnsi="Times New Roman" w:cs="Times New Roman"/>
          <w:b/>
          <w:color w:val="4472C4"/>
          <w:sz w:val="32"/>
          <w:szCs w:val="32"/>
        </w:rPr>
        <w:t>ecurity</w:t>
      </w:r>
      <w:r w:rsidR="00F03237" w:rsidRPr="00FF13C7">
        <w:rPr>
          <w:rFonts w:ascii="Times New Roman" w:eastAsia="Times New Roman" w:hAnsi="Times New Roman" w:cs="Times New Roman"/>
          <w:b/>
          <w:color w:val="4472C4"/>
          <w:sz w:val="32"/>
          <w:szCs w:val="32"/>
        </w:rPr>
        <w:t xml:space="preserve"> and permissions</w:t>
      </w:r>
      <w:bookmarkEnd w:id="2"/>
    </w:p>
    <w:p w14:paraId="3478D6D7" w14:textId="615A7A60"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61785C">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61785C">
        <w:rPr>
          <w:rFonts w:ascii="Times New Roman" w:eastAsia="Times New Roman" w:hAnsi="Times New Roman" w:cs="Times New Roman"/>
          <w:sz w:val="26"/>
          <w:szCs w:val="26"/>
        </w:rPr>
        <w:t xml:space="preserve"> 3 days</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6EEECC22" w:rsidR="007C2E96" w:rsidRPr="00BD7D23" w:rsidRDefault="0005410A" w:rsidP="009D26B3">
      <w:pPr>
        <w:spacing w:line="360" w:lineRule="auto"/>
        <w:jc w:val="center"/>
        <w:rPr>
          <w:rFonts w:ascii="Times New Roman" w:eastAsia="Times New Roman" w:hAnsi="Times New Roman" w:cs="Times New Roman"/>
          <w:i/>
          <w:sz w:val="24"/>
          <w:szCs w:val="24"/>
        </w:rPr>
      </w:pPr>
      <w:bookmarkStart w:id="3" w:name="_Toc535397112"/>
      <w:r w:rsidRPr="00BD7D23">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3"/>
    </w:p>
    <w:p w14:paraId="52ECC4E2" w14:textId="71A16E04" w:rsidR="007D3009" w:rsidRDefault="007D3009" w:rsidP="002B15B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Databases and schemas:</w:t>
      </w:r>
      <w:r w:rsidR="0035289C">
        <w:rPr>
          <w:rFonts w:ascii="Times New Roman" w:eastAsia="Times New Roman" w:hAnsi="Times New Roman" w:cs="Times New Roman"/>
          <w:b/>
          <w:sz w:val="26"/>
          <w:szCs w:val="26"/>
        </w:rPr>
        <w:t xml:space="preserve"> </w:t>
      </w:r>
      <w:r w:rsidR="003A3415" w:rsidRPr="003A3415">
        <w:rPr>
          <w:rFonts w:ascii="Times New Roman" w:eastAsia="Times New Roman" w:hAnsi="Times New Roman" w:cs="Times New Roman"/>
          <w:sz w:val="26"/>
          <w:szCs w:val="26"/>
        </w:rPr>
        <w:t>There are 2 tables.</w:t>
      </w:r>
    </w:p>
    <w:p w14:paraId="316FCF71" w14:textId="13C9932A" w:rsidR="007D3009" w:rsidRPr="009C7A5F" w:rsidRDefault="0035289C" w:rsidP="009C7A5F">
      <w:pPr>
        <w:pStyle w:val="ListParagraph"/>
        <w:numPr>
          <w:ilvl w:val="0"/>
          <w:numId w:val="1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 xml:space="preserve">Table Accounts: </w:t>
      </w:r>
    </w:p>
    <w:tbl>
      <w:tblPr>
        <w:tblStyle w:val="TableGrid"/>
        <w:tblW w:w="0" w:type="auto"/>
        <w:tblLook w:val="04A0" w:firstRow="1" w:lastRow="0" w:firstColumn="1" w:lastColumn="0" w:noHBand="0" w:noVBand="1"/>
      </w:tblPr>
      <w:tblGrid>
        <w:gridCol w:w="3581"/>
        <w:gridCol w:w="2866"/>
        <w:gridCol w:w="2795"/>
      </w:tblGrid>
      <w:tr w:rsidR="00700BF4" w14:paraId="5C1F0C32" w14:textId="77777777" w:rsidTr="00700BF4">
        <w:tc>
          <w:tcPr>
            <w:tcW w:w="3080" w:type="dxa"/>
          </w:tcPr>
          <w:p w14:paraId="76D47479" w14:textId="54D683AC"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F853440" w14:textId="2D76EA0D"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432637A" w14:textId="26BF4D4F"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2FBAC3C8" w14:textId="77777777" w:rsidTr="00700BF4">
        <w:tc>
          <w:tcPr>
            <w:tcW w:w="3080" w:type="dxa"/>
          </w:tcPr>
          <w:p w14:paraId="3ED63DC3" w14:textId="2B40D828"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3C0C2BB8" w14:textId="77DB1B9C" w:rsidR="00700BF4" w:rsidRDefault="00436AF1"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39F60F6E" w14:textId="2D5B405E"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6FC5CD55" w14:textId="77777777" w:rsidTr="00700BF4">
        <w:tc>
          <w:tcPr>
            <w:tcW w:w="3080" w:type="dxa"/>
          </w:tcPr>
          <w:p w14:paraId="2E23C1F1" w14:textId="3B3B8AE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w:t>
            </w:r>
          </w:p>
        </w:tc>
        <w:tc>
          <w:tcPr>
            <w:tcW w:w="3081" w:type="dxa"/>
          </w:tcPr>
          <w:p w14:paraId="2CD403FB" w14:textId="2397D257" w:rsidR="00700BF4" w:rsidRDefault="00700BF4" w:rsidP="002B15BD">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50)</w:t>
            </w:r>
          </w:p>
        </w:tc>
        <w:tc>
          <w:tcPr>
            <w:tcW w:w="3081" w:type="dxa"/>
          </w:tcPr>
          <w:p w14:paraId="5CA98E52" w14:textId="57337595" w:rsidR="00700BF4" w:rsidRDefault="00700BF4" w:rsidP="002B15BD">
            <w:pPr>
              <w:spacing w:line="360" w:lineRule="auto"/>
              <w:jc w:val="both"/>
              <w:rPr>
                <w:rFonts w:ascii="Times New Roman" w:eastAsia="Times New Roman" w:hAnsi="Times New Roman" w:cs="Times New Roman"/>
                <w:sz w:val="26"/>
                <w:szCs w:val="26"/>
              </w:rPr>
            </w:pPr>
            <w:r w:rsidRPr="000D7DD8">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The user name is used to log in</w:t>
            </w:r>
            <w:r w:rsidR="002F4439">
              <w:rPr>
                <w:rFonts w:ascii="Times New Roman" w:eastAsia="Times New Roman" w:hAnsi="Times New Roman" w:cs="Times New Roman"/>
                <w:sz w:val="26"/>
                <w:szCs w:val="26"/>
              </w:rPr>
              <w:t>.</w:t>
            </w:r>
          </w:p>
        </w:tc>
      </w:tr>
      <w:tr w:rsidR="00700BF4" w14:paraId="48944E14" w14:textId="77777777" w:rsidTr="00700BF4">
        <w:tc>
          <w:tcPr>
            <w:tcW w:w="3080" w:type="dxa"/>
          </w:tcPr>
          <w:p w14:paraId="12632527" w14:textId="788F4941"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w:t>
            </w:r>
          </w:p>
        </w:tc>
        <w:tc>
          <w:tcPr>
            <w:tcW w:w="3081" w:type="dxa"/>
          </w:tcPr>
          <w:p w14:paraId="0094F29C" w14:textId="049B16D1" w:rsidR="00700BF4" w:rsidRDefault="00700BF4" w:rsidP="002B15BD">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6D2BE8F1" w14:textId="12D79666"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password is used to log in – encrypted.</w:t>
            </w:r>
          </w:p>
        </w:tc>
      </w:tr>
      <w:tr w:rsidR="00700BF4" w14:paraId="37EFA2D2" w14:textId="77777777" w:rsidTr="00700BF4">
        <w:tc>
          <w:tcPr>
            <w:tcW w:w="3080" w:type="dxa"/>
          </w:tcPr>
          <w:p w14:paraId="75D7E11A" w14:textId="11CDE741"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Is_Admin</w:t>
            </w:r>
          </w:p>
        </w:tc>
        <w:tc>
          <w:tcPr>
            <w:tcW w:w="3081" w:type="dxa"/>
          </w:tcPr>
          <w:p w14:paraId="75E39EAC" w14:textId="7BBFDFE2"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384B32FB" w14:textId="55580C63"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Is Admin or not</w:t>
            </w:r>
            <w:r w:rsidR="002F4439">
              <w:rPr>
                <w:rFonts w:ascii="Times New Roman" w:eastAsia="Times New Roman" w:hAnsi="Times New Roman" w:cs="Times New Roman"/>
                <w:sz w:val="26"/>
                <w:szCs w:val="26"/>
              </w:rPr>
              <w:t>.</w:t>
            </w:r>
          </w:p>
        </w:tc>
      </w:tr>
      <w:tr w:rsidR="00700BF4" w14:paraId="6DD2D7E7" w14:textId="77777777" w:rsidTr="00700BF4">
        <w:tc>
          <w:tcPr>
            <w:tcW w:w="3080" w:type="dxa"/>
          </w:tcPr>
          <w:p w14:paraId="779B69EC" w14:textId="0D0F499A"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Can_access_DW</w:t>
            </w:r>
          </w:p>
        </w:tc>
        <w:tc>
          <w:tcPr>
            <w:tcW w:w="3081" w:type="dxa"/>
          </w:tcPr>
          <w:p w14:paraId="203B7347" w14:textId="3B302BA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23C23E0A" w14:textId="2DE00A75"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1</w:t>
            </w:r>
            <w:r w:rsidRPr="00700BF4">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r w:rsidR="00700BF4" w14:paraId="79C9D794" w14:textId="77777777" w:rsidTr="00700BF4">
        <w:tc>
          <w:tcPr>
            <w:tcW w:w="3080" w:type="dxa"/>
          </w:tcPr>
          <w:p w14:paraId="264B0E1D" w14:textId="2E0AD350"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Can_access_HHAX_Integration</w:t>
            </w:r>
          </w:p>
        </w:tc>
        <w:tc>
          <w:tcPr>
            <w:tcW w:w="3081" w:type="dxa"/>
          </w:tcPr>
          <w:p w14:paraId="286935A5" w14:textId="321F188C"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673BBCE0" w14:textId="06FDF1D7" w:rsidR="00700BF4" w:rsidRDefault="00700BF4"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2</w:t>
            </w:r>
            <w:r w:rsidRPr="00700BF4">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bl>
    <w:p w14:paraId="4E03A612" w14:textId="43E9D281" w:rsidR="00586F21" w:rsidRPr="00586F21" w:rsidRDefault="00586F21" w:rsidP="00586F21">
      <w:pPr>
        <w:pStyle w:val="Caption"/>
        <w:jc w:val="center"/>
        <w:rPr>
          <w:rFonts w:ascii="Times New Roman" w:hAnsi="Times New Roman" w:cs="Times New Roman"/>
          <w:color w:val="auto"/>
          <w:sz w:val="24"/>
          <w:szCs w:val="24"/>
        </w:rPr>
      </w:pPr>
      <w:bookmarkStart w:id="4" w:name="_Toc535397113"/>
      <w:r w:rsidRPr="00586F21">
        <w:rPr>
          <w:rFonts w:ascii="Times New Roman" w:hAnsi="Times New Roman" w:cs="Times New Roman"/>
          <w:color w:val="auto"/>
          <w:sz w:val="24"/>
          <w:szCs w:val="24"/>
        </w:rPr>
        <w:t xml:space="preserve">Table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Table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Accounts</w:t>
      </w:r>
      <w:bookmarkEnd w:id="4"/>
    </w:p>
    <w:p w14:paraId="79479497" w14:textId="4EAD12A2" w:rsidR="00700BF4" w:rsidRPr="003A3415" w:rsidRDefault="00700BF4" w:rsidP="009C7A5F">
      <w:pPr>
        <w:spacing w:line="360" w:lineRule="auto"/>
        <w:ind w:left="720"/>
        <w:jc w:val="both"/>
        <w:rPr>
          <w:rFonts w:ascii="Times New Roman" w:eastAsia="Times New Roman" w:hAnsi="Times New Roman" w:cs="Times New Roman"/>
          <w:sz w:val="26"/>
          <w:szCs w:val="26"/>
          <w:u w:val="single"/>
        </w:rPr>
      </w:pPr>
      <w:r w:rsidRPr="003A3415">
        <w:rPr>
          <w:rFonts w:ascii="Times New Roman" w:eastAsia="Times New Roman" w:hAnsi="Times New Roman" w:cs="Times New Roman"/>
          <w:sz w:val="26"/>
          <w:szCs w:val="26"/>
          <w:u w:val="single"/>
        </w:rPr>
        <w:t>Constraints:</w:t>
      </w:r>
    </w:p>
    <w:p w14:paraId="60B0C284" w14:textId="44935D09" w:rsidR="00700BF4" w:rsidRDefault="00700BF4"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371F5D0B" w14:textId="1C9CB90C" w:rsidR="0035289C" w:rsidRPr="009C7A5F" w:rsidRDefault="00700BF4" w:rsidP="009C7A5F">
      <w:pPr>
        <w:pStyle w:val="ListParagraph"/>
        <w:numPr>
          <w:ilvl w:val="0"/>
          <w:numId w:val="2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Table Connections:</w:t>
      </w:r>
    </w:p>
    <w:tbl>
      <w:tblPr>
        <w:tblStyle w:val="TableGrid"/>
        <w:tblW w:w="0" w:type="auto"/>
        <w:tblLook w:val="04A0" w:firstRow="1" w:lastRow="0" w:firstColumn="1" w:lastColumn="0" w:noHBand="0" w:noVBand="1"/>
      </w:tblPr>
      <w:tblGrid>
        <w:gridCol w:w="3080"/>
        <w:gridCol w:w="3081"/>
        <w:gridCol w:w="3081"/>
      </w:tblGrid>
      <w:tr w:rsidR="00700BF4" w14:paraId="64F526B4" w14:textId="77777777" w:rsidTr="003674EA">
        <w:tc>
          <w:tcPr>
            <w:tcW w:w="3080" w:type="dxa"/>
          </w:tcPr>
          <w:p w14:paraId="564C4C33"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8141220"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508280C"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43216A70" w14:textId="77777777" w:rsidTr="003674EA">
        <w:tc>
          <w:tcPr>
            <w:tcW w:w="3080" w:type="dxa"/>
          </w:tcPr>
          <w:p w14:paraId="2BDAB922" w14:textId="205BE1AA"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00FD1CDB" w14:textId="3C05E925" w:rsidR="00700BF4" w:rsidRDefault="00436AF1"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0948A653" w14:textId="261434E6"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06C7F8E6" w14:textId="77777777" w:rsidTr="003674EA">
        <w:tc>
          <w:tcPr>
            <w:tcW w:w="3080" w:type="dxa"/>
          </w:tcPr>
          <w:p w14:paraId="73FD1713" w14:textId="3D5999F7"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Type_Connection</w:t>
            </w:r>
          </w:p>
        </w:tc>
        <w:tc>
          <w:tcPr>
            <w:tcW w:w="3081" w:type="dxa"/>
          </w:tcPr>
          <w:p w14:paraId="4F6B27E4" w14:textId="0D3FAAB4"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5CE6368F" w14:textId="55A0BB36"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 value is 1, this is the Warehouse connections, else is the HHAX </w:t>
            </w:r>
            <w:r>
              <w:rPr>
                <w:rFonts w:ascii="Times New Roman" w:eastAsia="Times New Roman" w:hAnsi="Times New Roman" w:cs="Times New Roman"/>
                <w:sz w:val="26"/>
                <w:szCs w:val="26"/>
              </w:rPr>
              <w:lastRenderedPageBreak/>
              <w:t>connections.</w:t>
            </w:r>
          </w:p>
        </w:tc>
      </w:tr>
      <w:tr w:rsidR="00700BF4" w14:paraId="4916484B" w14:textId="77777777" w:rsidTr="003674EA">
        <w:tc>
          <w:tcPr>
            <w:tcW w:w="3080" w:type="dxa"/>
          </w:tcPr>
          <w:p w14:paraId="0045804F" w14:textId="30FEA588"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Connection_name</w:t>
            </w:r>
          </w:p>
        </w:tc>
        <w:tc>
          <w:tcPr>
            <w:tcW w:w="3081" w:type="dxa"/>
          </w:tcPr>
          <w:p w14:paraId="055802D6" w14:textId="2844A001"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1C717EB3" w14:textId="05A093AC" w:rsidR="00700BF4" w:rsidRDefault="003A3415" w:rsidP="003674EA">
            <w:pPr>
              <w:spacing w:line="360" w:lineRule="auto"/>
              <w:jc w:val="both"/>
              <w:rPr>
                <w:rFonts w:ascii="Times New Roman" w:eastAsia="Times New Roman" w:hAnsi="Times New Roman" w:cs="Times New Roman"/>
                <w:sz w:val="26"/>
                <w:szCs w:val="26"/>
              </w:rPr>
            </w:pPr>
            <w:r w:rsidRPr="002F4439">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w:t>
            </w:r>
            <w:r w:rsidR="00700BF4">
              <w:rPr>
                <w:rFonts w:ascii="Times New Roman" w:eastAsia="Times New Roman" w:hAnsi="Times New Roman" w:cs="Times New Roman"/>
                <w:sz w:val="26"/>
                <w:szCs w:val="26"/>
              </w:rPr>
              <w:t>Connection name (alias)</w:t>
            </w:r>
            <w:r w:rsidR="002F4439">
              <w:rPr>
                <w:rFonts w:ascii="Times New Roman" w:eastAsia="Times New Roman" w:hAnsi="Times New Roman" w:cs="Times New Roman"/>
                <w:sz w:val="26"/>
                <w:szCs w:val="26"/>
              </w:rPr>
              <w:t>.</w:t>
            </w:r>
          </w:p>
        </w:tc>
      </w:tr>
      <w:tr w:rsidR="00700BF4" w14:paraId="7180F87D" w14:textId="77777777" w:rsidTr="003674EA">
        <w:tc>
          <w:tcPr>
            <w:tcW w:w="3080" w:type="dxa"/>
          </w:tcPr>
          <w:p w14:paraId="184F9C78" w14:textId="2468E32D"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Server_name_1</w:t>
            </w:r>
          </w:p>
        </w:tc>
        <w:tc>
          <w:tcPr>
            <w:tcW w:w="3081" w:type="dxa"/>
          </w:tcPr>
          <w:p w14:paraId="413278E4" w14:textId="27318860"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48549FBD" w14:textId="3ACDD63C"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Admin database</w:t>
            </w:r>
            <w:r w:rsidR="002F4439">
              <w:rPr>
                <w:rFonts w:ascii="Times New Roman" w:eastAsia="Times New Roman" w:hAnsi="Times New Roman" w:cs="Times New Roman"/>
                <w:sz w:val="26"/>
                <w:szCs w:val="26"/>
              </w:rPr>
              <w:t>.</w:t>
            </w:r>
          </w:p>
        </w:tc>
      </w:tr>
      <w:tr w:rsidR="00700BF4" w14:paraId="32CB92F5" w14:textId="77777777" w:rsidTr="003674EA">
        <w:tc>
          <w:tcPr>
            <w:tcW w:w="3080" w:type="dxa"/>
          </w:tcPr>
          <w:p w14:paraId="3EA91D50" w14:textId="2D57FC6A"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Database_name_1</w:t>
            </w:r>
          </w:p>
        </w:tc>
        <w:tc>
          <w:tcPr>
            <w:tcW w:w="3081" w:type="dxa"/>
          </w:tcPr>
          <w:p w14:paraId="78D65B67" w14:textId="0F7AA6F0"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527D7A59" w14:textId="187E27E9"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Admin database</w:t>
            </w:r>
            <w:r w:rsidR="002F4439">
              <w:rPr>
                <w:rFonts w:ascii="Times New Roman" w:eastAsia="Times New Roman" w:hAnsi="Times New Roman" w:cs="Times New Roman"/>
                <w:sz w:val="26"/>
                <w:szCs w:val="26"/>
              </w:rPr>
              <w:t>.</w:t>
            </w:r>
          </w:p>
        </w:tc>
      </w:tr>
      <w:tr w:rsidR="00700BF4" w14:paraId="3D6D6F80" w14:textId="77777777" w:rsidTr="003674EA">
        <w:tc>
          <w:tcPr>
            <w:tcW w:w="3080" w:type="dxa"/>
          </w:tcPr>
          <w:p w14:paraId="2E835626" w14:textId="6C360E23"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Username_database_1</w:t>
            </w:r>
          </w:p>
        </w:tc>
        <w:tc>
          <w:tcPr>
            <w:tcW w:w="3081" w:type="dxa"/>
          </w:tcPr>
          <w:p w14:paraId="7F8CAEF7" w14:textId="4FB31E45"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53213EA7" w14:textId="7C4DEB4C"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Admin database</w:t>
            </w:r>
            <w:r w:rsidR="002F4439">
              <w:rPr>
                <w:rFonts w:ascii="Times New Roman" w:eastAsia="Times New Roman" w:hAnsi="Times New Roman" w:cs="Times New Roman"/>
                <w:sz w:val="26"/>
                <w:szCs w:val="26"/>
              </w:rPr>
              <w:t>.</w:t>
            </w:r>
          </w:p>
        </w:tc>
      </w:tr>
      <w:tr w:rsidR="00700BF4" w14:paraId="32DF916A" w14:textId="77777777" w:rsidTr="003674EA">
        <w:tc>
          <w:tcPr>
            <w:tcW w:w="3080" w:type="dxa"/>
          </w:tcPr>
          <w:p w14:paraId="18814E8F" w14:textId="5AE99BAF"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Password_database_1</w:t>
            </w:r>
          </w:p>
        </w:tc>
        <w:tc>
          <w:tcPr>
            <w:tcW w:w="3081" w:type="dxa"/>
          </w:tcPr>
          <w:p w14:paraId="33AF7EFE" w14:textId="68169871"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6EA7B534" w14:textId="004CAC64"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Admin database – encrypted</w:t>
            </w:r>
            <w:r w:rsidR="002F4439">
              <w:rPr>
                <w:rFonts w:ascii="Times New Roman" w:eastAsia="Times New Roman" w:hAnsi="Times New Roman" w:cs="Times New Roman"/>
                <w:sz w:val="26"/>
                <w:szCs w:val="26"/>
              </w:rPr>
              <w:t>.</w:t>
            </w:r>
          </w:p>
        </w:tc>
      </w:tr>
      <w:tr w:rsidR="00700BF4" w14:paraId="47E5710C" w14:textId="77777777" w:rsidTr="003674EA">
        <w:tc>
          <w:tcPr>
            <w:tcW w:w="3080" w:type="dxa"/>
          </w:tcPr>
          <w:p w14:paraId="03FFF864" w14:textId="1EB52FEE"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Server_name_2</w:t>
            </w:r>
          </w:p>
        </w:tc>
        <w:tc>
          <w:tcPr>
            <w:tcW w:w="3081" w:type="dxa"/>
          </w:tcPr>
          <w:p w14:paraId="0DE8B91F" w14:textId="2C52D9C9"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341294DB" w14:textId="0D06560F"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Warehouse/HHAX database.</w:t>
            </w:r>
          </w:p>
        </w:tc>
      </w:tr>
      <w:tr w:rsidR="003A3415" w14:paraId="49980293" w14:textId="77777777" w:rsidTr="003674EA">
        <w:tc>
          <w:tcPr>
            <w:tcW w:w="3080" w:type="dxa"/>
          </w:tcPr>
          <w:p w14:paraId="693A02FF" w14:textId="746E956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w:t>
            </w:r>
            <w:r w:rsidR="00F92756">
              <w:rPr>
                <w:rFonts w:ascii="Times New Roman" w:eastAsia="Times New Roman" w:hAnsi="Times New Roman" w:cs="Times New Roman"/>
                <w:sz w:val="26"/>
                <w:szCs w:val="26"/>
              </w:rPr>
              <w:t>2</w:t>
            </w:r>
          </w:p>
        </w:tc>
        <w:tc>
          <w:tcPr>
            <w:tcW w:w="3081" w:type="dxa"/>
          </w:tcPr>
          <w:p w14:paraId="7191DB08" w14:textId="71DE8E5F"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038CBF6A" w14:textId="00CDFF10"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Warehouse/HHAX database</w:t>
            </w:r>
            <w:r w:rsidR="000B7E74">
              <w:rPr>
                <w:rFonts w:ascii="Times New Roman" w:eastAsia="Times New Roman" w:hAnsi="Times New Roman" w:cs="Times New Roman"/>
                <w:sz w:val="26"/>
                <w:szCs w:val="26"/>
              </w:rPr>
              <w:t>.</w:t>
            </w:r>
          </w:p>
        </w:tc>
      </w:tr>
      <w:tr w:rsidR="003A3415" w14:paraId="3A7B2B64" w14:textId="77777777" w:rsidTr="003674EA">
        <w:tc>
          <w:tcPr>
            <w:tcW w:w="3080" w:type="dxa"/>
          </w:tcPr>
          <w:p w14:paraId="01704B8C" w14:textId="5ADD35BA"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w:t>
            </w:r>
            <w:r w:rsidR="00F92756">
              <w:rPr>
                <w:rFonts w:ascii="Times New Roman" w:eastAsia="Times New Roman" w:hAnsi="Times New Roman" w:cs="Times New Roman"/>
                <w:sz w:val="26"/>
                <w:szCs w:val="26"/>
              </w:rPr>
              <w:t>2</w:t>
            </w:r>
          </w:p>
        </w:tc>
        <w:tc>
          <w:tcPr>
            <w:tcW w:w="3081" w:type="dxa"/>
          </w:tcPr>
          <w:p w14:paraId="4C0EE77E" w14:textId="02D55667"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72D39800" w14:textId="5448BD31"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Warehouse/HHAX database</w:t>
            </w:r>
            <w:r w:rsidR="002F4439">
              <w:rPr>
                <w:rFonts w:ascii="Times New Roman" w:eastAsia="Times New Roman" w:hAnsi="Times New Roman" w:cs="Times New Roman"/>
                <w:sz w:val="26"/>
                <w:szCs w:val="26"/>
              </w:rPr>
              <w:t>.</w:t>
            </w:r>
          </w:p>
        </w:tc>
      </w:tr>
      <w:tr w:rsidR="003A3415" w14:paraId="09F4570E" w14:textId="77777777" w:rsidTr="003674EA">
        <w:tc>
          <w:tcPr>
            <w:tcW w:w="3080" w:type="dxa"/>
          </w:tcPr>
          <w:p w14:paraId="6F1FE335" w14:textId="36A645E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w:t>
            </w:r>
            <w:r w:rsidR="00F92756">
              <w:rPr>
                <w:rFonts w:ascii="Times New Roman" w:eastAsia="Times New Roman" w:hAnsi="Times New Roman" w:cs="Times New Roman"/>
                <w:sz w:val="26"/>
                <w:szCs w:val="26"/>
              </w:rPr>
              <w:t>2</w:t>
            </w:r>
          </w:p>
        </w:tc>
        <w:tc>
          <w:tcPr>
            <w:tcW w:w="3081" w:type="dxa"/>
          </w:tcPr>
          <w:p w14:paraId="355C5041" w14:textId="42FCED08"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317FABF3" w14:textId="058EE0F0" w:rsidR="003A3415" w:rsidRDefault="003A3415"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Warehouse/HHAX database – encrypted</w:t>
            </w:r>
            <w:r w:rsidR="002F4439">
              <w:rPr>
                <w:rFonts w:ascii="Times New Roman" w:eastAsia="Times New Roman" w:hAnsi="Times New Roman" w:cs="Times New Roman"/>
                <w:sz w:val="26"/>
                <w:szCs w:val="26"/>
              </w:rPr>
              <w:t>.</w:t>
            </w:r>
          </w:p>
        </w:tc>
      </w:tr>
    </w:tbl>
    <w:p w14:paraId="4885F1AF" w14:textId="691B8B1C" w:rsidR="00586F21" w:rsidRPr="00586F21" w:rsidRDefault="00586F21" w:rsidP="00586F21">
      <w:pPr>
        <w:pStyle w:val="Caption"/>
        <w:jc w:val="center"/>
        <w:rPr>
          <w:rFonts w:ascii="Times New Roman" w:hAnsi="Times New Roman" w:cs="Times New Roman"/>
          <w:color w:val="auto"/>
          <w:sz w:val="24"/>
          <w:szCs w:val="24"/>
        </w:rPr>
      </w:pPr>
      <w:bookmarkStart w:id="5" w:name="_Toc535397114"/>
      <w:r w:rsidRPr="00586F21">
        <w:rPr>
          <w:rFonts w:ascii="Times New Roman" w:hAnsi="Times New Roman" w:cs="Times New Roman"/>
          <w:color w:val="auto"/>
          <w:sz w:val="24"/>
          <w:szCs w:val="24"/>
        </w:rPr>
        <w:t xml:space="preserve">Table </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STYLEREF 1 \s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1</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SEQ Table \* ARABIC \s 1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3</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Connections</w:t>
      </w:r>
      <w:bookmarkEnd w:id="5"/>
    </w:p>
    <w:p w14:paraId="7A24BDE1" w14:textId="0DF5F289" w:rsidR="00700BF4" w:rsidRPr="000F19B4" w:rsidRDefault="003A3415" w:rsidP="009C7A5F">
      <w:pPr>
        <w:spacing w:line="360" w:lineRule="auto"/>
        <w:ind w:left="720"/>
        <w:jc w:val="both"/>
        <w:rPr>
          <w:rFonts w:ascii="Times New Roman" w:eastAsia="Times New Roman" w:hAnsi="Times New Roman" w:cs="Times New Roman"/>
          <w:sz w:val="26"/>
          <w:szCs w:val="26"/>
          <w:u w:val="single"/>
        </w:rPr>
      </w:pPr>
      <w:r w:rsidRPr="000F19B4">
        <w:rPr>
          <w:rFonts w:ascii="Times New Roman" w:eastAsia="Times New Roman" w:hAnsi="Times New Roman" w:cs="Times New Roman"/>
          <w:sz w:val="26"/>
          <w:szCs w:val="26"/>
          <w:u w:val="single"/>
        </w:rPr>
        <w:t>Constraints:</w:t>
      </w:r>
    </w:p>
    <w:p w14:paraId="2F663535" w14:textId="7FCA53CC" w:rsidR="003A3415" w:rsidRPr="0035289C" w:rsidRDefault="003A3415"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4C6738F5" w14:textId="7DC6E930"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lastRenderedPageBreak/>
        <w:drawing>
          <wp:inline distT="0" distB="0" distL="0" distR="0" wp14:anchorId="675B2B03" wp14:editId="4386B949">
            <wp:extent cx="4476524"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078" cy="3160491"/>
                    </a:xfrm>
                    <a:prstGeom prst="rect">
                      <a:avLst/>
                    </a:prstGeom>
                  </pic:spPr>
                </pic:pic>
              </a:graphicData>
            </a:graphic>
          </wp:inline>
        </w:drawing>
      </w:r>
    </w:p>
    <w:p w14:paraId="0EDE31FD" w14:textId="75D7453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6"/>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2FD0C58C" w:rsidR="009F0275"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7"/>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lastRenderedPageBreak/>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5915EE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8"/>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81C30AD"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9"/>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B2C34DB"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10"/>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2502D27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11"/>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lastRenderedPageBreak/>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0CC32CF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2"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12"/>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04838D4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3"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3"/>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4"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5" w:name="_idu9424kw79j" w:colFirst="0" w:colLast="0"/>
      <w:bookmarkStart w:id="16" w:name="_v3gouqrjih7l" w:colFirst="0" w:colLast="0"/>
      <w:bookmarkStart w:id="17" w:name="_ypmx6xi5m6cu" w:colFirst="0" w:colLast="0"/>
      <w:bookmarkEnd w:id="14"/>
      <w:bookmarkEnd w:id="15"/>
      <w:bookmarkEnd w:id="16"/>
      <w:bookmarkEnd w:id="17"/>
    </w:p>
    <w:p w14:paraId="01978711" w14:textId="1E231D05"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bookmarkStart w:id="18" w:name="_Toc535194018"/>
      <w:r w:rsidRPr="00FF13C7">
        <w:rPr>
          <w:rFonts w:ascii="Times New Roman" w:eastAsia="Times New Roman" w:hAnsi="Times New Roman" w:cs="Times New Roman"/>
          <w:b/>
          <w:color w:val="4472C4"/>
        </w:rPr>
        <w:lastRenderedPageBreak/>
        <w:t>The 1</w:t>
      </w:r>
      <w:r w:rsidRPr="00FF13C7">
        <w:rPr>
          <w:rFonts w:ascii="Times New Roman" w:eastAsia="Times New Roman" w:hAnsi="Times New Roman" w:cs="Times New Roman"/>
          <w:b/>
          <w:color w:val="4472C4"/>
          <w:vertAlign w:val="superscript"/>
        </w:rPr>
        <w:t>st</w:t>
      </w:r>
      <w:r w:rsidRPr="00FF13C7">
        <w:rPr>
          <w:rFonts w:ascii="Times New Roman" w:eastAsia="Times New Roman" w:hAnsi="Times New Roman" w:cs="Times New Roman"/>
          <w:b/>
          <w:color w:val="4472C4"/>
        </w:rPr>
        <w:t xml:space="preserve"> tool - queries the warehouse database</w:t>
      </w:r>
      <w:bookmarkEnd w:id="18"/>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77A2F4D8"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C55EB7">
        <w:rPr>
          <w:rFonts w:ascii="Times New Roman" w:eastAsia="Times New Roman" w:hAnsi="Times New Roman" w:cs="Times New Roman"/>
          <w:sz w:val="26"/>
          <w:szCs w:val="26"/>
        </w:rPr>
        <w:t>96</w:t>
      </w:r>
      <w:r w:rsidR="00FD0587" w:rsidRPr="00BD7D23">
        <w:rPr>
          <w:rFonts w:ascii="Times New Roman" w:eastAsia="Times New Roman" w:hAnsi="Times New Roman" w:cs="Times New Roman"/>
          <w:sz w:val="26"/>
          <w:szCs w:val="26"/>
        </w:rPr>
        <w:t xml:space="preserve"> hours</w:t>
      </w:r>
      <w:r w:rsidR="00023915">
        <w:rPr>
          <w:rFonts w:ascii="Times New Roman" w:eastAsia="Times New Roman" w:hAnsi="Times New Roman" w:cs="Times New Roman"/>
          <w:sz w:val="26"/>
          <w:szCs w:val="26"/>
        </w:rPr>
        <w:t xml:space="preserve"> – </w:t>
      </w:r>
      <w:r w:rsidR="00C55EB7">
        <w:rPr>
          <w:rFonts w:ascii="Times New Roman" w:eastAsia="Times New Roman" w:hAnsi="Times New Roman" w:cs="Times New Roman"/>
          <w:sz w:val="26"/>
          <w:szCs w:val="26"/>
        </w:rPr>
        <w:t>2</w:t>
      </w:r>
      <w:r w:rsidR="00023915">
        <w:rPr>
          <w:rFonts w:ascii="Times New Roman" w:eastAsia="Times New Roman" w:hAnsi="Times New Roman" w:cs="Times New Roman"/>
          <w:sz w:val="26"/>
          <w:szCs w:val="26"/>
        </w:rPr>
        <w:t xml:space="preserve"> week</w:t>
      </w:r>
      <w:r w:rsidR="00C55EB7">
        <w:rPr>
          <w:rFonts w:ascii="Times New Roman" w:eastAsia="Times New Roman" w:hAnsi="Times New Roman" w:cs="Times New Roman"/>
          <w:sz w:val="26"/>
          <w:szCs w:val="26"/>
        </w:rPr>
        <w:t>s 2 days</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imported client’s authorization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 and last name, Client ID, Admission, Admissions Type, ftpFileName, 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5166B04D"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in two tabs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1502D055" w:rsidR="004C71D4" w:rsidRDefault="00E408B5" w:rsidP="004C71D4">
      <w:pPr>
        <w:keepNext/>
        <w:spacing w:line="360" w:lineRule="auto"/>
        <w:jc w:val="both"/>
      </w:pPr>
      <w:r>
        <w:rPr>
          <w:noProof/>
        </w:rPr>
        <w:lastRenderedPageBreak/>
        <w:drawing>
          <wp:inline distT="0" distB="0" distL="0" distR="0" wp14:anchorId="60A4B14E" wp14:editId="73494C97">
            <wp:extent cx="5731510" cy="3243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2006E6F0" w14:textId="3575F6A2" w:rsidR="009F0275" w:rsidRDefault="004C71D4" w:rsidP="004C71D4">
      <w:pPr>
        <w:pStyle w:val="Caption"/>
        <w:jc w:val="center"/>
        <w:rPr>
          <w:rFonts w:ascii="Times New Roman" w:hAnsi="Times New Roman" w:cs="Times New Roman"/>
          <w:color w:val="auto"/>
          <w:sz w:val="24"/>
          <w:szCs w:val="24"/>
        </w:rPr>
      </w:pPr>
      <w:bookmarkStart w:id="19"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19"/>
    </w:p>
    <w:p w14:paraId="713813FA" w14:textId="47C6CA1C" w:rsidR="00B0377B" w:rsidRDefault="00B0377B" w:rsidP="00B0377B">
      <w:pPr>
        <w:pStyle w:val="Caption"/>
        <w:keepNext/>
      </w:pPr>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6532FF9B" w14:textId="4C2F55C7"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5A01E7" w14:paraId="411FCB08" w14:textId="77777777" w:rsidTr="009171BF">
        <w:tc>
          <w:tcPr>
            <w:tcW w:w="2178" w:type="dxa"/>
          </w:tcPr>
          <w:p w14:paraId="31C2F854" w14:textId="4DC1DC85"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1ED27C6C" w:rsidR="005A01E7"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DB/DataImportClient/JurisdictionID</w:t>
            </w:r>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11B0D4CA" w14:textId="303BA10E"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/AgencyName – filtered by AgencyGroupID (selected Warehouse DB)</w:t>
            </w:r>
          </w:p>
        </w:tc>
      </w:tr>
      <w:tr w:rsidR="005A01E7" w14:paraId="40BD3FE1" w14:textId="77777777" w:rsidTr="009171BF">
        <w:tc>
          <w:tcPr>
            <w:tcW w:w="2178" w:type="dxa"/>
          </w:tcPr>
          <w:p w14:paraId="79D4347C" w14:textId="5229B67C"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r w:rsidR="007D0EE4">
              <w:rPr>
                <w:rFonts w:ascii="Times New Roman" w:hAnsi="Times New Roman" w:cs="Times New Roman"/>
                <w:sz w:val="26"/>
                <w:szCs w:val="26"/>
              </w:rPr>
              <w:t>DataImportClient/</w:t>
            </w:r>
            <w:r w:rsidR="009171BF">
              <w:rPr>
                <w:rFonts w:ascii="Times New Roman" w:hAnsi="Times New Roman" w:cs="Times New Roman"/>
                <w:sz w:val="26"/>
                <w:szCs w:val="26"/>
              </w:rPr>
              <w:t>ent</w:t>
            </w:r>
            <w:r w:rsidR="007D0EE4">
              <w:rPr>
                <w:rFonts w:ascii="Times New Roman" w:hAnsi="Times New Roman" w:cs="Times New Roman"/>
                <w:sz w:val="26"/>
                <w:szCs w:val="26"/>
              </w:rPr>
              <w:t>FirstName</w:t>
            </w:r>
          </w:p>
        </w:tc>
      </w:tr>
      <w:tr w:rsidR="007D0EE4" w14:paraId="476676B5" w14:textId="77777777" w:rsidTr="009171BF">
        <w:tc>
          <w:tcPr>
            <w:tcW w:w="2178" w:type="dxa"/>
          </w:tcPr>
          <w:p w14:paraId="60A97B06" w14:textId="67D4B916"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60E1898B" w14:textId="483BE8E3"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w:t>
            </w:r>
            <w:r w:rsidR="009171BF">
              <w:rPr>
                <w:rFonts w:ascii="Times New Roman" w:hAnsi="Times New Roman" w:cs="Times New Roman"/>
                <w:sz w:val="26"/>
                <w:szCs w:val="26"/>
              </w:rPr>
              <w:t>ent</w:t>
            </w:r>
            <w:r>
              <w:rPr>
                <w:rFonts w:ascii="Times New Roman" w:hAnsi="Times New Roman" w:cs="Times New Roman"/>
                <w:sz w:val="26"/>
                <w:szCs w:val="26"/>
              </w:rPr>
              <w:t>LastName</w:t>
            </w:r>
          </w:p>
        </w:tc>
      </w:tr>
      <w:tr w:rsidR="007D0EE4" w14:paraId="2855A66A" w14:textId="77777777" w:rsidTr="009171BF">
        <w:tc>
          <w:tcPr>
            <w:tcW w:w="2178" w:type="dxa"/>
          </w:tcPr>
          <w:p w14:paraId="7194C567" w14:textId="35279B32"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7D0EE4" w14:paraId="216A6B69" w14:textId="77777777" w:rsidTr="009171BF">
        <w:tc>
          <w:tcPr>
            <w:tcW w:w="2178" w:type="dxa"/>
          </w:tcPr>
          <w:p w14:paraId="004AAC75" w14:textId="05CE4053"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7D0EE4" w14:paraId="54C674C0" w14:textId="77777777" w:rsidTr="009171BF">
        <w:tc>
          <w:tcPr>
            <w:tcW w:w="2178" w:type="dxa"/>
          </w:tcPr>
          <w:p w14:paraId="5BBBD232" w14:textId="2E3B3A4A"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18A844A"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4057E71A" w14:textId="77777777" w:rsidTr="009171BF">
        <w:tc>
          <w:tcPr>
            <w:tcW w:w="2178" w:type="dxa"/>
          </w:tcPr>
          <w:p w14:paraId="0FE04DC5" w14:textId="0F2F89FD"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0C490D9C"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5BC454D5" w14:textId="77777777" w:rsidTr="009171BF">
        <w:tc>
          <w:tcPr>
            <w:tcW w:w="2178" w:type="dxa"/>
          </w:tcPr>
          <w:p w14:paraId="2470412F" w14:textId="2A38A7FB" w:rsidR="007D0EE4"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9171BF">
              <w:rPr>
                <w:rFonts w:ascii="Times New Roman" w:hAnsi="Times New Roman" w:cs="Times New Roman"/>
                <w:sz w:val="26"/>
                <w:szCs w:val="26"/>
              </w:rPr>
              <w:t>T</w:t>
            </w:r>
            <w:r>
              <w:rPr>
                <w:rFonts w:ascii="Times New Roman" w:hAnsi="Times New Roman" w:cs="Times New Roman"/>
                <w:sz w:val="26"/>
                <w:szCs w:val="26"/>
              </w:rPr>
              <w:t>P</w:t>
            </w:r>
            <w:r w:rsidR="009171BF">
              <w:rPr>
                <w:rFonts w:ascii="Times New Roman" w:hAnsi="Times New Roman" w:cs="Times New Roman"/>
                <w:sz w:val="26"/>
                <w:szCs w:val="26"/>
              </w:rPr>
              <w:t xml:space="preserve"> File name</w:t>
            </w:r>
          </w:p>
        </w:tc>
        <w:tc>
          <w:tcPr>
            <w:tcW w:w="7064" w:type="dxa"/>
          </w:tcPr>
          <w:p w14:paraId="0181631F" w14:textId="22DA5163"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DB/DataImportClient/FTPFileName</w:t>
            </w:r>
          </w:p>
        </w:tc>
      </w:tr>
    </w:tbl>
    <w:p w14:paraId="1909916F" w14:textId="659CB7C7" w:rsidR="005A01E7" w:rsidRPr="00B0377B" w:rsidRDefault="00B0377B" w:rsidP="00B0377B">
      <w:pPr>
        <w:jc w:val="center"/>
        <w:rPr>
          <w:rFonts w:ascii="Times New Roman" w:hAnsi="Times New Roman" w:cs="Times New Roman"/>
          <w:i/>
          <w:sz w:val="24"/>
          <w:szCs w:val="24"/>
        </w:rPr>
      </w:pPr>
      <w:bookmarkStart w:id="20" w:name="_Toc535397115"/>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Pr>
          <w:rFonts w:ascii="Times New Roman" w:hAnsi="Times New Roman" w:cs="Times New Roman"/>
          <w:i/>
          <w:sz w:val="24"/>
          <w:szCs w:val="24"/>
        </w:rPr>
        <w:t xml:space="preserve"> </w:t>
      </w:r>
      <w:r w:rsidRPr="00B0377B">
        <w:rPr>
          <w:rFonts w:ascii="Times New Roman" w:hAnsi="Times New Roman" w:cs="Times New Roman"/>
          <w:i/>
          <w:sz w:val="24"/>
          <w:szCs w:val="24"/>
        </w:rPr>
        <w:t>Filters of review</w:t>
      </w:r>
      <w:r>
        <w:rPr>
          <w:rFonts w:ascii="Times New Roman" w:hAnsi="Times New Roman" w:cs="Times New Roman"/>
          <w:i/>
          <w:sz w:val="24"/>
          <w:szCs w:val="24"/>
        </w:rPr>
        <w:t>ing</w:t>
      </w:r>
      <w:r w:rsidRPr="00B0377B">
        <w:rPr>
          <w:rFonts w:ascii="Times New Roman" w:hAnsi="Times New Roman" w:cs="Times New Roman"/>
          <w:i/>
          <w:sz w:val="24"/>
          <w:szCs w:val="24"/>
        </w:rPr>
        <w:t xml:space="preserve"> clients - 1st tool</w:t>
      </w:r>
      <w:bookmarkEnd w:id="20"/>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5D4AC608" w:rsidR="004C71D4" w:rsidRDefault="00E408B5" w:rsidP="004C71D4">
      <w:pPr>
        <w:keepNext/>
        <w:spacing w:line="360" w:lineRule="auto"/>
        <w:jc w:val="both"/>
      </w:pPr>
      <w:r>
        <w:rPr>
          <w:noProof/>
        </w:rPr>
        <w:lastRenderedPageBreak/>
        <w:drawing>
          <wp:inline distT="0" distB="0" distL="0" distR="0" wp14:anchorId="0063A20D" wp14:editId="3AEA400E">
            <wp:extent cx="5731510" cy="3225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DEAD6C5" w14:textId="4683121C" w:rsidR="00B0377B" w:rsidRPr="00B0377B" w:rsidRDefault="004C71D4" w:rsidP="00B0377B">
      <w:pPr>
        <w:pStyle w:val="Caption"/>
        <w:jc w:val="center"/>
        <w:rPr>
          <w:rFonts w:ascii="Times New Roman" w:hAnsi="Times New Roman" w:cs="Times New Roman"/>
          <w:color w:val="auto"/>
          <w:sz w:val="24"/>
          <w:szCs w:val="24"/>
        </w:rPr>
      </w:pPr>
      <w:bookmarkStart w:id="21"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21"/>
    </w:p>
    <w:tbl>
      <w:tblPr>
        <w:tblStyle w:val="TableGrid"/>
        <w:tblW w:w="0" w:type="auto"/>
        <w:tblLook w:val="04A0" w:firstRow="1" w:lastRow="0" w:firstColumn="1" w:lastColumn="0" w:noHBand="0" w:noVBand="1"/>
      </w:tblPr>
      <w:tblGrid>
        <w:gridCol w:w="2178"/>
        <w:gridCol w:w="7064"/>
      </w:tblGrid>
      <w:tr w:rsidR="002F0FCD" w14:paraId="36CECC0B" w14:textId="77777777" w:rsidTr="00C752FF">
        <w:tc>
          <w:tcPr>
            <w:tcW w:w="2178" w:type="dxa"/>
          </w:tcPr>
          <w:p w14:paraId="477DF1DD"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45B473E4"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69C35EF4" w14:textId="77777777" w:rsidTr="00C752FF">
        <w:tc>
          <w:tcPr>
            <w:tcW w:w="2178" w:type="dxa"/>
          </w:tcPr>
          <w:p w14:paraId="36769026"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7D84C696" w14:textId="653E1A9D"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w:t>
            </w:r>
            <w:r w:rsidR="009D7776">
              <w:rPr>
                <w:rFonts w:ascii="Times New Roman" w:hAnsi="Times New Roman" w:cs="Times New Roman"/>
                <w:sz w:val="26"/>
                <w:szCs w:val="26"/>
              </w:rPr>
              <w:t>_</w:t>
            </w:r>
            <w:r>
              <w:rPr>
                <w:rFonts w:ascii="Times New Roman" w:hAnsi="Times New Roman" w:cs="Times New Roman"/>
                <w:sz w:val="26"/>
                <w:szCs w:val="26"/>
              </w:rPr>
              <w:t>Client/JurisdictionID.</w:t>
            </w:r>
          </w:p>
        </w:tc>
      </w:tr>
      <w:tr w:rsidR="002F0FCD" w14:paraId="7505069B" w14:textId="77777777" w:rsidTr="00C752FF">
        <w:tc>
          <w:tcPr>
            <w:tcW w:w="2178" w:type="dxa"/>
          </w:tcPr>
          <w:p w14:paraId="071E973A"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3B9C44B7" w14:textId="3966F862"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NHOMEADMIN51/Agency/AgencyName</w:t>
            </w:r>
            <w:r w:rsidR="009D7776">
              <w:rPr>
                <w:rFonts w:ascii="Times New Roman" w:hAnsi="Times New Roman" w:cs="Times New Roman"/>
                <w:sz w:val="26"/>
                <w:szCs w:val="26"/>
              </w:rPr>
              <w:t>.</w:t>
            </w:r>
          </w:p>
        </w:tc>
      </w:tr>
      <w:tr w:rsidR="002F0FCD" w14:paraId="49555032" w14:textId="77777777" w:rsidTr="00C752FF">
        <w:tc>
          <w:tcPr>
            <w:tcW w:w="2178" w:type="dxa"/>
          </w:tcPr>
          <w:p w14:paraId="5CDB584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65D57779" w14:textId="6EA5756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Client/entFirstName</w:t>
            </w:r>
          </w:p>
        </w:tc>
      </w:tr>
      <w:tr w:rsidR="002F0FCD" w14:paraId="6FD8E252" w14:textId="77777777" w:rsidTr="00C752FF">
        <w:tc>
          <w:tcPr>
            <w:tcW w:w="2178" w:type="dxa"/>
          </w:tcPr>
          <w:p w14:paraId="68F275F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38A367FB" w14:textId="01CB4868"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Client/entLastName</w:t>
            </w:r>
          </w:p>
        </w:tc>
      </w:tr>
      <w:tr w:rsidR="002F0FCD" w14:paraId="16275659" w14:textId="77777777" w:rsidTr="00C752FF">
        <w:tc>
          <w:tcPr>
            <w:tcW w:w="2178" w:type="dxa"/>
          </w:tcPr>
          <w:p w14:paraId="6E6F515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90194C" w14:textId="1D2078E9"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Client/ClientID</w:t>
            </w:r>
          </w:p>
        </w:tc>
      </w:tr>
      <w:tr w:rsidR="002F0FCD" w14:paraId="01A4FA78" w14:textId="77777777" w:rsidTr="00C752FF">
        <w:tc>
          <w:tcPr>
            <w:tcW w:w="2178" w:type="dxa"/>
          </w:tcPr>
          <w:p w14:paraId="7E2850B9"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6BADB27B"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2F0FCD" w14:paraId="3F253006" w14:textId="77777777" w:rsidTr="00C752FF">
        <w:tc>
          <w:tcPr>
            <w:tcW w:w="2178" w:type="dxa"/>
          </w:tcPr>
          <w:p w14:paraId="50EEACED" w14:textId="69AC0E25"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F6CE1F4" w14:textId="59A0182D"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WarehouseDB/DataImport_Authorization/ServiceID</w:t>
            </w:r>
          </w:p>
        </w:tc>
      </w:tr>
      <w:tr w:rsidR="002F0FCD" w14:paraId="6C0CFB73" w14:textId="77777777" w:rsidTr="00C752FF">
        <w:tc>
          <w:tcPr>
            <w:tcW w:w="2178" w:type="dxa"/>
          </w:tcPr>
          <w:p w14:paraId="40889A60" w14:textId="1528659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53973D06" w14:textId="31D9F2D1"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WarehouseDB/DataImport_Authorization/authrefno</w:t>
            </w:r>
          </w:p>
        </w:tc>
      </w:tr>
      <w:tr w:rsidR="002F0FCD" w14:paraId="43BC132A" w14:textId="77777777" w:rsidTr="00C752FF">
        <w:tc>
          <w:tcPr>
            <w:tcW w:w="2178" w:type="dxa"/>
          </w:tcPr>
          <w:p w14:paraId="42BEA34A" w14:textId="10129FFB"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268B294C" w14:textId="7F3CB404"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WarehouseDB/DataImport_Authorization/authDateFrom</w:t>
            </w:r>
          </w:p>
        </w:tc>
      </w:tr>
      <w:tr w:rsidR="002F0FCD" w14:paraId="78A24825" w14:textId="77777777" w:rsidTr="00C752FF">
        <w:tc>
          <w:tcPr>
            <w:tcW w:w="2178" w:type="dxa"/>
          </w:tcPr>
          <w:p w14:paraId="4F44B2AC" w14:textId="700A904A"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19875A5C" w14:textId="78B66E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WarehouseDB/DataImport_Authorization/authDateTo</w:t>
            </w:r>
          </w:p>
        </w:tc>
      </w:tr>
      <w:tr w:rsidR="002F0FCD" w14:paraId="3430531B" w14:textId="77777777" w:rsidTr="00C752FF">
        <w:tc>
          <w:tcPr>
            <w:tcW w:w="2178" w:type="dxa"/>
          </w:tcPr>
          <w:p w14:paraId="312982B8"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20889E5F" w14:textId="6BEA70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AD981C6" w14:textId="77777777" w:rsidTr="00C752FF">
        <w:tc>
          <w:tcPr>
            <w:tcW w:w="2178" w:type="dxa"/>
          </w:tcPr>
          <w:p w14:paraId="3CF0F19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026FECBB" w14:textId="7105EB1A"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553B868" w14:textId="77777777" w:rsidTr="00C752FF">
        <w:tc>
          <w:tcPr>
            <w:tcW w:w="2178" w:type="dxa"/>
          </w:tcPr>
          <w:p w14:paraId="2554597B" w14:textId="37CC5919" w:rsidR="002F0FCD"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2F0FCD">
              <w:rPr>
                <w:rFonts w:ascii="Times New Roman" w:hAnsi="Times New Roman" w:cs="Times New Roman"/>
                <w:sz w:val="26"/>
                <w:szCs w:val="26"/>
              </w:rPr>
              <w:t>T</w:t>
            </w:r>
            <w:r>
              <w:rPr>
                <w:rFonts w:ascii="Times New Roman" w:hAnsi="Times New Roman" w:cs="Times New Roman"/>
                <w:sz w:val="26"/>
                <w:szCs w:val="26"/>
              </w:rPr>
              <w:t>P</w:t>
            </w:r>
            <w:r w:rsidR="002F0FCD">
              <w:rPr>
                <w:rFonts w:ascii="Times New Roman" w:hAnsi="Times New Roman" w:cs="Times New Roman"/>
                <w:sz w:val="26"/>
                <w:szCs w:val="26"/>
              </w:rPr>
              <w:t xml:space="preserve"> File name</w:t>
            </w:r>
          </w:p>
        </w:tc>
        <w:tc>
          <w:tcPr>
            <w:tcW w:w="7064" w:type="dxa"/>
          </w:tcPr>
          <w:p w14:paraId="2FF99847" w14:textId="00BB3B87"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WarehouseDB/DataImport_Authorization/ftpFileName</w:t>
            </w:r>
          </w:p>
        </w:tc>
      </w:tr>
    </w:tbl>
    <w:p w14:paraId="1CED5533" w14:textId="106B3F3C" w:rsidR="00295D54" w:rsidRPr="00B0377B" w:rsidRDefault="00B0377B" w:rsidP="00B0377B">
      <w:pPr>
        <w:spacing w:line="360" w:lineRule="auto"/>
        <w:jc w:val="center"/>
        <w:rPr>
          <w:rFonts w:ascii="Times New Roman" w:eastAsia="Times New Roman" w:hAnsi="Times New Roman" w:cs="Times New Roman"/>
          <w:b/>
          <w:i/>
          <w:sz w:val="24"/>
          <w:szCs w:val="24"/>
        </w:rPr>
      </w:pPr>
      <w:bookmarkStart w:id="22" w:name="_Toc535397116"/>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2</w:t>
      </w:r>
      <w:r w:rsidR="00586F21">
        <w:rPr>
          <w:rFonts w:ascii="Times New Roman" w:hAnsi="Times New Roman" w:cs="Times New Roman"/>
          <w:i/>
          <w:sz w:val="24"/>
          <w:szCs w:val="24"/>
        </w:rPr>
        <w:fldChar w:fldCharType="end"/>
      </w:r>
      <w:r w:rsidRPr="00B0377B">
        <w:rPr>
          <w:rFonts w:ascii="Times New Roman" w:hAnsi="Times New Roman" w:cs="Times New Roman"/>
          <w:i/>
          <w:sz w:val="24"/>
          <w:szCs w:val="24"/>
        </w:rPr>
        <w:t xml:space="preserve"> Filters of reviewing authorizations in 1st tool</w:t>
      </w:r>
      <w:bookmarkEnd w:id="22"/>
      <w:r w:rsidRPr="00B0377B">
        <w:rPr>
          <w:rFonts w:ascii="Times New Roman" w:hAnsi="Times New Roman" w:cs="Times New Roman"/>
          <w:i/>
          <w:sz w:val="24"/>
          <w:szCs w:val="24"/>
        </w:rPr>
        <w:t xml:space="preserve"> </w:t>
      </w:r>
      <w:r w:rsidR="00FD0587" w:rsidRPr="00B0377B">
        <w:rPr>
          <w:rFonts w:ascii="Times New Roman" w:hAnsi="Times New Roman" w:cs="Times New Roman"/>
          <w:i/>
          <w:sz w:val="24"/>
          <w:szCs w:val="24"/>
        </w:rPr>
        <w:br w:type="page"/>
      </w:r>
    </w:p>
    <w:p w14:paraId="23A5BFE2" w14:textId="77777777" w:rsidR="000072FD"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rPr>
      </w:pPr>
      <w:bookmarkStart w:id="23" w:name="_Toc535194019"/>
      <w:r w:rsidRPr="00FF13C7">
        <w:rPr>
          <w:rFonts w:ascii="Times New Roman" w:eastAsia="Times New Roman" w:hAnsi="Times New Roman" w:cs="Times New Roman"/>
          <w:b/>
          <w:color w:val="4472C4"/>
        </w:rPr>
        <w:lastRenderedPageBreak/>
        <w:t>The 2</w:t>
      </w:r>
      <w:r w:rsidRPr="00FF13C7">
        <w:rPr>
          <w:rFonts w:ascii="Times New Roman" w:eastAsia="Times New Roman" w:hAnsi="Times New Roman" w:cs="Times New Roman"/>
          <w:b/>
          <w:color w:val="4472C4"/>
          <w:vertAlign w:val="superscript"/>
        </w:rPr>
        <w:t>nd</w:t>
      </w:r>
      <w:r w:rsidRPr="00FF13C7">
        <w:rPr>
          <w:rFonts w:ascii="Times New Roman" w:eastAsia="Times New Roman" w:hAnsi="Times New Roman" w:cs="Times New Roman"/>
          <w:b/>
          <w:color w:val="4472C4"/>
        </w:rPr>
        <w:t xml:space="preserve"> tool - queries the HHAX data feed</w:t>
      </w:r>
      <w:bookmarkEnd w:id="23"/>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272D8158"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2B5445">
        <w:rPr>
          <w:rFonts w:ascii="Times New Roman" w:eastAsia="Times New Roman" w:hAnsi="Times New Roman" w:cs="Times New Roman"/>
          <w:sz w:val="26"/>
          <w:szCs w:val="26"/>
        </w:rPr>
        <w:t>80</w:t>
      </w:r>
      <w:r w:rsidR="00FD0587" w:rsidRPr="00BD7D23">
        <w:rPr>
          <w:rFonts w:ascii="Times New Roman" w:eastAsia="Times New Roman" w:hAnsi="Times New Roman" w:cs="Times New Roman"/>
          <w:sz w:val="26"/>
          <w:szCs w:val="26"/>
        </w:rPr>
        <w:t xml:space="preserve"> hours – </w:t>
      </w:r>
      <w:r w:rsidR="002B5445">
        <w:rPr>
          <w:rFonts w:ascii="Times New Roman" w:eastAsia="Times New Roman" w:hAnsi="Times New Roman" w:cs="Times New Roman"/>
          <w:sz w:val="26"/>
          <w:szCs w:val="26"/>
        </w:rPr>
        <w:t>2</w:t>
      </w:r>
      <w:r w:rsidR="00FD0587" w:rsidRPr="00BD7D23">
        <w:rPr>
          <w:rFonts w:ascii="Times New Roman" w:eastAsia="Times New Roman" w:hAnsi="Times New Roman" w:cs="Times New Roman"/>
          <w:sz w:val="26"/>
          <w:szCs w:val="26"/>
        </w:rPr>
        <w:t xml:space="preserve"> week</w:t>
      </w:r>
      <w:r w:rsidR="002B5445">
        <w:rPr>
          <w:rFonts w:ascii="Times New Roman" w:eastAsia="Times New Roman" w:hAnsi="Times New Roman" w:cs="Times New Roman"/>
          <w:sz w:val="26"/>
          <w:szCs w:val="26"/>
        </w:rPr>
        <w:t>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24" w:name="_3znysh7" w:colFirst="0" w:colLast="0"/>
      <w:bookmarkEnd w:id="24"/>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105F1E88"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10460387"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ID,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’s full name, Admission Type,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status, Discharge Date, </w:t>
      </w:r>
      <w:proofErr w:type="gramStart"/>
      <w:r w:rsidR="00A15897">
        <w:rPr>
          <w:rFonts w:ascii="Times New Roman" w:hAnsi="Times New Roman" w:cs="Times New Roman"/>
          <w:color w:val="000000"/>
          <w:sz w:val="26"/>
          <w:szCs w:val="26"/>
        </w:rPr>
        <w:t>Created</w:t>
      </w:r>
      <w:proofErr w:type="gramEnd"/>
      <w:r w:rsidR="00A15897">
        <w:rPr>
          <w:rFonts w:ascii="Times New Roman" w:hAnsi="Times New Roman" w:cs="Times New Roman"/>
          <w:color w:val="000000"/>
          <w:sz w:val="26"/>
          <w:szCs w:val="26"/>
        </w:rPr>
        <w:t xml:space="preserv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24E4B2B8"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010962">
        <w:rPr>
          <w:rFonts w:ascii="Times New Roman" w:eastAsia="Times New Roman" w:hAnsi="Times New Roman" w:cs="Times New Roman"/>
          <w:color w:val="000000"/>
          <w:sz w:val="26"/>
          <w:szCs w:val="26"/>
        </w:rPr>
        <w:t>Patient</w:t>
      </w:r>
      <w:r w:rsidR="00B31D85" w:rsidRPr="00BD7D23">
        <w:rPr>
          <w:rFonts w:ascii="Times New Roman" w:eastAsia="Times New Roman" w:hAnsi="Times New Roman" w:cs="Times New Roman"/>
          <w:color w:val="000000"/>
          <w:sz w:val="26"/>
          <w:szCs w:val="26"/>
        </w:rPr>
        <w:t xml:space="preserve">’s </w:t>
      </w:r>
      <w:r w:rsidRPr="00BD7D23">
        <w:rPr>
          <w:rFonts w:ascii="Times New Roman" w:eastAsia="Times New Roman" w:hAnsi="Times New Roman" w:cs="Times New Roman"/>
          <w:color w:val="000000"/>
          <w:sz w:val="26"/>
          <w:szCs w:val="26"/>
        </w:rPr>
        <w:t>authorization such as:</w:t>
      </w:r>
      <w:r w:rsidR="006B68B6" w:rsidRPr="00BD7D23">
        <w:rPr>
          <w:rFonts w:ascii="Times New Roman" w:eastAsia="Times New Roman" w:hAnsi="Times New Roman" w:cs="Times New Roman"/>
          <w:color w:val="000000"/>
          <w:sz w:val="26"/>
          <w:szCs w:val="26"/>
        </w:rPr>
        <w:t xml:space="preserve"> Agency Name, Admissions Type, </w:t>
      </w:r>
      <w:r w:rsidR="00010962">
        <w:rPr>
          <w:rFonts w:ascii="Times New Roman" w:eastAsia="Times New Roman" w:hAnsi="Times New Roman" w:cs="Times New Roman"/>
          <w:color w:val="000000"/>
          <w:sz w:val="26"/>
          <w:szCs w:val="26"/>
        </w:rPr>
        <w:t>Patient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3B0A9521"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full name, </w:t>
      </w:r>
      <w:r w:rsidR="004E5554">
        <w:rPr>
          <w:rFonts w:ascii="Times New Roman" w:hAnsi="Times New Roman" w:cs="Times New Roman"/>
          <w:color w:val="000000"/>
          <w:sz w:val="26"/>
          <w:szCs w:val="26"/>
        </w:rPr>
        <w:t xml:space="preserve">admission, </w:t>
      </w:r>
      <w:r w:rsidRPr="00BD7D23">
        <w:rPr>
          <w:rFonts w:ascii="Times New Roman" w:hAnsi="Times New Roman" w:cs="Times New Roman"/>
          <w:color w:val="000000"/>
          <w:sz w:val="26"/>
          <w:szCs w:val="26"/>
        </w:rPr>
        <w:t xml:space="preserve">authorization number, Service Type, Billing Service Code, </w:t>
      </w:r>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644CBA4A"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w:t>
      </w:r>
      <w:r w:rsidR="00451629">
        <w:rPr>
          <w:rFonts w:ascii="Times New Roman" w:eastAsia="Times New Roman" w:hAnsi="Times New Roman" w:cs="Times New Roman"/>
          <w:color w:val="000000"/>
          <w:sz w:val="26"/>
          <w:szCs w:val="26"/>
        </w:rPr>
        <w:t xml:space="preserve"> </w:t>
      </w:r>
      <w:r w:rsidR="00421E75" w:rsidRPr="00BD7D23">
        <w:rPr>
          <w:rFonts w:ascii="Times New Roman" w:eastAsia="Times New Roman" w:hAnsi="Times New Roman" w:cs="Times New Roman"/>
          <w:color w:val="000000"/>
          <w:sz w:val="26"/>
          <w:szCs w:val="26"/>
        </w:rPr>
        <w:t xml:space="preserve">Agency Name, First &amp; last name of </w:t>
      </w:r>
      <w:r w:rsidR="00010962">
        <w:rPr>
          <w:rFonts w:ascii="Times New Roman" w:eastAsia="Times New Roman" w:hAnsi="Times New Roman" w:cs="Times New Roman"/>
          <w:color w:val="000000"/>
          <w:sz w:val="26"/>
          <w:szCs w:val="26"/>
        </w:rPr>
        <w:t>Patient</w:t>
      </w:r>
      <w:r w:rsidR="00421E75" w:rsidRPr="00BD7D23">
        <w:rPr>
          <w:rFonts w:ascii="Times New Roman" w:eastAsia="Times New Roman" w:hAnsi="Times New Roman" w:cs="Times New Roman"/>
          <w:color w:val="000000"/>
          <w:sz w:val="26"/>
          <w:szCs w:val="26"/>
        </w:rPr>
        <w:t xml:space="preserve">,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Sched Date range, Sched Time range,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Is Completed Visit.</w:t>
      </w:r>
    </w:p>
    <w:p w14:paraId="44369076" w14:textId="6CA87EE9"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Sched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’s full name, Service Code, Staff’s full name, Sched time start, Schedule time end, Complete visit time start, Complete visit time end, Status Code, Import status and Original data.</w:t>
      </w:r>
    </w:p>
    <w:p w14:paraId="2DBB252E" w14:textId="2C5B4142"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Agency Name, First &amp; last name of </w:t>
      </w:r>
      <w:r w:rsidR="00010962">
        <w:rPr>
          <w:rFonts w:ascii="Times New Roman" w:eastAsia="Times New Roman" w:hAnsi="Times New Roman" w:cs="Times New Roman"/>
          <w:color w:val="000000"/>
          <w:sz w:val="26"/>
          <w:szCs w:val="26"/>
        </w:rPr>
        <w:t>Patient</w:t>
      </w:r>
      <w:r w:rsidR="007B42BC" w:rsidRPr="00BD7D23">
        <w:rPr>
          <w:rFonts w:ascii="Times New Roman" w:eastAsia="Times New Roman" w:hAnsi="Times New Roman" w:cs="Times New Roman"/>
          <w:color w:val="000000"/>
          <w:sz w:val="26"/>
          <w:szCs w:val="26"/>
        </w:rPr>
        <w:t>, Billing Schedule ID, Billing Date range, Billing Invoice Number.</w:t>
      </w:r>
    </w:p>
    <w:p w14:paraId="5DA9F511" w14:textId="4293CBC2"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Bill Invoice number, Bill Schedule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 xml:space="preserve">’s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0408D6A3"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w:t>
      </w:r>
      <w:r w:rsidR="00AE049A" w:rsidRPr="00BD7D23">
        <w:rPr>
          <w:rFonts w:ascii="Times New Roman" w:eastAsia="Times New Roman" w:hAnsi="Times New Roman" w:cs="Times New Roman"/>
          <w:color w:val="000000"/>
          <w:sz w:val="26"/>
          <w:szCs w:val="26"/>
        </w:rPr>
        <w:t xml:space="preserve"> Agency Name, </w:t>
      </w:r>
      <w:r w:rsidR="003B3938">
        <w:rPr>
          <w:rFonts w:ascii="Times New Roman" w:eastAsia="Times New Roman" w:hAnsi="Times New Roman" w:cs="Times New Roman"/>
          <w:color w:val="000000"/>
          <w:sz w:val="26"/>
          <w:szCs w:val="26"/>
        </w:rPr>
        <w:t xml:space="preserve">Caregiver ID, </w:t>
      </w:r>
      <w:r w:rsidR="00AE049A" w:rsidRPr="00BD7D23">
        <w:rPr>
          <w:rFonts w:ascii="Times New Roman" w:eastAsia="Times New Roman" w:hAnsi="Times New Roman" w:cs="Times New Roman"/>
          <w:color w:val="000000"/>
          <w:sz w:val="26"/>
          <w:szCs w:val="26"/>
        </w:rPr>
        <w:t>First &amp; last name of Caregiver, Status, SSN</w:t>
      </w:r>
      <w:r w:rsidR="00E936B5" w:rsidRPr="00BD7D23">
        <w:rPr>
          <w:rFonts w:ascii="Times New Roman" w:eastAsia="Times New Roman" w:hAnsi="Times New Roman" w:cs="Times New Roman"/>
          <w:color w:val="000000"/>
          <w:sz w:val="26"/>
          <w:szCs w:val="26"/>
        </w:rPr>
        <w:t>.</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full name, Caregiver code,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C999B4"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5 tabs. They </w:t>
      </w:r>
      <w:r w:rsidR="00FD5754">
        <w:rPr>
          <w:rFonts w:ascii="Times New Roman" w:eastAsia="Times New Roman" w:hAnsi="Times New Roman" w:cs="Times New Roman"/>
          <w:sz w:val="26"/>
          <w:szCs w:val="26"/>
        </w:rPr>
        <w:t>all are responses from HHAX to SANDATA.</w:t>
      </w:r>
    </w:p>
    <w:p w14:paraId="3D2479E2" w14:textId="07C6F0D0"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010962">
        <w:rPr>
          <w:rFonts w:ascii="Times New Roman" w:eastAsia="Times New Roman" w:hAnsi="Times New Roman" w:cs="Times New Roman"/>
          <w:color w:val="000000"/>
          <w:sz w:val="26"/>
          <w:szCs w:val="26"/>
        </w:rPr>
        <w:t>Patient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5EAD3E2A"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1886951" wp14:editId="28C070EE">
            <wp:extent cx="5731510" cy="3509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32E53EBF" w14:textId="1203B715" w:rsidR="00A15897" w:rsidRDefault="004C71D4" w:rsidP="004C71D4">
      <w:pPr>
        <w:pStyle w:val="Caption"/>
        <w:jc w:val="center"/>
        <w:rPr>
          <w:rFonts w:ascii="Times New Roman" w:hAnsi="Times New Roman" w:cs="Times New Roman"/>
          <w:color w:val="auto"/>
          <w:sz w:val="24"/>
          <w:szCs w:val="24"/>
        </w:rPr>
      </w:pPr>
      <w:bookmarkStart w:id="25"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w:t>
      </w:r>
      <w:r w:rsidR="00010962">
        <w:rPr>
          <w:rFonts w:ascii="Times New Roman" w:hAnsi="Times New Roman" w:cs="Times New Roman"/>
          <w:color w:val="auto"/>
          <w:sz w:val="24"/>
          <w:szCs w:val="24"/>
        </w:rPr>
        <w:t>Patient</w:t>
      </w:r>
      <w:r w:rsidRPr="004C71D4">
        <w:rPr>
          <w:rFonts w:ascii="Times New Roman" w:hAnsi="Times New Roman" w:cs="Times New Roman"/>
          <w:color w:val="auto"/>
          <w:sz w:val="24"/>
          <w:szCs w:val="24"/>
        </w:rPr>
        <w:t>s in HHAX responses</w:t>
      </w:r>
      <w:bookmarkEnd w:id="25"/>
    </w:p>
    <w:tbl>
      <w:tblPr>
        <w:tblStyle w:val="TableGrid"/>
        <w:tblW w:w="0" w:type="auto"/>
        <w:tblLook w:val="04A0" w:firstRow="1" w:lastRow="0" w:firstColumn="1" w:lastColumn="0" w:noHBand="0" w:noVBand="1"/>
      </w:tblPr>
      <w:tblGrid>
        <w:gridCol w:w="2178"/>
        <w:gridCol w:w="7064"/>
      </w:tblGrid>
      <w:tr w:rsidR="002F0FCD" w14:paraId="3B40D0D4" w14:textId="77777777" w:rsidTr="00C752FF">
        <w:tc>
          <w:tcPr>
            <w:tcW w:w="2178" w:type="dxa"/>
          </w:tcPr>
          <w:p w14:paraId="51C3A907"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5A3841CA"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7B00E407" w14:textId="77777777" w:rsidTr="00C752FF">
        <w:tc>
          <w:tcPr>
            <w:tcW w:w="2178" w:type="dxa"/>
          </w:tcPr>
          <w:p w14:paraId="265042B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01BF131" w14:textId="535650BF"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2F0FCD" w14:paraId="6D9D1DB5" w14:textId="77777777" w:rsidTr="00C752FF">
        <w:tc>
          <w:tcPr>
            <w:tcW w:w="2178" w:type="dxa"/>
          </w:tcPr>
          <w:p w14:paraId="6C38CADD"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First name</w:t>
            </w:r>
          </w:p>
        </w:tc>
        <w:tc>
          <w:tcPr>
            <w:tcW w:w="7064" w:type="dxa"/>
          </w:tcPr>
          <w:p w14:paraId="59CB76E5" w14:textId="7DAA1E3B"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2F0FCD">
              <w:rPr>
                <w:rFonts w:ascii="Times New Roman" w:hAnsi="Times New Roman" w:cs="Times New Roman"/>
                <w:sz w:val="26"/>
                <w:szCs w:val="26"/>
              </w:rPr>
              <w:t>/</w:t>
            </w:r>
            <w:r>
              <w:rPr>
                <w:rFonts w:ascii="Times New Roman" w:hAnsi="Times New Roman" w:cs="Times New Roman"/>
                <w:sz w:val="26"/>
                <w:szCs w:val="26"/>
              </w:rPr>
              <w:t>Patient_Demog</w:t>
            </w:r>
            <w:r w:rsidR="002F0FCD">
              <w:rPr>
                <w:rFonts w:ascii="Times New Roman" w:hAnsi="Times New Roman" w:cs="Times New Roman"/>
                <w:sz w:val="26"/>
                <w:szCs w:val="26"/>
              </w:rPr>
              <w:t>/First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0930E077" w14:textId="77777777" w:rsidTr="00C752FF">
        <w:tc>
          <w:tcPr>
            <w:tcW w:w="2178" w:type="dxa"/>
          </w:tcPr>
          <w:p w14:paraId="3F89A5E2"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1EADB621" w14:textId="718F88E5"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/Last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48484365" w14:textId="77777777" w:rsidTr="00C752FF">
        <w:tc>
          <w:tcPr>
            <w:tcW w:w="2178" w:type="dxa"/>
          </w:tcPr>
          <w:p w14:paraId="331FEBDB" w14:textId="407BC581" w:rsidR="002F0FCD" w:rsidRDefault="00010962"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w:t>
            </w:r>
            <w:r w:rsidR="002F0FCD">
              <w:rPr>
                <w:rFonts w:ascii="Times New Roman" w:hAnsi="Times New Roman" w:cs="Times New Roman"/>
                <w:sz w:val="26"/>
                <w:szCs w:val="26"/>
              </w:rPr>
              <w:t>ID</w:t>
            </w:r>
          </w:p>
        </w:tc>
        <w:tc>
          <w:tcPr>
            <w:tcW w:w="7064" w:type="dxa"/>
          </w:tcPr>
          <w:p w14:paraId="6AA7F3FE" w14:textId="629E8D27"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w:t>
            </w:r>
            <w:r>
              <w:rPr>
                <w:rFonts w:ascii="Times New Roman" w:hAnsi="Times New Roman" w:cs="Times New Roman"/>
                <w:sz w:val="26"/>
                <w:szCs w:val="26"/>
              </w:rPr>
              <w:t>Patient_</w:t>
            </w:r>
            <w:r w:rsidR="002F0FCD">
              <w:rPr>
                <w:rFonts w:ascii="Times New Roman" w:hAnsi="Times New Roman" w:cs="Times New Roman"/>
                <w:sz w:val="26"/>
                <w:szCs w:val="26"/>
              </w:rPr>
              <w:t>ID</w:t>
            </w:r>
          </w:p>
        </w:tc>
      </w:tr>
      <w:tr w:rsidR="002F0FCD" w14:paraId="21984AA5" w14:textId="77777777" w:rsidTr="00C752FF">
        <w:tc>
          <w:tcPr>
            <w:tcW w:w="2178" w:type="dxa"/>
          </w:tcPr>
          <w:p w14:paraId="174E57A7"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38572F7" w14:textId="779A08E6"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HHAX/Patient_Demog/Admission_ID</w:t>
            </w:r>
          </w:p>
        </w:tc>
      </w:tr>
      <w:tr w:rsidR="004D335C" w14:paraId="686843E1" w14:textId="77777777" w:rsidTr="00C752FF">
        <w:tc>
          <w:tcPr>
            <w:tcW w:w="2178" w:type="dxa"/>
          </w:tcPr>
          <w:p w14:paraId="531FDBC3" w14:textId="7436528C" w:rsidR="004D335C"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083EB311" w14:textId="41D3A266" w:rsidR="004D335C"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HHAX/Patient_Demog/Patient_Status</w:t>
            </w:r>
          </w:p>
        </w:tc>
      </w:tr>
      <w:tr w:rsidR="002F0FCD" w14:paraId="529F89C4" w14:textId="77777777" w:rsidTr="00C752FF">
        <w:tc>
          <w:tcPr>
            <w:tcW w:w="2178" w:type="dxa"/>
          </w:tcPr>
          <w:p w14:paraId="6A745868" w14:textId="0934E45B"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0C707E07" w14:textId="429CBBF2"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6B056BD5" w14:textId="77777777" w:rsidTr="00C752FF">
        <w:tc>
          <w:tcPr>
            <w:tcW w:w="2178" w:type="dxa"/>
          </w:tcPr>
          <w:p w14:paraId="4D74F905" w14:textId="08B7350A"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1B822656" w14:textId="098F9B61"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00F49655" w14:textId="77777777" w:rsidTr="00C752FF">
        <w:tc>
          <w:tcPr>
            <w:tcW w:w="2178" w:type="dxa"/>
          </w:tcPr>
          <w:p w14:paraId="4A06CC3B" w14:textId="35A6E565"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01D5C509" w14:textId="649E30EE"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r w:rsidR="002F0FCD" w14:paraId="2B8DC316" w14:textId="77777777" w:rsidTr="00C752FF">
        <w:tc>
          <w:tcPr>
            <w:tcW w:w="2178" w:type="dxa"/>
          </w:tcPr>
          <w:p w14:paraId="4237E6DD" w14:textId="67B62896"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75A08EA8" w14:textId="7E357E60" w:rsidR="002F0FCD" w:rsidRDefault="003B1978"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bl>
    <w:p w14:paraId="24F1ABBC" w14:textId="0AA2C2B1" w:rsidR="002F0FCD" w:rsidRPr="00B0377B" w:rsidRDefault="00B0377B" w:rsidP="00B0377B">
      <w:pPr>
        <w:pStyle w:val="Caption"/>
        <w:jc w:val="center"/>
        <w:rPr>
          <w:rFonts w:ascii="Times New Roman" w:hAnsi="Times New Roman" w:cs="Times New Roman"/>
          <w:color w:val="000000" w:themeColor="text1"/>
          <w:sz w:val="24"/>
          <w:szCs w:val="24"/>
        </w:rPr>
      </w:pPr>
      <w:bookmarkStart w:id="26" w:name="_Toc535397117"/>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1</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patients in 2nd tool.</w:t>
      </w:r>
      <w:bookmarkEnd w:id="26"/>
    </w:p>
    <w:p w14:paraId="3B64B1A9" w14:textId="3A08E587"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010962">
        <w:rPr>
          <w:rFonts w:ascii="Times New Roman" w:eastAsia="Times New Roman" w:hAnsi="Times New Roman" w:cs="Times New Roman"/>
          <w:color w:val="000000"/>
          <w:sz w:val="26"/>
          <w:szCs w:val="26"/>
        </w:rPr>
        <w:t>Patient</w:t>
      </w:r>
      <w:r w:rsidR="005867DB">
        <w:rPr>
          <w:rFonts w:ascii="Times New Roman" w:eastAsia="Times New Roman" w:hAnsi="Times New Roman" w:cs="Times New Roman"/>
          <w:color w:val="000000"/>
          <w:sz w:val="26"/>
          <w:szCs w:val="26"/>
        </w:rPr>
        <w:t>’s authorizations</w:t>
      </w:r>
      <w:r w:rsidR="00FD5754">
        <w:rPr>
          <w:rFonts w:ascii="Times New Roman" w:eastAsia="Times New Roman" w:hAnsi="Times New Roman" w:cs="Times New Roman"/>
          <w:color w:val="000000"/>
          <w:sz w:val="26"/>
          <w:szCs w:val="26"/>
        </w:rPr>
        <w:t>.</w:t>
      </w:r>
    </w:p>
    <w:p w14:paraId="51750E0F" w14:textId="7D75DF5B"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E653452" wp14:editId="3B61FEB7">
            <wp:extent cx="5731510" cy="3542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4BEB4D7F" w14:textId="704D8ECC" w:rsidR="00310C97" w:rsidRDefault="004C71D4" w:rsidP="004C71D4">
      <w:pPr>
        <w:pStyle w:val="Caption"/>
        <w:jc w:val="center"/>
        <w:rPr>
          <w:rFonts w:ascii="Times New Roman" w:hAnsi="Times New Roman" w:cs="Times New Roman"/>
          <w:color w:val="auto"/>
          <w:sz w:val="24"/>
          <w:szCs w:val="24"/>
        </w:rPr>
      </w:pPr>
      <w:bookmarkStart w:id="27"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27"/>
    </w:p>
    <w:tbl>
      <w:tblPr>
        <w:tblStyle w:val="TableGrid"/>
        <w:tblW w:w="0" w:type="auto"/>
        <w:tblLook w:val="04A0" w:firstRow="1" w:lastRow="0" w:firstColumn="1" w:lastColumn="0" w:noHBand="0" w:noVBand="1"/>
      </w:tblPr>
      <w:tblGrid>
        <w:gridCol w:w="2178"/>
        <w:gridCol w:w="7064"/>
      </w:tblGrid>
      <w:tr w:rsidR="00C752FF" w14:paraId="77C8FD52" w14:textId="77777777" w:rsidTr="00C752FF">
        <w:tc>
          <w:tcPr>
            <w:tcW w:w="2178" w:type="dxa"/>
          </w:tcPr>
          <w:p w14:paraId="2D537D60"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76FD8AF6"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2329BD" w14:paraId="32D98359" w14:textId="77777777" w:rsidTr="00C752FF">
        <w:tc>
          <w:tcPr>
            <w:tcW w:w="2178" w:type="dxa"/>
          </w:tcPr>
          <w:p w14:paraId="603D0FC9" w14:textId="4E7337DC"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21938171" w14:textId="7792F5C5"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58872B94" w14:textId="77777777" w:rsidTr="00C752FF">
        <w:tc>
          <w:tcPr>
            <w:tcW w:w="2178" w:type="dxa"/>
          </w:tcPr>
          <w:p w14:paraId="5D90C91E"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1680714C" w14:textId="26232074"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34F3744F" w14:textId="77777777" w:rsidTr="00C752FF">
        <w:tc>
          <w:tcPr>
            <w:tcW w:w="2178" w:type="dxa"/>
          </w:tcPr>
          <w:p w14:paraId="549FA4BB"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0B7F7D38" w14:textId="2D7DF366"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C752FF" w14:paraId="79E07DFD" w14:textId="77777777" w:rsidTr="00C752FF">
        <w:tc>
          <w:tcPr>
            <w:tcW w:w="2178" w:type="dxa"/>
          </w:tcPr>
          <w:p w14:paraId="7AC1BF8E" w14:textId="0A96CD00"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w:t>
            </w:r>
            <w:r w:rsidR="00C752FF">
              <w:rPr>
                <w:rFonts w:ascii="Times New Roman" w:hAnsi="Times New Roman" w:cs="Times New Roman"/>
                <w:sz w:val="26"/>
                <w:szCs w:val="26"/>
              </w:rPr>
              <w:t>ID</w:t>
            </w:r>
          </w:p>
        </w:tc>
        <w:tc>
          <w:tcPr>
            <w:tcW w:w="7064" w:type="dxa"/>
          </w:tcPr>
          <w:p w14:paraId="75DEA803" w14:textId="7E730144"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HHAX/Patient_Authorizations/Patient_ID</w:t>
            </w:r>
          </w:p>
        </w:tc>
      </w:tr>
      <w:tr w:rsidR="00C752FF" w14:paraId="1FB7CD21" w14:textId="77777777" w:rsidTr="00C752FF">
        <w:tc>
          <w:tcPr>
            <w:tcW w:w="2178" w:type="dxa"/>
          </w:tcPr>
          <w:p w14:paraId="344E3957"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7FA7DC5" w14:textId="6645A8D8"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Patient_Authorizations/Admission_ID</w:t>
            </w:r>
          </w:p>
        </w:tc>
      </w:tr>
      <w:tr w:rsidR="00C752FF" w14:paraId="66D52267" w14:textId="77777777" w:rsidTr="00C752FF">
        <w:tc>
          <w:tcPr>
            <w:tcW w:w="2178" w:type="dxa"/>
          </w:tcPr>
          <w:p w14:paraId="6945274E" w14:textId="3AD6A1F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1D01BDA5" w14:textId="02F5EF8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Patient_Authorizations/Service_Type</w:t>
            </w:r>
          </w:p>
        </w:tc>
      </w:tr>
      <w:tr w:rsidR="00C752FF" w14:paraId="5FBD6422" w14:textId="77777777" w:rsidTr="00C752FF">
        <w:tc>
          <w:tcPr>
            <w:tcW w:w="2178" w:type="dxa"/>
          </w:tcPr>
          <w:p w14:paraId="1995C3DA" w14:textId="6D0244CD"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21875465" w14:textId="479FFA0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Patient_Authorizations/Authorization_Number</w:t>
            </w:r>
          </w:p>
        </w:tc>
      </w:tr>
      <w:tr w:rsidR="00C752FF" w14:paraId="2F68418F" w14:textId="77777777" w:rsidTr="00C752FF">
        <w:tc>
          <w:tcPr>
            <w:tcW w:w="2178" w:type="dxa"/>
          </w:tcPr>
          <w:p w14:paraId="7FB74417" w14:textId="23E7B455"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34BC1B18" w14:textId="49B858FD"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Patient_Authorizations/From_Date</w:t>
            </w:r>
          </w:p>
        </w:tc>
      </w:tr>
      <w:tr w:rsidR="00C752FF" w14:paraId="50509E3F" w14:textId="77777777" w:rsidTr="00C752FF">
        <w:tc>
          <w:tcPr>
            <w:tcW w:w="2178" w:type="dxa"/>
          </w:tcPr>
          <w:p w14:paraId="1BCC6CE6" w14:textId="13E26033"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0C7A7113" w14:textId="2076D5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Patient_Authorizations/End_Date</w:t>
            </w:r>
          </w:p>
        </w:tc>
      </w:tr>
      <w:tr w:rsidR="00C752FF" w14:paraId="734B3B64" w14:textId="77777777" w:rsidTr="00C752FF">
        <w:tc>
          <w:tcPr>
            <w:tcW w:w="2178" w:type="dxa"/>
          </w:tcPr>
          <w:p w14:paraId="4DA7DC9F"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3BC79927" w14:textId="23CBF7C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r w:rsidR="00C752FF" w14:paraId="05937F16" w14:textId="77777777" w:rsidTr="00C752FF">
        <w:tc>
          <w:tcPr>
            <w:tcW w:w="2178" w:type="dxa"/>
          </w:tcPr>
          <w:p w14:paraId="28325D72"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2F37AA78" w14:textId="0CF88C05" w:rsidR="00C752FF" w:rsidRDefault="008B2FC0"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bl>
    <w:p w14:paraId="36F6F94D" w14:textId="538A4A3B" w:rsidR="00C752FF" w:rsidRPr="00B0377B" w:rsidRDefault="00B0377B" w:rsidP="00B0377B">
      <w:pPr>
        <w:pStyle w:val="Caption"/>
        <w:jc w:val="center"/>
        <w:rPr>
          <w:rFonts w:ascii="Times New Roman" w:hAnsi="Times New Roman" w:cs="Times New Roman"/>
          <w:color w:val="000000" w:themeColor="text1"/>
          <w:sz w:val="24"/>
          <w:szCs w:val="24"/>
        </w:rPr>
      </w:pPr>
      <w:bookmarkStart w:id="28" w:name="_Toc535397118"/>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2</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authorizations in 2nd tool</w:t>
      </w:r>
      <w:bookmarkEnd w:id="28"/>
    </w:p>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3CF00585"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3B422CB0" wp14:editId="2AC383E5">
            <wp:extent cx="5731510" cy="3625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1F4F861E" w14:textId="5DEFC00C" w:rsidR="00634F5C" w:rsidRDefault="004C71D4" w:rsidP="004C71D4">
      <w:pPr>
        <w:pStyle w:val="Caption"/>
        <w:jc w:val="center"/>
        <w:rPr>
          <w:rFonts w:ascii="Times New Roman" w:hAnsi="Times New Roman" w:cs="Times New Roman"/>
          <w:color w:val="auto"/>
          <w:sz w:val="24"/>
          <w:szCs w:val="24"/>
        </w:rPr>
      </w:pPr>
      <w:bookmarkStart w:id="29"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29"/>
    </w:p>
    <w:tbl>
      <w:tblPr>
        <w:tblStyle w:val="TableGrid"/>
        <w:tblW w:w="0" w:type="auto"/>
        <w:tblLook w:val="04A0" w:firstRow="1" w:lastRow="0" w:firstColumn="1" w:lastColumn="0" w:noHBand="0" w:noVBand="1"/>
      </w:tblPr>
      <w:tblGrid>
        <w:gridCol w:w="1993"/>
        <w:gridCol w:w="7249"/>
      </w:tblGrid>
      <w:tr w:rsidR="00C752FF" w14:paraId="3EB44A08" w14:textId="77777777" w:rsidTr="00C752FF">
        <w:tc>
          <w:tcPr>
            <w:tcW w:w="2178" w:type="dxa"/>
          </w:tcPr>
          <w:p w14:paraId="5FE9E1B4"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2A84AB81"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C752FF" w14:paraId="0A1C1742" w14:textId="77777777" w:rsidTr="00C752FF">
        <w:tc>
          <w:tcPr>
            <w:tcW w:w="2178" w:type="dxa"/>
          </w:tcPr>
          <w:p w14:paraId="0881F193"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C1D463A" w14:textId="52258D6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2EF5026C" w14:textId="77777777" w:rsidTr="00C752FF">
        <w:tc>
          <w:tcPr>
            <w:tcW w:w="2178" w:type="dxa"/>
          </w:tcPr>
          <w:p w14:paraId="72B4FFF0" w14:textId="45E05B0B"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24CB8689" w14:textId="4E6F03B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1E4545F6" w14:textId="77777777" w:rsidTr="00C752FF">
        <w:tc>
          <w:tcPr>
            <w:tcW w:w="2178" w:type="dxa"/>
          </w:tcPr>
          <w:p w14:paraId="086ABC1C" w14:textId="6F3C1AAF"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01BF2D9B" w14:textId="65C811E8"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8B2FC0" w14:paraId="2FAAAB98" w14:textId="77777777" w:rsidTr="00C752FF">
        <w:tc>
          <w:tcPr>
            <w:tcW w:w="2178" w:type="dxa"/>
          </w:tcPr>
          <w:p w14:paraId="6299C01D" w14:textId="234195ED"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 ID</w:t>
            </w:r>
          </w:p>
        </w:tc>
        <w:tc>
          <w:tcPr>
            <w:tcW w:w="7064" w:type="dxa"/>
          </w:tcPr>
          <w:p w14:paraId="3F6C0FE5" w14:textId="78231F4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B0377B">
              <w:rPr>
                <w:rFonts w:ascii="Times New Roman" w:hAnsi="Times New Roman" w:cs="Times New Roman"/>
                <w:sz w:val="26"/>
                <w:szCs w:val="26"/>
              </w:rPr>
              <w:t xml:space="preserve"> Schedules_export_response/Schedule_Patient_ID</w:t>
            </w:r>
          </w:p>
        </w:tc>
      </w:tr>
      <w:tr w:rsidR="00C752FF" w14:paraId="5263EF7E" w14:textId="77777777" w:rsidTr="00C752FF">
        <w:tc>
          <w:tcPr>
            <w:tcW w:w="2178" w:type="dxa"/>
          </w:tcPr>
          <w:p w14:paraId="5A7370FC" w14:textId="6C9AAB0C"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19C269DC" w14:textId="70AF07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w:t>
            </w:r>
            <w:r w:rsidR="002F0648">
              <w:rPr>
                <w:rFonts w:ascii="Times New Roman" w:hAnsi="Times New Roman" w:cs="Times New Roman"/>
                <w:sz w:val="26"/>
                <w:szCs w:val="26"/>
              </w:rPr>
              <w:t>first_name</w:t>
            </w:r>
          </w:p>
        </w:tc>
      </w:tr>
      <w:tr w:rsidR="00C752FF" w14:paraId="3C7C6A19" w14:textId="77777777" w:rsidTr="00C752FF">
        <w:tc>
          <w:tcPr>
            <w:tcW w:w="2178" w:type="dxa"/>
          </w:tcPr>
          <w:p w14:paraId="7C3D1BF8" w14:textId="295D106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F66F972" w14:textId="78A6AB7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C752FF" w14:paraId="20CB350C" w14:textId="77777777" w:rsidTr="00C752FF">
        <w:tc>
          <w:tcPr>
            <w:tcW w:w="2178" w:type="dxa"/>
          </w:tcPr>
          <w:p w14:paraId="4F6BF41E" w14:textId="0117EB40"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7B810C8B" w14:textId="52016591"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w:t>
            </w:r>
            <w:r w:rsidR="00B0377B">
              <w:rPr>
                <w:rFonts w:ascii="Times New Roman" w:hAnsi="Times New Roman" w:cs="Times New Roman"/>
                <w:sz w:val="26"/>
                <w:szCs w:val="26"/>
              </w:rPr>
              <w:t xml:space="preserve">Schedule </w:t>
            </w:r>
            <w:r>
              <w:rPr>
                <w:rFonts w:ascii="Times New Roman" w:hAnsi="Times New Roman" w:cs="Times New Roman"/>
                <w:sz w:val="26"/>
                <w:szCs w:val="26"/>
              </w:rPr>
              <w:t>_Caregiver_Code</w:t>
            </w:r>
          </w:p>
        </w:tc>
      </w:tr>
      <w:tr w:rsidR="00C752FF" w14:paraId="05854676" w14:textId="77777777" w:rsidTr="00C752FF">
        <w:tc>
          <w:tcPr>
            <w:tcW w:w="2178" w:type="dxa"/>
          </w:tcPr>
          <w:p w14:paraId="4185B32C" w14:textId="3FE6AC5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SchedID</w:t>
            </w:r>
          </w:p>
        </w:tc>
        <w:tc>
          <w:tcPr>
            <w:tcW w:w="7064" w:type="dxa"/>
          </w:tcPr>
          <w:p w14:paraId="4137675E" w14:textId="240020E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HHAX/Schedules_export_response/ScheExp_Schedule_ID</w:t>
            </w:r>
          </w:p>
        </w:tc>
      </w:tr>
      <w:tr w:rsidR="00C752FF" w14:paraId="73B6D2FB" w14:textId="77777777" w:rsidTr="00C752FF">
        <w:tc>
          <w:tcPr>
            <w:tcW w:w="2178" w:type="dxa"/>
          </w:tcPr>
          <w:p w14:paraId="64ECD104"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C1B7079" w14:textId="3BA0C1CA"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HHAX/Schedules_export_response/ScheExp_Service_Code</w:t>
            </w:r>
          </w:p>
        </w:tc>
      </w:tr>
      <w:tr w:rsidR="00C752FF" w14:paraId="11918449" w14:textId="77777777" w:rsidTr="00C752FF">
        <w:tc>
          <w:tcPr>
            <w:tcW w:w="2178" w:type="dxa"/>
          </w:tcPr>
          <w:p w14:paraId="47C8DF4B" w14:textId="15416486"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from</w:t>
            </w:r>
          </w:p>
        </w:tc>
        <w:tc>
          <w:tcPr>
            <w:tcW w:w="7064" w:type="dxa"/>
          </w:tcPr>
          <w:p w14:paraId="002B20AF" w14:textId="57D6EFA3"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4234AC55" w14:textId="77777777" w:rsidTr="00C752FF">
        <w:tc>
          <w:tcPr>
            <w:tcW w:w="2178" w:type="dxa"/>
          </w:tcPr>
          <w:p w14:paraId="168CAC88" w14:textId="1EF71DBF"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to</w:t>
            </w:r>
          </w:p>
        </w:tc>
        <w:tc>
          <w:tcPr>
            <w:tcW w:w="7064" w:type="dxa"/>
          </w:tcPr>
          <w:p w14:paraId="2DC38E3E" w14:textId="434450E5"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5B7477FF" w14:textId="77777777" w:rsidTr="00C752FF">
        <w:tc>
          <w:tcPr>
            <w:tcW w:w="2178" w:type="dxa"/>
          </w:tcPr>
          <w:p w14:paraId="79C413B0" w14:textId="6E572B1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start</w:t>
            </w:r>
          </w:p>
        </w:tc>
        <w:tc>
          <w:tcPr>
            <w:tcW w:w="7064" w:type="dxa"/>
          </w:tcPr>
          <w:p w14:paraId="72344CD5" w14:textId="0F7FCD7D"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HHAX/Schedules_export_response/ScheExp_Schedule_Start_Date</w:t>
            </w:r>
          </w:p>
        </w:tc>
      </w:tr>
      <w:tr w:rsidR="00C752FF" w14:paraId="2574893A" w14:textId="77777777" w:rsidTr="00C752FF">
        <w:tc>
          <w:tcPr>
            <w:tcW w:w="2178" w:type="dxa"/>
          </w:tcPr>
          <w:p w14:paraId="1E2C4BC7" w14:textId="60AD7A3A"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end</w:t>
            </w:r>
          </w:p>
        </w:tc>
        <w:tc>
          <w:tcPr>
            <w:tcW w:w="7064" w:type="dxa"/>
          </w:tcPr>
          <w:p w14:paraId="2463D87A" w14:textId="66B2EFC9"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HHAX/Schedules_export_response/ScheExp_Schedule_End_Date</w:t>
            </w:r>
          </w:p>
        </w:tc>
      </w:tr>
      <w:tr w:rsidR="00C752FF" w14:paraId="3C507894" w14:textId="77777777" w:rsidTr="00C752FF">
        <w:tc>
          <w:tcPr>
            <w:tcW w:w="2178" w:type="dxa"/>
          </w:tcPr>
          <w:p w14:paraId="02C145CC" w14:textId="276CBA58"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Is completed</w:t>
            </w:r>
          </w:p>
        </w:tc>
        <w:tc>
          <w:tcPr>
            <w:tcW w:w="7064" w:type="dxa"/>
          </w:tcPr>
          <w:p w14:paraId="4B9F60C6" w14:textId="16C0D8DA" w:rsidR="00C752FF" w:rsidRDefault="003C655C"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If checked, check if the schedule is in Completed Visits.</w:t>
            </w:r>
          </w:p>
        </w:tc>
      </w:tr>
    </w:tbl>
    <w:p w14:paraId="5CCC590A" w14:textId="6CBB3F8A" w:rsidR="00C752FF" w:rsidRPr="00A764AC" w:rsidRDefault="00B0377B" w:rsidP="00A764AC">
      <w:pPr>
        <w:pStyle w:val="Caption"/>
        <w:jc w:val="center"/>
        <w:rPr>
          <w:rFonts w:ascii="Times New Roman" w:hAnsi="Times New Roman" w:cs="Times New Roman"/>
          <w:sz w:val="24"/>
          <w:szCs w:val="24"/>
        </w:rPr>
      </w:pPr>
      <w:bookmarkStart w:id="30" w:name="_Toc535397119"/>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3</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Schedules/Completed visits in 2nd tool</w:t>
      </w:r>
      <w:bookmarkEnd w:id="30"/>
    </w:p>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6DC39169"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286AF338" wp14:editId="758D977E">
            <wp:extent cx="5731510" cy="3594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239EE8C5" w14:textId="743DEC3E" w:rsidR="00A37A83" w:rsidRDefault="004C71D4" w:rsidP="004C71D4">
      <w:pPr>
        <w:pStyle w:val="Caption"/>
        <w:jc w:val="center"/>
        <w:rPr>
          <w:rFonts w:ascii="Times New Roman" w:hAnsi="Times New Roman" w:cs="Times New Roman"/>
          <w:color w:val="auto"/>
          <w:sz w:val="24"/>
          <w:szCs w:val="24"/>
        </w:rPr>
      </w:pPr>
      <w:bookmarkStart w:id="31"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31"/>
    </w:p>
    <w:tbl>
      <w:tblPr>
        <w:tblStyle w:val="TableGrid"/>
        <w:tblW w:w="0" w:type="auto"/>
        <w:tblLook w:val="04A0" w:firstRow="1" w:lastRow="0" w:firstColumn="1" w:lastColumn="0" w:noHBand="0" w:noVBand="1"/>
      </w:tblPr>
      <w:tblGrid>
        <w:gridCol w:w="2178"/>
        <w:gridCol w:w="7064"/>
      </w:tblGrid>
      <w:tr w:rsidR="00C752FF" w14:paraId="5B3BD930" w14:textId="77777777" w:rsidTr="00C752FF">
        <w:tc>
          <w:tcPr>
            <w:tcW w:w="2178" w:type="dxa"/>
          </w:tcPr>
          <w:p w14:paraId="184B1BD9"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lastRenderedPageBreak/>
              <w:t>Filter</w:t>
            </w:r>
          </w:p>
        </w:tc>
        <w:tc>
          <w:tcPr>
            <w:tcW w:w="7064" w:type="dxa"/>
          </w:tcPr>
          <w:p w14:paraId="147803F0"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0377B" w14:paraId="2ECBA238" w14:textId="77777777" w:rsidTr="00C752FF">
        <w:tc>
          <w:tcPr>
            <w:tcW w:w="2178" w:type="dxa"/>
          </w:tcPr>
          <w:p w14:paraId="4290FA5A" w14:textId="1E64CFD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4EE12816" w14:textId="7701666E"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23507955" w14:textId="77777777" w:rsidTr="00C752FF">
        <w:tc>
          <w:tcPr>
            <w:tcW w:w="2178" w:type="dxa"/>
          </w:tcPr>
          <w:p w14:paraId="551B0A18" w14:textId="66F4667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095F2D10" w14:textId="4E1CB6A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B0377B" w14:paraId="410CBA1B" w14:textId="77777777" w:rsidTr="00C752FF">
        <w:tc>
          <w:tcPr>
            <w:tcW w:w="2178" w:type="dxa"/>
          </w:tcPr>
          <w:p w14:paraId="614B8665" w14:textId="5BE27EF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296FCCB3" w14:textId="3749788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B0377B" w14:paraId="059ADFFF" w14:textId="77777777" w:rsidTr="00C752FF">
        <w:tc>
          <w:tcPr>
            <w:tcW w:w="2178" w:type="dxa"/>
          </w:tcPr>
          <w:p w14:paraId="204C77CD" w14:textId="24B8FFA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ID</w:t>
            </w:r>
          </w:p>
        </w:tc>
        <w:tc>
          <w:tcPr>
            <w:tcW w:w="7064" w:type="dxa"/>
          </w:tcPr>
          <w:p w14:paraId="309CACB8" w14:textId="594CE26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HHAX/BillingExports_Response/BilExp_Patient_ID</w:t>
            </w:r>
          </w:p>
        </w:tc>
      </w:tr>
      <w:tr w:rsidR="00B0377B" w14:paraId="26C9CD8A" w14:textId="77777777" w:rsidTr="00C752FF">
        <w:tc>
          <w:tcPr>
            <w:tcW w:w="2178" w:type="dxa"/>
          </w:tcPr>
          <w:p w14:paraId="7A14C5CE" w14:textId="3370777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SchedID</w:t>
            </w:r>
          </w:p>
        </w:tc>
        <w:tc>
          <w:tcPr>
            <w:tcW w:w="7064" w:type="dxa"/>
          </w:tcPr>
          <w:p w14:paraId="09F56900" w14:textId="1EB831A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HHAX/BillingExports_Response/BilExp_Schedule_ID</w:t>
            </w:r>
          </w:p>
        </w:tc>
      </w:tr>
      <w:tr w:rsidR="00B0377B" w14:paraId="0C460862" w14:textId="77777777" w:rsidTr="00C752FF">
        <w:tc>
          <w:tcPr>
            <w:tcW w:w="2178" w:type="dxa"/>
          </w:tcPr>
          <w:p w14:paraId="26DEE4E0" w14:textId="7079E3E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Invoice number</w:t>
            </w:r>
          </w:p>
        </w:tc>
        <w:tc>
          <w:tcPr>
            <w:tcW w:w="7064" w:type="dxa"/>
          </w:tcPr>
          <w:p w14:paraId="4FFF32A0" w14:textId="3A5F023A"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HHAX/BillingExports_Response/BilExp_InvoiceNumber</w:t>
            </w:r>
          </w:p>
        </w:tc>
      </w:tr>
      <w:tr w:rsidR="00B0377B" w14:paraId="72F8B59B" w14:textId="77777777" w:rsidTr="00C752FF">
        <w:tc>
          <w:tcPr>
            <w:tcW w:w="2178" w:type="dxa"/>
          </w:tcPr>
          <w:p w14:paraId="75BC4C6C" w14:textId="0D304872"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from</w:t>
            </w:r>
          </w:p>
        </w:tc>
        <w:tc>
          <w:tcPr>
            <w:tcW w:w="7064" w:type="dxa"/>
          </w:tcPr>
          <w:p w14:paraId="53CCCD9C" w14:textId="075A606D"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r w:rsidR="00B0377B" w14:paraId="569E9A94" w14:textId="77777777" w:rsidTr="00C752FF">
        <w:tc>
          <w:tcPr>
            <w:tcW w:w="2178" w:type="dxa"/>
          </w:tcPr>
          <w:p w14:paraId="4A5BF6A4" w14:textId="5544F951"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to</w:t>
            </w:r>
          </w:p>
        </w:tc>
        <w:tc>
          <w:tcPr>
            <w:tcW w:w="7064" w:type="dxa"/>
          </w:tcPr>
          <w:p w14:paraId="4511CAD1" w14:textId="367985C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bl>
    <w:p w14:paraId="11493B3B" w14:textId="290872A9" w:rsidR="00C752FF" w:rsidRPr="00A764AC" w:rsidRDefault="00A764AC" w:rsidP="00A764AC">
      <w:pPr>
        <w:pStyle w:val="Caption"/>
        <w:jc w:val="center"/>
        <w:rPr>
          <w:rFonts w:ascii="Times New Roman" w:hAnsi="Times New Roman" w:cs="Times New Roman"/>
          <w:color w:val="000000" w:themeColor="text1"/>
          <w:sz w:val="24"/>
          <w:szCs w:val="24"/>
        </w:rPr>
      </w:pPr>
      <w:bookmarkStart w:id="32" w:name="_Toc535397120"/>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Billings in 2nd tool</w:t>
      </w:r>
      <w:bookmarkEnd w:id="32"/>
    </w:p>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1099D607" w:rsidR="004C71D4" w:rsidRDefault="00E408B5" w:rsidP="004C71D4">
      <w:pPr>
        <w:keepNext/>
        <w:pBdr>
          <w:top w:val="nil"/>
          <w:left w:val="nil"/>
          <w:bottom w:val="nil"/>
          <w:right w:val="nil"/>
          <w:between w:val="nil"/>
        </w:pBdr>
        <w:spacing w:line="360" w:lineRule="auto"/>
        <w:ind w:left="360"/>
        <w:jc w:val="both"/>
      </w:pPr>
      <w:r>
        <w:rPr>
          <w:noProof/>
        </w:rPr>
        <w:drawing>
          <wp:inline distT="0" distB="0" distL="0" distR="0" wp14:anchorId="69D1992C" wp14:editId="4DDE1AD5">
            <wp:extent cx="5731510" cy="2870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2B542098" w14:textId="45E96BD6" w:rsidR="003B3938" w:rsidRPr="00A764AC" w:rsidRDefault="004C71D4" w:rsidP="00A764AC">
      <w:pPr>
        <w:pStyle w:val="Caption"/>
        <w:jc w:val="center"/>
        <w:rPr>
          <w:rFonts w:ascii="Times New Roman" w:hAnsi="Times New Roman" w:cs="Times New Roman"/>
          <w:color w:val="auto"/>
          <w:sz w:val="24"/>
          <w:szCs w:val="24"/>
        </w:rPr>
      </w:pPr>
      <w:bookmarkStart w:id="33"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33"/>
    </w:p>
    <w:tbl>
      <w:tblPr>
        <w:tblStyle w:val="TableGrid"/>
        <w:tblW w:w="0" w:type="auto"/>
        <w:tblLook w:val="04A0" w:firstRow="1" w:lastRow="0" w:firstColumn="1" w:lastColumn="0" w:noHBand="0" w:noVBand="1"/>
      </w:tblPr>
      <w:tblGrid>
        <w:gridCol w:w="2178"/>
        <w:gridCol w:w="7064"/>
      </w:tblGrid>
      <w:tr w:rsidR="00BD4CCC" w14:paraId="4882E8B5" w14:textId="77777777" w:rsidTr="009D7776">
        <w:tc>
          <w:tcPr>
            <w:tcW w:w="2178" w:type="dxa"/>
          </w:tcPr>
          <w:p w14:paraId="64257274"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0BA4B365"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D4CCC" w14:paraId="4A20293B" w14:textId="77777777" w:rsidTr="009D7776">
        <w:tc>
          <w:tcPr>
            <w:tcW w:w="2178" w:type="dxa"/>
          </w:tcPr>
          <w:p w14:paraId="39C8BAA1" w14:textId="77777777" w:rsidR="00BD4CCC" w:rsidRDefault="00BD4CCC"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64AC8967" w14:textId="2CC8F999" w:rsidR="00BD4CCC"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4FA7DBE2" w14:textId="77777777" w:rsidTr="009D7776">
        <w:tc>
          <w:tcPr>
            <w:tcW w:w="2178" w:type="dxa"/>
          </w:tcPr>
          <w:p w14:paraId="4EDA9D17" w14:textId="72C3349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33C96155" w14:textId="48141E0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HHAX/Caregiver_export_response/ExpCar_first_name</w:t>
            </w:r>
          </w:p>
        </w:tc>
      </w:tr>
      <w:tr w:rsidR="00B0377B" w14:paraId="0A024473" w14:textId="77777777" w:rsidTr="009D7776">
        <w:tc>
          <w:tcPr>
            <w:tcW w:w="2178" w:type="dxa"/>
          </w:tcPr>
          <w:p w14:paraId="75AB5D6B" w14:textId="2A8A372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A2BB66D" w14:textId="51D92D4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B0377B" w14:paraId="5C42A674" w14:textId="77777777" w:rsidTr="009D7776">
        <w:tc>
          <w:tcPr>
            <w:tcW w:w="2178" w:type="dxa"/>
          </w:tcPr>
          <w:p w14:paraId="1408A2E2" w14:textId="191E75C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2A5D66EF" w14:textId="4E8E34A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HHAX/Caregiver_export_response/ExpCar_Caregiver_Code</w:t>
            </w:r>
          </w:p>
        </w:tc>
      </w:tr>
      <w:tr w:rsidR="00B0377B" w14:paraId="4E6D85A6" w14:textId="77777777" w:rsidTr="009D7776">
        <w:tc>
          <w:tcPr>
            <w:tcW w:w="2178" w:type="dxa"/>
          </w:tcPr>
          <w:p w14:paraId="03F8A2DC" w14:textId="521E207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SSN</w:t>
            </w:r>
          </w:p>
        </w:tc>
        <w:tc>
          <w:tcPr>
            <w:tcW w:w="7064" w:type="dxa"/>
          </w:tcPr>
          <w:p w14:paraId="748C88EB" w14:textId="369D4308"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HHAX/Caregiver_export_response/ExpCar_SSN</w:t>
            </w:r>
          </w:p>
        </w:tc>
      </w:tr>
      <w:tr w:rsidR="00B0377B" w14:paraId="66473534" w14:textId="77777777" w:rsidTr="009D7776">
        <w:tc>
          <w:tcPr>
            <w:tcW w:w="2178" w:type="dxa"/>
          </w:tcPr>
          <w:p w14:paraId="5AAD08E5" w14:textId="37EF9E9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3B3B1FFE" w14:textId="520A2CB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HHAX/Caregiver_export_response/ExpCar_Status</w:t>
            </w:r>
          </w:p>
        </w:tc>
      </w:tr>
    </w:tbl>
    <w:p w14:paraId="077DF924" w14:textId="0D8DF7AD" w:rsidR="00BD4CCC" w:rsidRPr="00A764AC" w:rsidRDefault="00A764AC" w:rsidP="00A764AC">
      <w:pPr>
        <w:pStyle w:val="Caption"/>
        <w:jc w:val="center"/>
        <w:rPr>
          <w:rFonts w:ascii="Times New Roman" w:hAnsi="Times New Roman" w:cs="Times New Roman"/>
          <w:color w:val="000000" w:themeColor="text1"/>
          <w:sz w:val="24"/>
          <w:szCs w:val="24"/>
        </w:rPr>
      </w:pPr>
      <w:bookmarkStart w:id="34" w:name="_Toc535397121"/>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5</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Caregivers in 2nd tool</w:t>
      </w:r>
      <w:bookmarkEnd w:id="34"/>
    </w:p>
    <w:sectPr w:rsidR="00BD4CCC" w:rsidRPr="00A764AC">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3B939" w14:textId="77777777" w:rsidR="007E7AC8" w:rsidRDefault="007E7AC8">
      <w:pPr>
        <w:spacing w:after="0" w:line="240" w:lineRule="auto"/>
      </w:pPr>
      <w:r>
        <w:separator/>
      </w:r>
    </w:p>
  </w:endnote>
  <w:endnote w:type="continuationSeparator" w:id="0">
    <w:p w14:paraId="172FEB4E" w14:textId="77777777" w:rsidR="007E7AC8" w:rsidRDefault="007E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3631516E" w:rsidR="003674EA" w:rsidRPr="00C75563" w:rsidRDefault="003674EA">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Pr="00296ADB">
      <w:rPr>
        <w:rFonts w:ascii="Times New Roman" w:hAnsi="Times New Roman" w:cs="Times New Roman"/>
        <w:smallCaps/>
        <w:sz w:val="24"/>
        <w:szCs w:val="24"/>
      </w:rPr>
      <w:fldChar w:fldCharType="begin"/>
    </w:r>
    <w:r w:rsidRPr="00296ADB">
      <w:rPr>
        <w:rFonts w:ascii="Times New Roman" w:hAnsi="Times New Roman" w:cs="Times New Roman"/>
        <w:smallCaps/>
        <w:sz w:val="24"/>
        <w:szCs w:val="24"/>
      </w:rPr>
      <w:instrText>PAGE</w:instrText>
    </w:r>
    <w:r w:rsidRPr="00296ADB">
      <w:rPr>
        <w:rFonts w:ascii="Times New Roman" w:hAnsi="Times New Roman" w:cs="Times New Roman"/>
        <w:smallCaps/>
        <w:sz w:val="24"/>
        <w:szCs w:val="24"/>
      </w:rPr>
      <w:fldChar w:fldCharType="separate"/>
    </w:r>
    <w:r>
      <w:rPr>
        <w:rFonts w:ascii="Times New Roman" w:hAnsi="Times New Roman" w:cs="Times New Roman"/>
        <w:smallCaps/>
        <w:noProof/>
        <w:sz w:val="24"/>
        <w:szCs w:val="24"/>
      </w:rPr>
      <w:t>20</w:t>
    </w:r>
    <w:r w:rsidRPr="00296ADB">
      <w:rPr>
        <w:rFonts w:ascii="Times New Roman" w:hAnsi="Times New Roman" w:cs="Times New Roman"/>
        <w:smallCaps/>
        <w:sz w:val="24"/>
        <w:szCs w:val="24"/>
      </w:rPr>
      <w:fldChar w:fldCharType="end"/>
    </w:r>
  </w:p>
  <w:p w14:paraId="2B936AD2" w14:textId="77777777" w:rsidR="003674EA" w:rsidRDefault="003674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23D75" w14:textId="77777777" w:rsidR="007E7AC8" w:rsidRDefault="007E7AC8">
      <w:pPr>
        <w:spacing w:after="0" w:line="240" w:lineRule="auto"/>
      </w:pPr>
      <w:r>
        <w:separator/>
      </w:r>
    </w:p>
  </w:footnote>
  <w:footnote w:type="continuationSeparator" w:id="0">
    <w:p w14:paraId="55622DA5" w14:textId="77777777" w:rsidR="007E7AC8" w:rsidRDefault="007E7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AE34C9"/>
    <w:multiLevelType w:val="hybridMultilevel"/>
    <w:tmpl w:val="8F8C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4"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9"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10"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745B41"/>
    <w:multiLevelType w:val="hybridMultilevel"/>
    <w:tmpl w:val="BCE4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4"/>
  </w:num>
  <w:num w:numId="4">
    <w:abstractNumId w:val="11"/>
  </w:num>
  <w:num w:numId="5">
    <w:abstractNumId w:val="5"/>
  </w:num>
  <w:num w:numId="6">
    <w:abstractNumId w:val="14"/>
  </w:num>
  <w:num w:numId="7">
    <w:abstractNumId w:val="22"/>
  </w:num>
  <w:num w:numId="8">
    <w:abstractNumId w:val="8"/>
  </w:num>
  <w:num w:numId="9">
    <w:abstractNumId w:val="0"/>
  </w:num>
  <w:num w:numId="10">
    <w:abstractNumId w:val="20"/>
  </w:num>
  <w:num w:numId="11">
    <w:abstractNumId w:val="4"/>
  </w:num>
  <w:num w:numId="12">
    <w:abstractNumId w:val="10"/>
  </w:num>
  <w:num w:numId="13">
    <w:abstractNumId w:val="2"/>
  </w:num>
  <w:num w:numId="14">
    <w:abstractNumId w:val="17"/>
  </w:num>
  <w:num w:numId="15">
    <w:abstractNumId w:val="13"/>
  </w:num>
  <w:num w:numId="16">
    <w:abstractNumId w:val="12"/>
  </w:num>
  <w:num w:numId="17">
    <w:abstractNumId w:val="7"/>
  </w:num>
  <w:num w:numId="18">
    <w:abstractNumId w:val="25"/>
  </w:num>
  <w:num w:numId="19">
    <w:abstractNumId w:val="23"/>
  </w:num>
  <w:num w:numId="20">
    <w:abstractNumId w:val="9"/>
  </w:num>
  <w:num w:numId="21">
    <w:abstractNumId w:val="3"/>
  </w:num>
  <w:num w:numId="22">
    <w:abstractNumId w:val="18"/>
  </w:num>
  <w:num w:numId="23">
    <w:abstractNumId w:val="15"/>
  </w:num>
  <w:num w:numId="24">
    <w:abstractNumId w:val="16"/>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10962"/>
    <w:rsid w:val="00023915"/>
    <w:rsid w:val="0005410A"/>
    <w:rsid w:val="000A2282"/>
    <w:rsid w:val="000B7E74"/>
    <w:rsid w:val="000D507D"/>
    <w:rsid w:val="000D7DD8"/>
    <w:rsid w:val="000E02F7"/>
    <w:rsid w:val="000F19B4"/>
    <w:rsid w:val="00126292"/>
    <w:rsid w:val="001745E3"/>
    <w:rsid w:val="001776A2"/>
    <w:rsid w:val="00190E04"/>
    <w:rsid w:val="001D7231"/>
    <w:rsid w:val="001F0787"/>
    <w:rsid w:val="00206505"/>
    <w:rsid w:val="002329BD"/>
    <w:rsid w:val="00233DDD"/>
    <w:rsid w:val="002413E8"/>
    <w:rsid w:val="00295D54"/>
    <w:rsid w:val="00296ADB"/>
    <w:rsid w:val="002A0A26"/>
    <w:rsid w:val="002B15BD"/>
    <w:rsid w:val="002B39A3"/>
    <w:rsid w:val="002B5445"/>
    <w:rsid w:val="002E452A"/>
    <w:rsid w:val="002F0648"/>
    <w:rsid w:val="002F0FCD"/>
    <w:rsid w:val="002F4439"/>
    <w:rsid w:val="00310C97"/>
    <w:rsid w:val="00325F4C"/>
    <w:rsid w:val="00327F45"/>
    <w:rsid w:val="0035289C"/>
    <w:rsid w:val="00367158"/>
    <w:rsid w:val="003674EA"/>
    <w:rsid w:val="0038202B"/>
    <w:rsid w:val="00387379"/>
    <w:rsid w:val="003A3415"/>
    <w:rsid w:val="003A447E"/>
    <w:rsid w:val="003A4483"/>
    <w:rsid w:val="003B1978"/>
    <w:rsid w:val="003B3938"/>
    <w:rsid w:val="003C655C"/>
    <w:rsid w:val="003F0175"/>
    <w:rsid w:val="00421E75"/>
    <w:rsid w:val="004338F8"/>
    <w:rsid w:val="00436AF1"/>
    <w:rsid w:val="00443988"/>
    <w:rsid w:val="00451629"/>
    <w:rsid w:val="00487C07"/>
    <w:rsid w:val="004A2CDF"/>
    <w:rsid w:val="004C71D4"/>
    <w:rsid w:val="004D335C"/>
    <w:rsid w:val="004E5554"/>
    <w:rsid w:val="004F62F8"/>
    <w:rsid w:val="005128AA"/>
    <w:rsid w:val="005652AA"/>
    <w:rsid w:val="005867DB"/>
    <w:rsid w:val="00586F21"/>
    <w:rsid w:val="005902D5"/>
    <w:rsid w:val="005A01E7"/>
    <w:rsid w:val="005D124E"/>
    <w:rsid w:val="005F6D15"/>
    <w:rsid w:val="00615D36"/>
    <w:rsid w:val="0061785C"/>
    <w:rsid w:val="00625CE0"/>
    <w:rsid w:val="006320EC"/>
    <w:rsid w:val="00634F5C"/>
    <w:rsid w:val="00661A72"/>
    <w:rsid w:val="00681BD8"/>
    <w:rsid w:val="006850EA"/>
    <w:rsid w:val="0068761E"/>
    <w:rsid w:val="00697DA3"/>
    <w:rsid w:val="006A6BAD"/>
    <w:rsid w:val="006B55B0"/>
    <w:rsid w:val="006B68B6"/>
    <w:rsid w:val="006C266D"/>
    <w:rsid w:val="006D71FB"/>
    <w:rsid w:val="006E03B9"/>
    <w:rsid w:val="006E5697"/>
    <w:rsid w:val="00700BF4"/>
    <w:rsid w:val="007149B5"/>
    <w:rsid w:val="00715EC5"/>
    <w:rsid w:val="00722DAF"/>
    <w:rsid w:val="00723F31"/>
    <w:rsid w:val="007368F7"/>
    <w:rsid w:val="00776161"/>
    <w:rsid w:val="00784A76"/>
    <w:rsid w:val="00796213"/>
    <w:rsid w:val="007B0D1A"/>
    <w:rsid w:val="007B42BC"/>
    <w:rsid w:val="007C2E96"/>
    <w:rsid w:val="007C73EE"/>
    <w:rsid w:val="007D0EE4"/>
    <w:rsid w:val="007D3009"/>
    <w:rsid w:val="007E7AC8"/>
    <w:rsid w:val="00804B1B"/>
    <w:rsid w:val="00827896"/>
    <w:rsid w:val="008417F2"/>
    <w:rsid w:val="00880A93"/>
    <w:rsid w:val="008979F8"/>
    <w:rsid w:val="008A1F82"/>
    <w:rsid w:val="008B0656"/>
    <w:rsid w:val="008B07F0"/>
    <w:rsid w:val="008B2FC0"/>
    <w:rsid w:val="008C1F32"/>
    <w:rsid w:val="008C3CD4"/>
    <w:rsid w:val="008C6A00"/>
    <w:rsid w:val="009171BF"/>
    <w:rsid w:val="0092320C"/>
    <w:rsid w:val="0093159A"/>
    <w:rsid w:val="00967512"/>
    <w:rsid w:val="009812DA"/>
    <w:rsid w:val="009A72B3"/>
    <w:rsid w:val="009A7878"/>
    <w:rsid w:val="009C7A5F"/>
    <w:rsid w:val="009D26B3"/>
    <w:rsid w:val="009D7776"/>
    <w:rsid w:val="009F0275"/>
    <w:rsid w:val="00A00E3D"/>
    <w:rsid w:val="00A03053"/>
    <w:rsid w:val="00A15897"/>
    <w:rsid w:val="00A26407"/>
    <w:rsid w:val="00A37A83"/>
    <w:rsid w:val="00A41DF7"/>
    <w:rsid w:val="00A5249C"/>
    <w:rsid w:val="00A75251"/>
    <w:rsid w:val="00A764AC"/>
    <w:rsid w:val="00A77C37"/>
    <w:rsid w:val="00AA14D9"/>
    <w:rsid w:val="00AB64B6"/>
    <w:rsid w:val="00AC0DAD"/>
    <w:rsid w:val="00AE049A"/>
    <w:rsid w:val="00AF47D8"/>
    <w:rsid w:val="00B0377B"/>
    <w:rsid w:val="00B16678"/>
    <w:rsid w:val="00B31D85"/>
    <w:rsid w:val="00B47071"/>
    <w:rsid w:val="00B52F76"/>
    <w:rsid w:val="00B65EE6"/>
    <w:rsid w:val="00B72403"/>
    <w:rsid w:val="00B865EF"/>
    <w:rsid w:val="00B91717"/>
    <w:rsid w:val="00BA5386"/>
    <w:rsid w:val="00BA631B"/>
    <w:rsid w:val="00BC3B0F"/>
    <w:rsid w:val="00BD4CCC"/>
    <w:rsid w:val="00BD4D86"/>
    <w:rsid w:val="00BD7D23"/>
    <w:rsid w:val="00C024F3"/>
    <w:rsid w:val="00C24629"/>
    <w:rsid w:val="00C258AC"/>
    <w:rsid w:val="00C41D0D"/>
    <w:rsid w:val="00C452C5"/>
    <w:rsid w:val="00C55EB7"/>
    <w:rsid w:val="00C67DE9"/>
    <w:rsid w:val="00C70CC2"/>
    <w:rsid w:val="00C752FF"/>
    <w:rsid w:val="00C75563"/>
    <w:rsid w:val="00C93B97"/>
    <w:rsid w:val="00CC14A9"/>
    <w:rsid w:val="00CC4960"/>
    <w:rsid w:val="00CD3DF4"/>
    <w:rsid w:val="00CF0456"/>
    <w:rsid w:val="00D02937"/>
    <w:rsid w:val="00D07D0D"/>
    <w:rsid w:val="00D16691"/>
    <w:rsid w:val="00D2665D"/>
    <w:rsid w:val="00D26EE1"/>
    <w:rsid w:val="00D42A98"/>
    <w:rsid w:val="00DA4540"/>
    <w:rsid w:val="00DD5EE1"/>
    <w:rsid w:val="00DD753C"/>
    <w:rsid w:val="00E16394"/>
    <w:rsid w:val="00E408B5"/>
    <w:rsid w:val="00E53596"/>
    <w:rsid w:val="00E666B2"/>
    <w:rsid w:val="00E808B3"/>
    <w:rsid w:val="00E936B5"/>
    <w:rsid w:val="00EC27AA"/>
    <w:rsid w:val="00EE4C06"/>
    <w:rsid w:val="00F03237"/>
    <w:rsid w:val="00F243C4"/>
    <w:rsid w:val="00F30B68"/>
    <w:rsid w:val="00F44CB5"/>
    <w:rsid w:val="00F47F16"/>
    <w:rsid w:val="00F6554C"/>
    <w:rsid w:val="00F921C0"/>
    <w:rsid w:val="00F92756"/>
    <w:rsid w:val="00F93B76"/>
    <w:rsid w:val="00FD0587"/>
    <w:rsid w:val="00FD5754"/>
    <w:rsid w:val="00FD7223"/>
    <w:rsid w:val="00F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153808A4-2366-4E0D-95E2-01A88DB3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1DC8D-36C2-4411-A8D8-E90C211A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23</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88</cp:revision>
  <dcterms:created xsi:type="dcterms:W3CDTF">2019-01-13T09:49:00Z</dcterms:created>
  <dcterms:modified xsi:type="dcterms:W3CDTF">2019-01-16T09:33:00Z</dcterms:modified>
</cp:coreProperties>
</file>