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E5AA7"/>
          <w:sz w:val="34"/>
          <w:szCs w:val="34"/>
        </w:rPr>
        <w:t xml:space="preserve">HƯỚNG DẪN CÀI ĐẶT ỨNG DỤNG TRÊN ĐIỆN THOẠI</w:t>
      </w:r>
    </w:p>
    <w:p>
      <w:pPr>
        <w:spacing w:after="60"/>
        <w:jc w:val="center"/>
      </w:pPr>
      <w:r>
        <w:rPr>
          <w:color w:val="555555"/>
          <w:sz w:val="24"/>
          <w:szCs w:val="24"/>
        </w:rPr>
        <w:t xml:space="preserve">Phần mềm Mua hàng &amp; Công nợ — Thiên Nhật</w:t>
      </w:r>
    </w:p>
    <w:p>
      <w:pPr>
        <w:spacing w:after="160"/>
        <w:jc w:val="center"/>
      </w:pPr>
      <w:r>
        <w:rPr>
          <w:b/>
          <w:bCs/>
          <w:sz w:val="22"/>
          <w:szCs w:val="22"/>
        </w:rPr>
        <w:t xml:space="preserve">Địa chỉ: muahang.thiennhatgroup.com</w:t>
      </w:r>
    </w:p>
    <w:p>
      <w:pPr>
        <w:spacing w:after="100"/>
      </w:pPr>
      <w:r>
        <w:t xml:space="preserve">Ứng dụng chạy trực tiếp trên trình duyệt, không cần tải từ CH Play hay App Store. Chỉ cần “thêm vào màn hình chính” một lần là có biểu tượng như một app thật, mở toàn màn hình, đăng nhập bằng mã PIN như bình thường.</w:t>
      </w:r>
    </w:p>
    <w:p>
      <w:pPr>
        <w:pStyle w:val="Heading1"/>
      </w:pPr>
      <w:r>
        <w:t xml:space="preserve">A. Điện thoại Android (dùng trình duyệt Chrome)</w:t>
      </w:r>
    </w:p>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2960"/>
        <w:gridCol w:w="2960"/>
        <w:gridCol w:w="2960"/>
      </w:tblGrid>
      <w:tr>
        <w:tc>
          <w:tcPr>
            <w:tcW w:type="dxa" w:w="2960"/>
            <w:tcBorders>
              <w:top w:val="none"/>
              <w:left w:val="none"/>
              <w:bottom w:val="none"/>
              <w:right w:val="none"/>
            </w:tcBorders>
            <w:tcMar>
              <w:top w:type="dxa" w:w="40"/>
              <w:left w:type="dxa" w:w="60"/>
              <w:bottom w:type="dxa" w:w="40"/>
              <w:right w:type="dxa" w:w="60"/>
            </w:tcMar>
          </w:tcPr>
          <w:p>
            <w:pPr>
              <w:jc w:val="center"/>
            </w:pPr>
            <w:r>
              <w:drawing>
                <wp:inline distT="0" distB="0" distL="0" distR="0">
                  <wp:extent cx="1600200" cy="2895600"/>
                  <wp:effectExtent t="0" r="0" b="0" l="0"/>
                  <wp:docPr id="1" name="and1.png" descr="huong dan" title="bu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00200" cy="2895600"/>
                          </a:xfrm>
                          <a:prstGeom prst="rect">
                            <a:avLst/>
                          </a:prstGeom>
                        </pic:spPr>
                      </pic:pic>
                    </a:graphicData>
                  </a:graphic>
                </wp:inline>
              </w:drawing>
            </w:r>
          </w:p>
        </w:tc>
        <w:tc>
          <w:tcPr>
            <w:tcW w:type="dxa" w:w="2960"/>
            <w:tcBorders>
              <w:top w:val="none"/>
              <w:left w:val="none"/>
              <w:bottom w:val="none"/>
              <w:right w:val="none"/>
            </w:tcBorders>
            <w:tcMar>
              <w:top w:type="dxa" w:w="40"/>
              <w:left w:type="dxa" w:w="60"/>
              <w:bottom w:type="dxa" w:w="40"/>
              <w:right w:type="dxa" w:w="60"/>
            </w:tcMar>
          </w:tcPr>
          <w:p>
            <w:pPr>
              <w:jc w:val="center"/>
            </w:pPr>
            <w:r>
              <w:drawing>
                <wp:inline distT="0" distB="0" distL="0" distR="0">
                  <wp:extent cx="1600200" cy="2895600"/>
                  <wp:effectExtent t="0" r="0" b="0" l="0"/>
                  <wp:docPr id="1" name="and2.png" descr="huong dan" title="bu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00200" cy="2895600"/>
                          </a:xfrm>
                          <a:prstGeom prst="rect">
                            <a:avLst/>
                          </a:prstGeom>
                        </pic:spPr>
                      </pic:pic>
                    </a:graphicData>
                  </a:graphic>
                </wp:inline>
              </w:drawing>
            </w:r>
          </w:p>
        </w:tc>
        <w:tc>
          <w:tcPr>
            <w:tcW w:type="dxa" w:w="2960"/>
            <w:tcBorders>
              <w:top w:val="none"/>
              <w:left w:val="none"/>
              <w:bottom w:val="none"/>
              <w:right w:val="none"/>
            </w:tcBorders>
            <w:tcMar>
              <w:top w:type="dxa" w:w="40"/>
              <w:left w:type="dxa" w:w="60"/>
              <w:bottom w:type="dxa" w:w="40"/>
              <w:right w:type="dxa" w:w="60"/>
            </w:tcMar>
          </w:tcPr>
          <w:p>
            <w:pPr>
              <w:jc w:val="center"/>
            </w:pPr>
            <w:r>
              <w:drawing>
                <wp:inline distT="0" distB="0" distL="0" distR="0">
                  <wp:extent cx="1600200" cy="2895600"/>
                  <wp:effectExtent t="0" r="0" b="0" l="0"/>
                  <wp:docPr id="1" name="and3.png" descr="huong dan" title="bu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00200" cy="2895600"/>
                          </a:xfrm>
                          <a:prstGeom prst="rect">
                            <a:avLst/>
                          </a:prstGeom>
                        </pic:spPr>
                      </pic:pic>
                    </a:graphicData>
                  </a:graphic>
                </wp:inline>
              </w:drawing>
            </w:r>
          </w:p>
        </w:tc>
      </w:tr>
    </w:tbl>
    <w:p>
      <w:pPr>
        <w:spacing w:after="100"/>
      </w:pPr>
      <w:r>
        <w:rPr>
          <w:i/>
          <w:iCs/>
          <w:color w:val="777777"/>
        </w:rPr>
        <w:t xml:space="preserve">Nếu không thấy “Thêm vào Màn hình chính”, hãy tải lại trang rồi mở lại menu 3 chấm.</w:t>
      </w:r>
    </w:p>
    <w:p>
      <w:pPr>
        <w:pStyle w:val="Heading1"/>
        <w:pageBreakBefore/>
      </w:pPr>
      <w:r>
        <w:t xml:space="preserve">B. iPhone / iPad (bắt buộc dùng Safari)</w:t>
      </w:r>
    </w:p>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2960"/>
        <w:gridCol w:w="2960"/>
        <w:gridCol w:w="2960"/>
      </w:tblGrid>
      <w:tr>
        <w:tc>
          <w:tcPr>
            <w:tcW w:type="dxa" w:w="2960"/>
            <w:tcBorders>
              <w:top w:val="none"/>
              <w:left w:val="none"/>
              <w:bottom w:val="none"/>
              <w:right w:val="none"/>
            </w:tcBorders>
            <w:tcMar>
              <w:top w:type="dxa" w:w="40"/>
              <w:left w:type="dxa" w:w="60"/>
              <w:bottom w:type="dxa" w:w="40"/>
              <w:right w:type="dxa" w:w="60"/>
            </w:tcMar>
          </w:tcPr>
          <w:p>
            <w:pPr>
              <w:jc w:val="center"/>
            </w:pPr>
            <w:r>
              <w:drawing>
                <wp:inline distT="0" distB="0" distL="0" distR="0">
                  <wp:extent cx="1600200" cy="2895600"/>
                  <wp:effectExtent t="0" r="0" b="0" l="0"/>
                  <wp:docPr id="1" name="ios1.png" descr="huong dan" title="bu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00200" cy="2895600"/>
                          </a:xfrm>
                          <a:prstGeom prst="rect">
                            <a:avLst/>
                          </a:prstGeom>
                        </pic:spPr>
                      </pic:pic>
                    </a:graphicData>
                  </a:graphic>
                </wp:inline>
              </w:drawing>
            </w:r>
          </w:p>
        </w:tc>
        <w:tc>
          <w:tcPr>
            <w:tcW w:type="dxa" w:w="2960"/>
            <w:tcBorders>
              <w:top w:val="none"/>
              <w:left w:val="none"/>
              <w:bottom w:val="none"/>
              <w:right w:val="none"/>
            </w:tcBorders>
            <w:tcMar>
              <w:top w:type="dxa" w:w="40"/>
              <w:left w:type="dxa" w:w="60"/>
              <w:bottom w:type="dxa" w:w="40"/>
              <w:right w:type="dxa" w:w="60"/>
            </w:tcMar>
          </w:tcPr>
          <w:p>
            <w:pPr>
              <w:jc w:val="center"/>
            </w:pPr>
            <w:r>
              <w:drawing>
                <wp:inline distT="0" distB="0" distL="0" distR="0">
                  <wp:extent cx="1600200" cy="2895600"/>
                  <wp:effectExtent t="0" r="0" b="0" l="0"/>
                  <wp:docPr id="1" name="ios2.png" descr="huong dan" title="bu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00200" cy="2895600"/>
                          </a:xfrm>
                          <a:prstGeom prst="rect">
                            <a:avLst/>
                          </a:prstGeom>
                        </pic:spPr>
                      </pic:pic>
                    </a:graphicData>
                  </a:graphic>
                </wp:inline>
              </w:drawing>
            </w:r>
          </w:p>
        </w:tc>
        <w:tc>
          <w:tcPr>
            <w:tcW w:type="dxa" w:w="2960"/>
            <w:tcBorders>
              <w:top w:val="none"/>
              <w:left w:val="none"/>
              <w:bottom w:val="none"/>
              <w:right w:val="none"/>
            </w:tcBorders>
            <w:tcMar>
              <w:top w:type="dxa" w:w="40"/>
              <w:left w:type="dxa" w:w="60"/>
              <w:bottom w:type="dxa" w:w="40"/>
              <w:right w:type="dxa" w:w="60"/>
            </w:tcMar>
          </w:tcPr>
          <w:p>
            <w:pPr>
              <w:jc w:val="center"/>
            </w:pPr>
            <w:r>
              <w:drawing>
                <wp:inline distT="0" distB="0" distL="0" distR="0">
                  <wp:extent cx="1600200" cy="2895600"/>
                  <wp:effectExtent t="0" r="0" b="0" l="0"/>
                  <wp:docPr id="1" name="home.png" descr="huong dan" title="bu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00200" cy="2895600"/>
                          </a:xfrm>
                          <a:prstGeom prst="rect">
                            <a:avLst/>
                          </a:prstGeom>
                        </pic:spPr>
                      </pic:pic>
                    </a:graphicData>
                  </a:graphic>
                </wp:inline>
              </w:drawing>
            </w:r>
          </w:p>
        </w:tc>
      </w:tr>
    </w:tbl>
    <w:p>
      <w:pPr>
        <w:spacing w:after="100"/>
      </w:pPr>
      <w:r>
        <w:rPr>
          <w:i/>
          <w:iCs/>
          <w:color w:val="777777"/>
        </w:rPr>
        <w:t xml:space="preserve">Lưu ý: trên iPhone phải mở bằng Safari mới có nút “Thêm vào MH chính” (Chrome trên iPhone không có).</w:t>
      </w:r>
    </w:p>
    <w:p>
      <w:pPr>
        <w:pStyle w:val="Heading1"/>
      </w:pPr>
      <w:r>
        <w:t xml:space="preserve">Lưu ý chung</w:t>
      </w:r>
    </w:p>
    <w:p>
      <w:pPr>
        <w:pStyle w:val="ListParagraph"/>
        <w:numPr>
          <w:ilvl w:val="0"/>
          <w:numId w:val="2"/>
        </w:numPr>
        <w:spacing w:after="60"/>
      </w:pPr>
      <w:r>
        <w:t xml:space="preserve">Lần đầu mở app, đăng nhập bằng email và mã PIN được cấp — giống hệt khi mở trên máy tính.</w:t>
      </w:r>
    </w:p>
    <w:p>
      <w:pPr>
        <w:pStyle w:val="ListParagraph"/>
        <w:numPr>
          <w:ilvl w:val="0"/>
          <w:numId w:val="2"/>
        </w:numPr>
        <w:spacing w:after="60"/>
      </w:pPr>
      <w:r>
        <w:t xml:space="preserve">Khi phần mềm có bản cập nhật, chỉ cần mở lại app là tự động lấy bản mới (cần có mạng).</w:t>
      </w:r>
    </w:p>
    <w:p>
      <w:pPr>
        <w:pStyle w:val="ListParagraph"/>
        <w:numPr>
          <w:ilvl w:val="0"/>
          <w:numId w:val="2"/>
        </w:numPr>
        <w:spacing w:after="60"/>
      </w:pPr>
      <w:r>
        <w:t xml:space="preserve">Nếu quên PIN hoặc không đăng nhập được, liên hệ quản trị viên để được cấp lại.</w:t>
      </w:r>
    </w:p>
    <w:p>
      <w:pPr>
        <w:pStyle w:val="ListParagraph"/>
        <w:numPr>
          <w:ilvl w:val="0"/>
          <w:numId w:val="2"/>
        </w:numPr>
        <w:spacing w:after="60"/>
      </w:pPr>
      <w:r>
        <w:t xml:space="preserve">Biểu tượng app có thể đặt cùng các app khác trên màn hình chính; xoá app không làm mất dữ liệu (dữ liệu nằm trên máy chủ).</w:t>
      </w:r>
    </w:p>
    <w:p>
      <w:pPr>
        <w:spacing w:before="200"/>
        <w:jc w:val="center"/>
      </w:pPr>
      <w:r>
        <w:rPr>
          <w:i/>
          <w:iCs/>
          <w:color w:val="777777"/>
        </w:rPr>
        <w:t xml:space="preserve">Mọi thắc mắc khi cài đặt, vui lòng liên hệ bộ phận phụ trách phần mềm.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20"/>
      <w:outlineLvl w:val="0"/>
    </w:pPr>
    <w:rPr>
      <w:rFonts w:ascii="Arial" w:cs="Arial" w:eastAsia="Arial" w:hAnsi="Arial"/>
      <w:b/>
      <w:bCs/>
      <w:color w:val="0E5AA7"/>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8e1303d127e3ca4bac81f1b528df4cd947f6687.png"/><Relationship Id="rId8" Type="http://schemas.openxmlformats.org/officeDocument/2006/relationships/image" Target="media/edd9363bc01c7600d22a485bdca4eed89d645e40.png"/><Relationship Id="rId9" Type="http://schemas.openxmlformats.org/officeDocument/2006/relationships/image" Target="media/292b5a2d8a69a81efc9447ace58fbb996e17d199.png"/><Relationship Id="rId10" Type="http://schemas.openxmlformats.org/officeDocument/2006/relationships/image" Target="media/2a63ed83abffaaa32acf5449e670d11544232141.png"/><Relationship Id="rId11" Type="http://schemas.openxmlformats.org/officeDocument/2006/relationships/image" Target="media/3894948d011c46bd8b5616d95a3bea55d265ceac.png"/><Relationship Id="rId12" Type="http://schemas.openxmlformats.org/officeDocument/2006/relationships/image" Target="media/6f0cbaf77c010bb0b421167d375cf16d4bd16fa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2026-07-02T14:10:17.663Z</dcterms:created>
  <dcterms:modified xsi:type="dcterms:W3CDTF">2026-07-02T14:10:17.669Z</dcterms:modified>
</cp:coreProperties>
</file>

<file path=docProps/custom.xml><?xml version="1.0" encoding="utf-8"?>
<Properties xmlns="http://schemas.openxmlformats.org/officeDocument/2006/custom-properties" xmlns:vt="http://schemas.openxmlformats.org/officeDocument/2006/docPropsVTypes"/>
</file>