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81" w:rsidRPr="00374017" w:rsidRDefault="00F904EB" w:rsidP="0037401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74017">
        <w:rPr>
          <w:rFonts w:ascii="Times New Roman" w:hAnsi="Times New Roman" w:cs="Times New Roman"/>
          <w:b/>
          <w:sz w:val="32"/>
          <w:szCs w:val="32"/>
          <w:lang w:val="en-US"/>
        </w:rPr>
        <w:t>BỆNH ÁN NHI KHOA</w:t>
      </w:r>
    </w:p>
    <w:p w:rsidR="00F904EB" w:rsidRPr="00374017" w:rsidRDefault="00F904E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I. HÀNH CHÍNH</w:t>
      </w:r>
    </w:p>
    <w:p w:rsidR="00F904EB" w:rsidRDefault="00F904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Họ tên BN: CB Viên Ngọc Khánh C</w:t>
      </w:r>
      <w:r w:rsidR="005762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04EB" w:rsidRDefault="00F904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Giới tính: nam</w:t>
      </w:r>
    </w:p>
    <w:p w:rsidR="00F904EB" w:rsidRDefault="00F904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Ngày sinh: 3/9/3019</w:t>
      </w:r>
    </w:p>
    <w:p w:rsidR="00F904EB" w:rsidRDefault="00F904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Dân tộc: Kinh</w:t>
      </w:r>
    </w:p>
    <w:p w:rsidR="00F904EB" w:rsidRDefault="00F904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Địa chỉ: quận Gò Vấp, TP.HCM</w:t>
      </w:r>
    </w:p>
    <w:p w:rsidR="00F904EB" w:rsidRDefault="00F904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Mẹ 21 tuổi, nghề nghiệp</w:t>
      </w:r>
    </w:p>
    <w:p w:rsidR="00F904EB" w:rsidRDefault="00F904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Tuổi bố, nghề nghiệp</w:t>
      </w:r>
    </w:p>
    <w:p w:rsidR="00F904EB" w:rsidRDefault="00F904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Ngày giờ nhập viện: 11h ngày 8/9/2019, phòng 202 khoa Sơ sinh – BV Nhi đồng 1</w:t>
      </w:r>
    </w:p>
    <w:p w:rsidR="0067487C" w:rsidRDefault="006748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II. LÝ DO NHẬP VIỆN: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vàng da, dịch rốn hôi</w:t>
      </w:r>
    </w:p>
    <w:p w:rsidR="0067487C" w:rsidRPr="00374017" w:rsidRDefault="006748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III. BỆNH SỬ</w:t>
      </w:r>
    </w:p>
    <w:p w:rsidR="0067487C" w:rsidRDefault="006748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Bà ngoại bé khai, là người cùng trực tiếp chăm sóc bé.</w:t>
      </w:r>
    </w:p>
    <w:p w:rsidR="0067487C" w:rsidRDefault="006748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Cách NV 3 ngày, sau khi sinh 3 ngày, bé xuất viện BV Từ Dũ thì thấy vàng da tới ngang ngực, </w:t>
      </w:r>
      <w:r w:rsidR="0061152B">
        <w:rPr>
          <w:rFonts w:ascii="Times New Roman" w:hAnsi="Times New Roman" w:cs="Times New Roman"/>
          <w:sz w:val="24"/>
          <w:szCs w:val="24"/>
          <w:lang w:val="en-US"/>
        </w:rPr>
        <w:t xml:space="preserve">vàng da tăng dần đến cẳng tay, cẳng chân kèm rỉ dịch </w:t>
      </w:r>
      <w:r w:rsidR="00B54481">
        <w:rPr>
          <w:rFonts w:ascii="Times New Roman" w:hAnsi="Times New Roman" w:cs="Times New Roman"/>
          <w:sz w:val="24"/>
          <w:szCs w:val="24"/>
          <w:lang w:val="en-US"/>
        </w:rPr>
        <w:t xml:space="preserve">chân </w:t>
      </w:r>
      <w:r w:rsidR="0061152B">
        <w:rPr>
          <w:rFonts w:ascii="Times New Roman" w:hAnsi="Times New Roman" w:cs="Times New Roman"/>
          <w:sz w:val="24"/>
          <w:szCs w:val="24"/>
          <w:lang w:val="en-US"/>
        </w:rPr>
        <w:t xml:space="preserve">rốn máu bầm, </w:t>
      </w:r>
      <w:r w:rsidR="00B54481">
        <w:rPr>
          <w:rFonts w:ascii="Times New Roman" w:hAnsi="Times New Roman" w:cs="Times New Roman"/>
          <w:sz w:val="24"/>
          <w:szCs w:val="24"/>
          <w:lang w:val="en-US"/>
        </w:rPr>
        <w:t xml:space="preserve">rốn hôi, không mủ vàng xanh, </w:t>
      </w:r>
      <w:r w:rsidR="00147286">
        <w:rPr>
          <w:rFonts w:ascii="Times New Roman" w:hAnsi="Times New Roman" w:cs="Times New Roman"/>
          <w:sz w:val="24"/>
          <w:szCs w:val="24"/>
          <w:lang w:val="en-US"/>
        </w:rPr>
        <w:t xml:space="preserve">da xung quanh rốn không sưng đỏ, được người nhà cho phơi nắng và chăm sóc rốn bằng nước muối sinh lí, nhưng không thấy giảm </w:t>
      </w:r>
      <w:r w:rsidR="0061152B">
        <w:rPr>
          <w:rFonts w:ascii="Times New Roman" w:hAnsi="Times New Roman" w:cs="Times New Roman"/>
          <w:sz w:val="24"/>
          <w:szCs w:val="24"/>
          <w:lang w:val="en-US"/>
        </w:rPr>
        <w:t xml:space="preserve">nên đưa bé khám BV Quốc tế, </w:t>
      </w:r>
      <w:r w:rsidR="00416490">
        <w:rPr>
          <w:rFonts w:ascii="Times New Roman" w:hAnsi="Times New Roman" w:cs="Times New Roman"/>
          <w:sz w:val="24"/>
          <w:szCs w:val="24"/>
          <w:lang w:val="en-US"/>
        </w:rPr>
        <w:t>được xét nghiệm Bilirubi</w:t>
      </w:r>
      <w:bookmarkStart w:id="0" w:name="_GoBack"/>
      <w:bookmarkEnd w:id="0"/>
      <w:r w:rsidR="00416490">
        <w:rPr>
          <w:rFonts w:ascii="Times New Roman" w:hAnsi="Times New Roman" w:cs="Times New Roman"/>
          <w:sz w:val="24"/>
          <w:szCs w:val="24"/>
          <w:lang w:val="en-US"/>
        </w:rPr>
        <w:t>n TP 17 mg/dl, chẩn đoán vàng da sơ sinh, không điều trị</w:t>
      </w:r>
      <w:r w:rsidR="006A1D4C">
        <w:rPr>
          <w:rFonts w:ascii="Times New Roman" w:hAnsi="Times New Roman" w:cs="Times New Roman"/>
          <w:sz w:val="24"/>
          <w:szCs w:val="24"/>
          <w:lang w:val="en-US"/>
        </w:rPr>
        <w:t xml:space="preserve"> gì -&gt; chuyển BV Nhi đồng 1.</w:t>
      </w:r>
    </w:p>
    <w:p w:rsidR="00147286" w:rsidRDefault="001472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Trong quá trình bệnh, bé không sốt, không ho, bú được, không nôn, tiêu phân vàng sệt đôi lúc xanh đen, </w:t>
      </w:r>
      <w:r w:rsidR="00603EF9">
        <w:rPr>
          <w:rFonts w:ascii="Times New Roman" w:hAnsi="Times New Roman" w:cs="Times New Roman"/>
          <w:sz w:val="24"/>
          <w:szCs w:val="24"/>
          <w:lang w:val="en-US"/>
        </w:rPr>
        <w:t xml:space="preserve">không nhầy nhớt không lẫn máu không tanh hôi, </w:t>
      </w:r>
      <w:r>
        <w:rPr>
          <w:rFonts w:ascii="Times New Roman" w:hAnsi="Times New Roman" w:cs="Times New Roman"/>
          <w:sz w:val="24"/>
          <w:szCs w:val="24"/>
          <w:lang w:val="en-US"/>
        </w:rPr>
        <w:t>tiể</w:t>
      </w:r>
      <w:r w:rsidR="00603EF9">
        <w:rPr>
          <w:rFonts w:ascii="Times New Roman" w:hAnsi="Times New Roman" w:cs="Times New Roman"/>
          <w:sz w:val="24"/>
          <w:szCs w:val="24"/>
          <w:lang w:val="en-US"/>
        </w:rPr>
        <w:t>u vàng trong</w:t>
      </w:r>
      <w:r w:rsidR="006A1D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A1D4C" w:rsidRDefault="006A1D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Tình trạng lúc NV: bé tỉnh, môi hồng/ khí trời, chi ấm, mạch quay rõ, vàng da đến cẳng tay, cẳng chân.</w:t>
      </w:r>
    </w:p>
    <w:p w:rsidR="006A1D4C" w:rsidRDefault="006A1D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Mạch: 120 l/p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Nhiệt độ: 37độ 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Nhịp thở: 50 l/p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SpO2: 95%</w:t>
      </w:r>
    </w:p>
    <w:p w:rsidR="006A1D4C" w:rsidRDefault="006A1D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Cân nặng: 3.1 kg</w:t>
      </w:r>
      <w:r w:rsidR="00397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7886">
        <w:rPr>
          <w:rFonts w:ascii="Times New Roman" w:hAnsi="Times New Roman" w:cs="Times New Roman"/>
          <w:sz w:val="24"/>
          <w:szCs w:val="24"/>
          <w:lang w:val="en-US"/>
        </w:rPr>
        <w:tab/>
        <w:t>Chiều cao 52cm</w:t>
      </w:r>
      <w:r w:rsidR="00397886">
        <w:rPr>
          <w:rFonts w:ascii="Times New Roman" w:hAnsi="Times New Roman" w:cs="Times New Roman"/>
          <w:sz w:val="24"/>
          <w:szCs w:val="24"/>
          <w:lang w:val="en-US"/>
        </w:rPr>
        <w:tab/>
        <w:t>Vòng đầu 34cm</w:t>
      </w:r>
    </w:p>
    <w:p w:rsidR="006A1D4C" w:rsidRPr="00374017" w:rsidRDefault="00793A1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IV. TIỀN CĂN</w:t>
      </w:r>
    </w:p>
    <w:p w:rsidR="00793A10" w:rsidRDefault="00793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Bản thân</w:t>
      </w:r>
    </w:p>
    <w:p w:rsidR="00793A10" w:rsidRDefault="00793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 Sản khoa</w:t>
      </w:r>
    </w:p>
    <w:p w:rsidR="00793A10" w:rsidRDefault="00793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Con 1/1, PARA 1001, đủ tháng (38 tuần), sinh thường tại BV Từ</w:t>
      </w:r>
      <w:r w:rsidR="00D341F1">
        <w:rPr>
          <w:rFonts w:ascii="Times New Roman" w:hAnsi="Times New Roman" w:cs="Times New Roman"/>
          <w:sz w:val="24"/>
          <w:szCs w:val="24"/>
          <w:lang w:val="en-US"/>
        </w:rPr>
        <w:t xml:space="preserve"> Dũ, xuất viện sau 3 ngày.</w:t>
      </w:r>
    </w:p>
    <w:p w:rsidR="00793A10" w:rsidRDefault="00793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Cân nặng lúc sinh: 3.1 kg, sau sinh khóc ngay, đi tiêu phân su, bú được.</w:t>
      </w:r>
    </w:p>
    <w:p w:rsidR="006930CF" w:rsidRDefault="006930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Trong quá trình mang thai, mẹ bé khám thai định kì đầy đủ tại BV Quốc tế, không ĐTĐ, THA, </w:t>
      </w:r>
      <w:r w:rsidR="00594469">
        <w:rPr>
          <w:rFonts w:ascii="Times New Roman" w:hAnsi="Times New Roman" w:cs="Times New Roman"/>
          <w:sz w:val="24"/>
          <w:szCs w:val="24"/>
          <w:lang w:val="en-US"/>
        </w:rPr>
        <w:t>không vỡ ối sớm, không nhiễm trùng ối.</w:t>
      </w:r>
    </w:p>
    <w:p w:rsidR="00E47E2E" w:rsidRDefault="00E47E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 Dinh dưỡng: bé bú mẹ hoàn toàn</w:t>
      </w:r>
    </w:p>
    <w:p w:rsidR="00E47E2E" w:rsidRDefault="00E47E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 Chủng ngừa: được tiêm ngừa lao, VGSV B</w:t>
      </w:r>
    </w:p>
    <w:p w:rsidR="00E47E2E" w:rsidRDefault="00E47E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d. Tâm thần vận động: không đánh giá</w:t>
      </w:r>
    </w:p>
    <w:p w:rsidR="00E47E2E" w:rsidRDefault="00E47E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 Bệnh lí khác: không ghi nhận</w:t>
      </w:r>
    </w:p>
    <w:p w:rsidR="00E47E2E" w:rsidRDefault="00E47E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f. Dị ứng: chưa ghi nhận</w:t>
      </w:r>
    </w:p>
    <w:p w:rsidR="00FB5605" w:rsidRDefault="00FB56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Gia đình</w:t>
      </w:r>
    </w:p>
    <w:p w:rsidR="00FB5605" w:rsidRDefault="00FB56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Chưa ghi nhận tiền căn dị ứng.</w:t>
      </w:r>
    </w:p>
    <w:p w:rsidR="00397886" w:rsidRDefault="003978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V. KHÁM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(7h ngày 10/9/2019, bé N7)</w:t>
      </w:r>
    </w:p>
    <w:p w:rsidR="00397886" w:rsidRDefault="003978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Tổng trạng</w:t>
      </w:r>
    </w:p>
    <w:p w:rsidR="00397886" w:rsidRDefault="003978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Bé tỉnh, môi hồng/ khí trời, chi ấm, mạch quay rõ</w:t>
      </w:r>
    </w:p>
    <w:p w:rsidR="00397886" w:rsidRDefault="003978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Vàng da </w:t>
      </w:r>
      <w:r w:rsidR="000B2265">
        <w:rPr>
          <w:rFonts w:ascii="Times New Roman" w:hAnsi="Times New Roman" w:cs="Times New Roman"/>
          <w:sz w:val="24"/>
          <w:szCs w:val="24"/>
          <w:lang w:val="en-US"/>
        </w:rPr>
        <w:t xml:space="preserve">màu vàng tươi </w:t>
      </w:r>
      <w:r>
        <w:rPr>
          <w:rFonts w:ascii="Times New Roman" w:hAnsi="Times New Roman" w:cs="Times New Roman"/>
          <w:sz w:val="24"/>
          <w:szCs w:val="24"/>
          <w:lang w:val="en-US"/>
        </w:rPr>
        <w:t>vùng đầu mặt cổ</w:t>
      </w:r>
      <w:r w:rsidR="00AC0334">
        <w:rPr>
          <w:rFonts w:ascii="Times New Roman" w:hAnsi="Times New Roman" w:cs="Times New Roman"/>
          <w:sz w:val="24"/>
          <w:szCs w:val="24"/>
          <w:lang w:val="en-US"/>
        </w:rPr>
        <w:t>, da niêm hồng, không nổi bông.</w:t>
      </w:r>
    </w:p>
    <w:p w:rsidR="00397886" w:rsidRDefault="003978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Sinh hiệu: Mạch 140l/p, Nhiệt độ 37độ C, Nhịp thở</w:t>
      </w:r>
      <w:r w:rsidR="00D10AC1">
        <w:rPr>
          <w:rFonts w:ascii="Times New Roman" w:hAnsi="Times New Roman" w:cs="Times New Roman"/>
          <w:sz w:val="24"/>
          <w:szCs w:val="24"/>
          <w:lang w:val="en-US"/>
        </w:rPr>
        <w:t xml:space="preserve"> 50 l/p</w:t>
      </w:r>
    </w:p>
    <w:p w:rsidR="00D10AC1" w:rsidRDefault="00D10A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Cân nặng: chưa đánh giá</w:t>
      </w:r>
    </w:p>
    <w:p w:rsidR="00D10AC1" w:rsidRDefault="00AC0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Đầu mặt cổ</w:t>
      </w:r>
    </w:p>
    <w:p w:rsidR="00AC0334" w:rsidRDefault="00AC0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Mắt, mũi, miệng, tai đối xứng, không dị tật</w:t>
      </w:r>
    </w:p>
    <w:p w:rsidR="00AC0334" w:rsidRDefault="00AC03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Chưa ghi nhận các dị tậ</w:t>
      </w:r>
      <w:r w:rsidR="0030712E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30712E" w:rsidRDefault="003071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Ngực</w:t>
      </w:r>
    </w:p>
    <w:p w:rsidR="0030712E" w:rsidRDefault="003071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Lồng ngực cân đối, di động đều theo nhịp thở. Thở đều êm, không co lõm ngực, không co kéo cơ hô hấp phụ, không phập phồng cánh mũi.</w:t>
      </w:r>
    </w:p>
    <w:p w:rsidR="0030712E" w:rsidRDefault="003071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Không khò khè. Phổi thô, âm phế bào đều 2 bên, không ran.</w:t>
      </w:r>
    </w:p>
    <w:p w:rsidR="0030712E" w:rsidRDefault="003071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Tim: nhịp tim đều, T1 T2 rõ, không âm thổi.</w:t>
      </w:r>
    </w:p>
    <w:p w:rsidR="00521FC9" w:rsidRDefault="00521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Bụng</w:t>
      </w:r>
    </w:p>
    <w:p w:rsidR="00521FC9" w:rsidRDefault="00521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Bụng cân đối, không chướng, di động đều theo nhịp thở, rốn khô, không chảy dịch, da vùng quanh rốn không sưng đỏ, không khối thoát vị.</w:t>
      </w:r>
    </w:p>
    <w:p w:rsidR="00521FC9" w:rsidRDefault="00521F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Bụng mềm. Gan, lách, thận sờ không chạm.</w:t>
      </w:r>
    </w:p>
    <w:p w:rsidR="00521FC9" w:rsidRDefault="00364A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Tiết niệu, sinh dục, hậu môn</w:t>
      </w:r>
    </w:p>
    <w:p w:rsidR="00364AD6" w:rsidRDefault="00364A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Cơ quan sinh dục ngoài là nam.</w:t>
      </w:r>
    </w:p>
    <w:p w:rsidR="00364AD6" w:rsidRDefault="00364A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 Không ghi nhận dị tật tiết niệu, sinh dục, hậu môn</w:t>
      </w:r>
    </w:p>
    <w:p w:rsidR="00364AD6" w:rsidRDefault="00364A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Tứ chi, cột sống</w:t>
      </w:r>
    </w:p>
    <w:p w:rsidR="00364AD6" w:rsidRDefault="00364A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Không dính ngón, không thừa ngón, không dị dạng cột sống, không khoèo chân.</w:t>
      </w:r>
    </w:p>
    <w:p w:rsidR="00364AD6" w:rsidRDefault="00364A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Tay chân đối xứng 2 bên, khớp háng bình thường.</w:t>
      </w:r>
    </w:p>
    <w:p w:rsidR="00364AD6" w:rsidRDefault="00364A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Thần kinh, vận động</w:t>
      </w:r>
    </w:p>
    <w:p w:rsidR="00364AD6" w:rsidRDefault="00A360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Thóp phẳng, đường kính thóp 2cm.</w:t>
      </w:r>
    </w:p>
    <w:p w:rsidR="000B2265" w:rsidRPr="00374017" w:rsidRDefault="000B22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VI. TÓM TẮT BỆNH ÁN</w:t>
      </w:r>
    </w:p>
    <w:p w:rsidR="000B2265" w:rsidRDefault="000B2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Bệnh nhi nam, 5 ngày tuổi, nhập viện vì vàng da, bệnh 3 ngày, qua hỏi bệnh và thăm khám ghi nhận:</w:t>
      </w:r>
    </w:p>
    <w:p w:rsidR="000B2265" w:rsidRDefault="000B2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TCCN: vàng da đến cẳng tay, cẳng chân</w:t>
      </w:r>
    </w:p>
    <w:p w:rsidR="00DE377D" w:rsidRDefault="00DE37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Rốn </w:t>
      </w:r>
      <w:r w:rsidR="00E723E3">
        <w:rPr>
          <w:rFonts w:ascii="Times New Roman" w:hAnsi="Times New Roman" w:cs="Times New Roman"/>
          <w:sz w:val="24"/>
          <w:szCs w:val="24"/>
          <w:lang w:val="en-US"/>
        </w:rPr>
        <w:t xml:space="preserve">chảy dịch máu bầm, rốn </w:t>
      </w:r>
      <w:r>
        <w:rPr>
          <w:rFonts w:ascii="Times New Roman" w:hAnsi="Times New Roman" w:cs="Times New Roman"/>
          <w:sz w:val="24"/>
          <w:szCs w:val="24"/>
          <w:lang w:val="en-US"/>
        </w:rPr>
        <w:t>hôi</w:t>
      </w:r>
    </w:p>
    <w:p w:rsidR="00722530" w:rsidRDefault="000B2265" w:rsidP="000B2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TCTT: </w:t>
      </w:r>
      <w:r w:rsidR="00722530">
        <w:rPr>
          <w:rFonts w:ascii="Times New Roman" w:hAnsi="Times New Roman" w:cs="Times New Roman"/>
          <w:sz w:val="24"/>
          <w:szCs w:val="24"/>
          <w:lang w:val="en-US"/>
        </w:rPr>
        <w:t>Tổng trạng tốt, bú được</w:t>
      </w:r>
    </w:p>
    <w:p w:rsidR="000B2265" w:rsidRDefault="00722530" w:rsidP="0072253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B2265">
        <w:rPr>
          <w:rFonts w:ascii="Times New Roman" w:hAnsi="Times New Roman" w:cs="Times New Roman"/>
          <w:sz w:val="24"/>
          <w:szCs w:val="24"/>
          <w:lang w:val="en-US"/>
        </w:rPr>
        <w:t xml:space="preserve">àng da </w:t>
      </w:r>
      <w:r w:rsidR="000B2265">
        <w:rPr>
          <w:rFonts w:ascii="Times New Roman" w:hAnsi="Times New Roman" w:cs="Times New Roman"/>
          <w:sz w:val="24"/>
          <w:szCs w:val="24"/>
          <w:lang w:val="en-US"/>
        </w:rPr>
        <w:t>màu vàng tươi</w:t>
      </w:r>
      <w:r w:rsidR="000B2265">
        <w:rPr>
          <w:rFonts w:ascii="Times New Roman" w:hAnsi="Times New Roman" w:cs="Times New Roman"/>
          <w:sz w:val="24"/>
          <w:szCs w:val="24"/>
          <w:lang w:val="en-US"/>
        </w:rPr>
        <w:t xml:space="preserve"> đến cẳng tay, cẳng chân</w:t>
      </w:r>
    </w:p>
    <w:p w:rsidR="00722530" w:rsidRDefault="00722530" w:rsidP="0072253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Xét nghiệm tại BV Quốc tế Bilirubin TP: 17mg/dl</w:t>
      </w:r>
    </w:p>
    <w:p w:rsidR="000B2265" w:rsidRDefault="000B2265" w:rsidP="000B22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Tiền căn: chưa ghi nhận bất thườ</w:t>
      </w:r>
      <w:r w:rsidR="00722530">
        <w:rPr>
          <w:rFonts w:ascii="Times New Roman" w:hAnsi="Times New Roman" w:cs="Times New Roman"/>
          <w:sz w:val="24"/>
          <w:szCs w:val="24"/>
          <w:lang w:val="en-US"/>
        </w:rPr>
        <w:t>ng</w:t>
      </w:r>
    </w:p>
    <w:p w:rsidR="00722530" w:rsidRPr="00374017" w:rsidRDefault="006A3AC2" w:rsidP="000B22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VII. ĐẶT VẤN ĐỀ</w:t>
      </w:r>
    </w:p>
    <w:p w:rsidR="006A3AC2" w:rsidRPr="00B54481" w:rsidRDefault="006A3AC2" w:rsidP="00B544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4481">
        <w:rPr>
          <w:rFonts w:ascii="Times New Roman" w:hAnsi="Times New Roman" w:cs="Times New Roman"/>
          <w:sz w:val="24"/>
          <w:szCs w:val="24"/>
          <w:lang w:val="en-US"/>
        </w:rPr>
        <w:t>Hội chứng vàng da sơ sinh</w:t>
      </w:r>
    </w:p>
    <w:p w:rsidR="0057625E" w:rsidRPr="00B54481" w:rsidRDefault="0057625E" w:rsidP="00B544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4481">
        <w:rPr>
          <w:rFonts w:ascii="Times New Roman" w:hAnsi="Times New Roman" w:cs="Times New Roman"/>
          <w:sz w:val="24"/>
          <w:szCs w:val="24"/>
          <w:lang w:val="en-US"/>
        </w:rPr>
        <w:t>Rốn hôi</w:t>
      </w:r>
    </w:p>
    <w:p w:rsidR="006A3AC2" w:rsidRPr="00374017" w:rsidRDefault="006A3AC2" w:rsidP="000B22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VIII. CHẨN ĐOÁN SƠ BỘ</w:t>
      </w:r>
    </w:p>
    <w:p w:rsidR="007F6C81" w:rsidRDefault="006A3AC2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Vàng da sơ sinh tăng bilirubin gián tiế</w:t>
      </w:r>
      <w:r w:rsidR="007F6C81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7F6C81" w:rsidRDefault="007F6C81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IX. CHẨN ĐOÁN PHÂN BIỆT</w:t>
      </w:r>
      <w:r>
        <w:rPr>
          <w:rFonts w:ascii="Times New Roman" w:hAnsi="Times New Roman" w:cs="Times New Roman"/>
          <w:sz w:val="24"/>
          <w:szCs w:val="24"/>
          <w:lang w:val="en-US"/>
        </w:rPr>
        <w:t>: không đặt ra</w:t>
      </w:r>
    </w:p>
    <w:p w:rsidR="007F6C81" w:rsidRPr="00374017" w:rsidRDefault="007F6C81" w:rsidP="007F6C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X. BIỆN LUẬN</w:t>
      </w:r>
    </w:p>
    <w:p w:rsidR="007F6C81" w:rsidRDefault="0057625E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7F6C81">
        <w:rPr>
          <w:rFonts w:ascii="Times New Roman" w:hAnsi="Times New Roman" w:cs="Times New Roman"/>
          <w:sz w:val="24"/>
          <w:szCs w:val="24"/>
          <w:lang w:val="en-US"/>
        </w:rPr>
        <w:t>Hội chứng vàng da sơ sinh</w:t>
      </w:r>
    </w:p>
    <w:p w:rsidR="007F6C81" w:rsidRDefault="007C504C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Vàng da màu vàng tươi, đến cẳng tay cẳng chân, xét nghiệm bilirubin BV Quốc tế 17 mg/dl -&gt; nghĩ vàng da sơ sinh tăng bilirubin gián tiếp.</w:t>
      </w:r>
    </w:p>
    <w:p w:rsidR="003D4129" w:rsidRDefault="003D4129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ED2FA2">
        <w:rPr>
          <w:rFonts w:ascii="Times New Roman" w:hAnsi="Times New Roman" w:cs="Times New Roman"/>
          <w:sz w:val="24"/>
          <w:szCs w:val="24"/>
          <w:lang w:val="en-US"/>
        </w:rPr>
        <w:t>Hiện tại chưa nghĩ vàng da bệnh lí vì: trẻ khỏe, vàng da xuất hiện sau sinh 3 ngày, không phân bạc màu, TSB chưa tới ngưỡng chiếu đèn (17 mg/dl &lt; 18 mg/dl – ngưỡng chiếu đèn ở trẻ 38 tuần và khỏe), kéo dài 3 ngày -&gt; xét nghiệm lại bilirubin máu.</w:t>
      </w:r>
    </w:p>
    <w:p w:rsidR="00E61AE5" w:rsidRDefault="00E61AE5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-&gt; chưa nghĩ vàng da nặng</w:t>
      </w:r>
    </w:p>
    <w:p w:rsidR="00E61AE5" w:rsidRDefault="00E61AE5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Nguy cơ gây bệnh não:</w:t>
      </w:r>
    </w:p>
    <w:p w:rsidR="00E61AE5" w:rsidRDefault="00E61AE5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Bilirubin &lt;25 mg/dl</w:t>
      </w:r>
    </w:p>
    <w:p w:rsidR="003444CE" w:rsidRDefault="00991D81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Yếu tố nguy cơ bệnh não: hiện tại bé khỏe, không hạ thân nhiệt, sinh đủ tháng -&gt; đề nghị CLS: xác định nhóm máu ABO và Rhesus mẹ và bé.</w:t>
      </w:r>
    </w:p>
    <w:p w:rsidR="003444CE" w:rsidRDefault="003444CE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Yếu tố nguy cơ chính: chưa loại trừ nguyên nhân tán huyết.</w:t>
      </w:r>
    </w:p>
    <w:p w:rsidR="0057625E" w:rsidRDefault="0057625E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Rốn hôi</w:t>
      </w:r>
    </w:p>
    <w:p w:rsidR="0057625E" w:rsidRDefault="0057625E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Rốn chảy dịch máu bầm, có mùi hôi nhưng không chảy mủ xanh vàng, da vùng quanh rốn không sưng đỏ, không sốt </w:t>
      </w:r>
      <w:r w:rsidRPr="0057625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4481">
        <w:rPr>
          <w:rFonts w:ascii="Times New Roman" w:hAnsi="Times New Roman" w:cs="Times New Roman"/>
          <w:sz w:val="24"/>
          <w:szCs w:val="24"/>
          <w:lang w:val="en-US"/>
        </w:rPr>
        <w:t xml:space="preserve">ít nghĩ nhiễm trùng rốn </w:t>
      </w:r>
      <w:r w:rsidR="00B54481" w:rsidRPr="00B54481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B54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 dõi, vệ sinh chăm sóc rốn hàng ngày.</w:t>
      </w:r>
    </w:p>
    <w:p w:rsidR="007C504C" w:rsidRPr="00374017" w:rsidRDefault="00B013FE" w:rsidP="007F6C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XI. ĐỀ NGHỊ CLS</w:t>
      </w:r>
    </w:p>
    <w:p w:rsidR="00074238" w:rsidRDefault="00074238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CTM, định lượng Bilirubin máu, đo thính lực.</w:t>
      </w:r>
    </w:p>
    <w:p w:rsidR="00E61AE5" w:rsidRDefault="00E61AE5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xác định nhóm máu </w:t>
      </w:r>
      <w:r w:rsidR="00B4716C">
        <w:rPr>
          <w:rFonts w:ascii="Times New Roman" w:hAnsi="Times New Roman" w:cs="Times New Roman"/>
          <w:sz w:val="24"/>
          <w:szCs w:val="24"/>
          <w:lang w:val="en-US"/>
        </w:rPr>
        <w:t xml:space="preserve">ABO và Rhesus </w:t>
      </w:r>
      <w:r>
        <w:rPr>
          <w:rFonts w:ascii="Times New Roman" w:hAnsi="Times New Roman" w:cs="Times New Roman"/>
          <w:sz w:val="24"/>
          <w:szCs w:val="24"/>
          <w:lang w:val="en-US"/>
        </w:rPr>
        <w:t>mẹ</w:t>
      </w:r>
      <w:r w:rsidR="00492859">
        <w:rPr>
          <w:rFonts w:ascii="Times New Roman" w:hAnsi="Times New Roman" w:cs="Times New Roman"/>
          <w:sz w:val="24"/>
          <w:szCs w:val="24"/>
          <w:lang w:val="en-US"/>
        </w:rPr>
        <w:t xml:space="preserve"> và bé.</w:t>
      </w:r>
    </w:p>
    <w:p w:rsidR="00B013FE" w:rsidRPr="00374017" w:rsidRDefault="00B013FE" w:rsidP="007F6C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XII. XỬ TRÍ BAN ĐẦU</w:t>
      </w:r>
    </w:p>
    <w:p w:rsidR="00BE4509" w:rsidRDefault="00BE4509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Nằm phòng thường</w:t>
      </w:r>
    </w:p>
    <w:p w:rsidR="00552FFE" w:rsidRDefault="00BE4509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- 1BT – SM – CS3</w:t>
      </w:r>
    </w:p>
    <w:p w:rsidR="00B013FE" w:rsidRPr="00374017" w:rsidRDefault="00B013FE" w:rsidP="007F6C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XIII. KẾT QUẢ CLS VÀ DIẾN TIỄN SAU NHẬP VIỆN</w:t>
      </w:r>
    </w:p>
    <w:p w:rsidR="00D15FE1" w:rsidRPr="00AE6038" w:rsidRDefault="00D15FE1" w:rsidP="00D15FE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Công thức máu</w:t>
      </w:r>
    </w:p>
    <w:tbl>
      <w:tblPr>
        <w:tblStyle w:val="TableGrid"/>
        <w:tblpPr w:leftFromText="180" w:rightFromText="180" w:vertAnchor="page" w:horzAnchor="page" w:tblpX="1978" w:tblpY="2911"/>
        <w:tblW w:w="9228" w:type="dxa"/>
        <w:tblLook w:val="04A0" w:firstRow="1" w:lastRow="0" w:firstColumn="1" w:lastColumn="0" w:noHBand="0" w:noVBand="1"/>
      </w:tblPr>
      <w:tblGrid>
        <w:gridCol w:w="2307"/>
        <w:gridCol w:w="2307"/>
        <w:gridCol w:w="2307"/>
        <w:gridCol w:w="2307"/>
      </w:tblGrid>
      <w:tr w:rsidR="00D15FE1" w:rsidTr="009078E4">
        <w:trPr>
          <w:trHeight w:val="619"/>
        </w:trPr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Bình thường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Đơn vị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WBC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10.6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9.1 – 34.0</w:t>
            </w:r>
          </w:p>
        </w:tc>
        <w:tc>
          <w:tcPr>
            <w:tcW w:w="2307" w:type="dxa"/>
          </w:tcPr>
          <w:p w:rsidR="00D15FE1" w:rsidRPr="009F6F34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NEUT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4.58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 – 5.8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Pr="00D84B96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B96">
              <w:rPr>
                <w:rFonts w:ascii="Times New Roman" w:hAnsi="Times New Roman" w:cs="Times New Roman"/>
                <w:b/>
                <w:sz w:val="24"/>
              </w:rPr>
              <w:t>EOS</w:t>
            </w:r>
          </w:p>
        </w:tc>
        <w:tc>
          <w:tcPr>
            <w:tcW w:w="2307" w:type="dxa"/>
          </w:tcPr>
          <w:p w:rsidR="00D15FE1" w:rsidRPr="00AE6038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038">
              <w:rPr>
                <w:rFonts w:ascii="Times New Roman" w:hAnsi="Times New Roman" w:cs="Times New Roman"/>
                <w:b/>
                <w:sz w:val="24"/>
              </w:rPr>
              <w:t>0.79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0.05 -  0.25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Pr="00D84B96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B96">
              <w:rPr>
                <w:rFonts w:ascii="Times New Roman" w:hAnsi="Times New Roman" w:cs="Times New Roman"/>
                <w:b/>
                <w:sz w:val="24"/>
              </w:rPr>
              <w:t>BASO</w:t>
            </w:r>
          </w:p>
        </w:tc>
        <w:tc>
          <w:tcPr>
            <w:tcW w:w="2307" w:type="dxa"/>
          </w:tcPr>
          <w:p w:rsidR="00D15FE1" w:rsidRPr="00AE6038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038">
              <w:rPr>
                <w:rFonts w:ascii="Times New Roman" w:hAnsi="Times New Roman" w:cs="Times New Roman"/>
                <w:b/>
                <w:sz w:val="24"/>
              </w:rPr>
              <w:t>0.07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0.015 – 0.05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Pr="00D84B96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B96">
              <w:rPr>
                <w:rFonts w:ascii="Times New Roman" w:hAnsi="Times New Roman" w:cs="Times New Roman"/>
                <w:b/>
                <w:sz w:val="24"/>
              </w:rPr>
              <w:t>LYMPH</w:t>
            </w:r>
          </w:p>
        </w:tc>
        <w:tc>
          <w:tcPr>
            <w:tcW w:w="2307" w:type="dxa"/>
          </w:tcPr>
          <w:p w:rsidR="00D15FE1" w:rsidRPr="00AE6038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038">
              <w:rPr>
                <w:rFonts w:ascii="Times New Roman" w:hAnsi="Times New Roman" w:cs="Times New Roman"/>
                <w:b/>
                <w:sz w:val="24"/>
              </w:rPr>
              <w:t>4.08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 – 3.0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Pr="00D84B96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B96">
              <w:rPr>
                <w:rFonts w:ascii="Times New Roman" w:hAnsi="Times New Roman" w:cs="Times New Roman"/>
                <w:b/>
                <w:sz w:val="24"/>
              </w:rPr>
              <w:t>MONO</w:t>
            </w:r>
          </w:p>
        </w:tc>
        <w:tc>
          <w:tcPr>
            <w:tcW w:w="2307" w:type="dxa"/>
          </w:tcPr>
          <w:p w:rsidR="00D15FE1" w:rsidRPr="00AE6038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038">
              <w:rPr>
                <w:rFonts w:ascii="Times New Roman" w:hAnsi="Times New Roman" w:cs="Times New Roman"/>
                <w:b/>
                <w:sz w:val="24"/>
              </w:rPr>
              <w:t>1.08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0.285 – 0.5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Pr="00D84B96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B96">
              <w:rPr>
                <w:rFonts w:ascii="Times New Roman" w:hAnsi="Times New Roman" w:cs="Times New Roman"/>
                <w:b/>
                <w:sz w:val="24"/>
              </w:rPr>
              <w:t>%  NEUT</w:t>
            </w:r>
          </w:p>
        </w:tc>
        <w:tc>
          <w:tcPr>
            <w:tcW w:w="2307" w:type="dxa"/>
          </w:tcPr>
          <w:p w:rsidR="00D15FE1" w:rsidRPr="00AE6038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038">
              <w:rPr>
                <w:rFonts w:ascii="Times New Roman" w:hAnsi="Times New Roman" w:cs="Times New Roman"/>
                <w:b/>
                <w:sz w:val="24"/>
              </w:rPr>
              <w:t>43.1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 – 62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Pr="00AC083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0831">
              <w:rPr>
                <w:rFonts w:ascii="Times New Roman" w:hAnsi="Times New Roman" w:cs="Times New Roman"/>
                <w:b/>
                <w:sz w:val="24"/>
              </w:rPr>
              <w:t>%  EOS</w:t>
            </w:r>
          </w:p>
        </w:tc>
        <w:tc>
          <w:tcPr>
            <w:tcW w:w="2307" w:type="dxa"/>
          </w:tcPr>
          <w:p w:rsidR="00D15FE1" w:rsidRPr="00AE6038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038">
              <w:rPr>
                <w:rFonts w:ascii="Times New Roman" w:hAnsi="Times New Roman" w:cs="Times New Roman"/>
                <w:b/>
                <w:sz w:val="24"/>
              </w:rPr>
              <w:t>7.5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– 3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 BASO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– 0.75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Pr="00AC083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0831">
              <w:rPr>
                <w:rFonts w:ascii="Times New Roman" w:hAnsi="Times New Roman" w:cs="Times New Roman"/>
                <w:b/>
                <w:sz w:val="24"/>
              </w:rPr>
              <w:t>%  LYMPH</w:t>
            </w:r>
          </w:p>
        </w:tc>
        <w:tc>
          <w:tcPr>
            <w:tcW w:w="2307" w:type="dxa"/>
          </w:tcPr>
          <w:p w:rsidR="00D15FE1" w:rsidRPr="00AE6038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038">
              <w:rPr>
                <w:rFonts w:ascii="Times New Roman" w:hAnsi="Times New Roman" w:cs="Times New Roman"/>
                <w:b/>
                <w:sz w:val="24"/>
              </w:rPr>
              <w:t>38.5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 – 33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Pr="00AC083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C0831">
              <w:rPr>
                <w:rFonts w:ascii="Times New Roman" w:hAnsi="Times New Roman" w:cs="Times New Roman"/>
                <w:b/>
                <w:sz w:val="24"/>
              </w:rPr>
              <w:t>%  MONO</w:t>
            </w:r>
          </w:p>
        </w:tc>
        <w:tc>
          <w:tcPr>
            <w:tcW w:w="2307" w:type="dxa"/>
          </w:tcPr>
          <w:p w:rsidR="00D15FE1" w:rsidRPr="00AE6038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038">
              <w:rPr>
                <w:rFonts w:ascii="Times New Roman" w:hAnsi="Times New Roman" w:cs="Times New Roman"/>
                <w:b/>
                <w:sz w:val="24"/>
              </w:rPr>
              <w:t>10.2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– 7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Default="00D15FE1" w:rsidP="009078E4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%IG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RBC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5.96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7" w:type="dxa"/>
          </w:tcPr>
          <w:p w:rsidR="00D15FE1" w:rsidRPr="00D84B96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 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12</w:t>
            </w:r>
            <w:r>
              <w:rPr>
                <w:rFonts w:ascii="Times New Roman" w:hAnsi="Times New Roman" w:cs="Times New Roman"/>
                <w:sz w:val="24"/>
              </w:rPr>
              <w:t>/L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HGB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19.5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15.0 – 24.0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g/dL</w:t>
            </w:r>
          </w:p>
        </w:tc>
      </w:tr>
      <w:tr w:rsidR="00D15FE1" w:rsidTr="009078E4">
        <w:trPr>
          <w:trHeight w:val="619"/>
        </w:trPr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RCT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54.5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 – 70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Pr="00D84B96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B96">
              <w:rPr>
                <w:rFonts w:ascii="Times New Roman" w:hAnsi="Times New Roman" w:cs="Times New Roman"/>
                <w:b/>
                <w:sz w:val="24"/>
              </w:rPr>
              <w:t>MCV</w:t>
            </w:r>
          </w:p>
        </w:tc>
        <w:tc>
          <w:tcPr>
            <w:tcW w:w="2307" w:type="dxa"/>
          </w:tcPr>
          <w:p w:rsidR="00D15FE1" w:rsidRPr="00D84B96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B96">
              <w:rPr>
                <w:rFonts w:ascii="Times New Roman" w:hAnsi="Times New Roman" w:cs="Times New Roman"/>
                <w:b/>
                <w:sz w:val="24"/>
              </w:rPr>
              <w:t>91.4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99 – 115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Pr="00D84B96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B96">
              <w:rPr>
                <w:rFonts w:ascii="Times New Roman" w:hAnsi="Times New Roman" w:cs="Times New Roman"/>
                <w:b/>
                <w:sz w:val="24"/>
              </w:rPr>
              <w:t>MCH</w:t>
            </w:r>
          </w:p>
        </w:tc>
        <w:tc>
          <w:tcPr>
            <w:tcW w:w="2307" w:type="dxa"/>
          </w:tcPr>
          <w:p w:rsidR="00D15FE1" w:rsidRPr="00D84B96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4B96">
              <w:rPr>
                <w:rFonts w:ascii="Times New Roman" w:hAnsi="Times New Roman" w:cs="Times New Roman"/>
                <w:b/>
                <w:sz w:val="24"/>
              </w:rPr>
              <w:t>32.7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 – 39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pg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MCHC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35.8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 – 36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g/dL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RDW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14.8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PLT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345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84 - 478</w:t>
            </w:r>
          </w:p>
        </w:tc>
        <w:tc>
          <w:tcPr>
            <w:tcW w:w="2307" w:type="dxa"/>
          </w:tcPr>
          <w:p w:rsidR="00D15FE1" w:rsidRPr="00D84B96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 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</w:tr>
      <w:tr w:rsidR="00D15FE1" w:rsidTr="009078E4">
        <w:trPr>
          <w:trHeight w:val="587"/>
        </w:trPr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MPT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9.8</w:t>
            </w: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07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</w:t>
            </w:r>
          </w:p>
        </w:tc>
      </w:tr>
    </w:tbl>
    <w:p w:rsidR="00D15FE1" w:rsidRDefault="00D15FE1" w:rsidP="00D15FE1">
      <w:pPr>
        <w:rPr>
          <w:rFonts w:ascii="Times New Roman" w:hAnsi="Times New Roman" w:cs="Times New Roman"/>
          <w:sz w:val="24"/>
          <w:lang w:val="en-US"/>
        </w:rPr>
      </w:pPr>
    </w:p>
    <w:p w:rsidR="00D15FE1" w:rsidRPr="00D15FE1" w:rsidRDefault="00D15FE1" w:rsidP="00D15FE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</w:t>
      </w:r>
      <w:r w:rsidR="007E4A29">
        <w:rPr>
          <w:rFonts w:ascii="Times New Roman" w:hAnsi="Times New Roman" w:cs="Times New Roman"/>
          <w:sz w:val="24"/>
          <w:lang w:val="en-US"/>
        </w:rPr>
        <w:t>Số lượng hồng cầu, bạch cầu, tiểu cầu trong giới hạn bình thường.</w:t>
      </w:r>
    </w:p>
    <w:p w:rsidR="00D15FE1" w:rsidRPr="00AC0831" w:rsidRDefault="00D15FE1" w:rsidP="00D15FE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AC0831">
        <w:rPr>
          <w:rFonts w:ascii="Times New Roman" w:hAnsi="Times New Roman" w:cs="Times New Roman"/>
          <w:sz w:val="24"/>
        </w:rPr>
        <w:t>Định lượng billirubin :</w:t>
      </w:r>
    </w:p>
    <w:p w:rsidR="00D15FE1" w:rsidRPr="003D4129" w:rsidRDefault="00D15FE1" w:rsidP="00D15FE1">
      <w:pPr>
        <w:ind w:firstLine="4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Ngày 8/9/2019</w:t>
      </w:r>
      <w:r w:rsidR="003D4129">
        <w:rPr>
          <w:rFonts w:ascii="Times New Roman" w:hAnsi="Times New Roman" w:cs="Times New Roman"/>
          <w:sz w:val="24"/>
          <w:lang w:val="en-US"/>
        </w:rPr>
        <w:t xml:space="preserve"> (bé N5)</w:t>
      </w:r>
      <w:r w:rsidR="005663CF">
        <w:rPr>
          <w:rFonts w:ascii="Times New Roman" w:hAnsi="Times New Roman" w:cs="Times New Roman"/>
          <w:sz w:val="24"/>
          <w:lang w:val="en-US"/>
        </w:rPr>
        <w:t xml:space="preserve"> – 14h30</w:t>
      </w:r>
    </w:p>
    <w:tbl>
      <w:tblPr>
        <w:tblStyle w:val="TableGrid"/>
        <w:tblW w:w="9504" w:type="dxa"/>
        <w:tblInd w:w="420" w:type="dxa"/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2376"/>
      </w:tblGrid>
      <w:tr w:rsidR="00D15FE1" w:rsidTr="009078E4">
        <w:trPr>
          <w:trHeight w:val="797"/>
        </w:trPr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Bình thường</w:t>
            </w:r>
          </w:p>
        </w:tc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Đơn vị</w:t>
            </w:r>
          </w:p>
        </w:tc>
      </w:tr>
      <w:tr w:rsidR="00D15FE1" w:rsidTr="009078E4">
        <w:trPr>
          <w:trHeight w:val="797"/>
        </w:trPr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Toàn phần</w:t>
            </w:r>
          </w:p>
        </w:tc>
        <w:tc>
          <w:tcPr>
            <w:tcW w:w="2376" w:type="dxa"/>
          </w:tcPr>
          <w:p w:rsidR="00D15FE1" w:rsidRPr="00751620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72675">
              <w:rPr>
                <w:rFonts w:ascii="Times New Roman" w:hAnsi="Times New Roman" w:cs="Times New Roman"/>
                <w:b/>
                <w:sz w:val="24"/>
              </w:rPr>
              <w:t>341.85</w:t>
            </w:r>
            <w:r w:rsidR="0075162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(20mg/dl)</w:t>
            </w:r>
          </w:p>
        </w:tc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 – 205.2</w:t>
            </w:r>
          </w:p>
        </w:tc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mol/L</w:t>
            </w:r>
          </w:p>
        </w:tc>
      </w:tr>
      <w:tr w:rsidR="00D15FE1" w:rsidTr="009078E4">
        <w:trPr>
          <w:trHeight w:val="797"/>
        </w:trPr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Trực tiếp</w:t>
            </w:r>
          </w:p>
        </w:tc>
        <w:tc>
          <w:tcPr>
            <w:tcW w:w="2376" w:type="dxa"/>
          </w:tcPr>
          <w:p w:rsidR="00D15FE1" w:rsidRPr="00672675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72675">
              <w:rPr>
                <w:rFonts w:ascii="Times New Roman" w:hAnsi="Times New Roman" w:cs="Times New Roman"/>
                <w:b/>
                <w:sz w:val="24"/>
              </w:rPr>
              <w:t>17.80</w:t>
            </w:r>
          </w:p>
        </w:tc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 3.42</w:t>
            </w:r>
          </w:p>
        </w:tc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mol/L</w:t>
            </w:r>
          </w:p>
        </w:tc>
      </w:tr>
      <w:tr w:rsidR="00D15FE1" w:rsidTr="009078E4">
        <w:trPr>
          <w:trHeight w:val="797"/>
        </w:trPr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Gián tiếp</w:t>
            </w:r>
          </w:p>
        </w:tc>
        <w:tc>
          <w:tcPr>
            <w:tcW w:w="2376" w:type="dxa"/>
          </w:tcPr>
          <w:p w:rsidR="00D15FE1" w:rsidRPr="00672675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72675">
              <w:rPr>
                <w:rFonts w:ascii="Times New Roman" w:hAnsi="Times New Roman" w:cs="Times New Roman"/>
                <w:b/>
                <w:sz w:val="24"/>
              </w:rPr>
              <w:t>324.05</w:t>
            </w:r>
          </w:p>
        </w:tc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 13.68</w:t>
            </w:r>
          </w:p>
        </w:tc>
        <w:tc>
          <w:tcPr>
            <w:tcW w:w="237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mol/L</w:t>
            </w:r>
          </w:p>
        </w:tc>
      </w:tr>
    </w:tbl>
    <w:p w:rsidR="00D15FE1" w:rsidRPr="00FE0331" w:rsidRDefault="00FE0331" w:rsidP="00D15FE1">
      <w:pPr>
        <w:ind w:firstLine="4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Tăng bilirubin gián tiếp</w:t>
      </w:r>
    </w:p>
    <w:p w:rsidR="00D15FE1" w:rsidRPr="003D4129" w:rsidRDefault="00D15FE1" w:rsidP="00D15FE1">
      <w:pPr>
        <w:ind w:firstLine="4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Ngày 9/9/2019</w:t>
      </w:r>
      <w:r w:rsidR="003D4129">
        <w:rPr>
          <w:rFonts w:ascii="Times New Roman" w:hAnsi="Times New Roman" w:cs="Times New Roman"/>
          <w:sz w:val="24"/>
          <w:lang w:val="en-US"/>
        </w:rPr>
        <w:t xml:space="preserve"> (bé N6)</w:t>
      </w:r>
      <w:r w:rsidR="005663CF">
        <w:rPr>
          <w:rFonts w:ascii="Times New Roman" w:hAnsi="Times New Roman" w:cs="Times New Roman"/>
          <w:sz w:val="24"/>
          <w:lang w:val="en-US"/>
        </w:rPr>
        <w:t xml:space="preserve"> – 14h30</w:t>
      </w:r>
    </w:p>
    <w:tbl>
      <w:tblPr>
        <w:tblStyle w:val="TableGrid"/>
        <w:tblW w:w="9544" w:type="dxa"/>
        <w:tblInd w:w="420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D15FE1" w:rsidTr="009078E4">
        <w:trPr>
          <w:trHeight w:val="773"/>
        </w:trPr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Kết quả</w:t>
            </w:r>
          </w:p>
        </w:tc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Bình thường</w:t>
            </w:r>
          </w:p>
        </w:tc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Đơn vị</w:t>
            </w:r>
          </w:p>
        </w:tc>
      </w:tr>
      <w:tr w:rsidR="00D15FE1" w:rsidTr="009078E4">
        <w:trPr>
          <w:trHeight w:val="817"/>
        </w:trPr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Toàn phần</w:t>
            </w:r>
          </w:p>
        </w:tc>
        <w:tc>
          <w:tcPr>
            <w:tcW w:w="2386" w:type="dxa"/>
          </w:tcPr>
          <w:p w:rsidR="00D15FE1" w:rsidRPr="00751620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72675">
              <w:rPr>
                <w:rFonts w:ascii="Times New Roman" w:hAnsi="Times New Roman" w:cs="Times New Roman"/>
                <w:b/>
                <w:sz w:val="24"/>
              </w:rPr>
              <w:t>277.02</w:t>
            </w:r>
            <w:r w:rsidR="0075162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(16.2mg/dl)</w:t>
            </w:r>
          </w:p>
        </w:tc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5.13 – 20.52</w:t>
            </w:r>
          </w:p>
        </w:tc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mol/L</w:t>
            </w:r>
          </w:p>
        </w:tc>
      </w:tr>
      <w:tr w:rsidR="00D15FE1" w:rsidTr="009078E4">
        <w:trPr>
          <w:trHeight w:val="773"/>
        </w:trPr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Trực tiếp</w:t>
            </w:r>
          </w:p>
        </w:tc>
        <w:tc>
          <w:tcPr>
            <w:tcW w:w="2386" w:type="dxa"/>
          </w:tcPr>
          <w:p w:rsidR="00D15FE1" w:rsidRPr="00672675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72675">
              <w:rPr>
                <w:rFonts w:ascii="Times New Roman" w:hAnsi="Times New Roman" w:cs="Times New Roman"/>
                <w:b/>
                <w:sz w:val="24"/>
              </w:rPr>
              <w:t>13.83</w:t>
            </w:r>
          </w:p>
        </w:tc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 3.42</w:t>
            </w:r>
          </w:p>
        </w:tc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mol/L</w:t>
            </w:r>
          </w:p>
        </w:tc>
      </w:tr>
      <w:tr w:rsidR="00D15FE1" w:rsidTr="009078E4">
        <w:trPr>
          <w:trHeight w:val="773"/>
        </w:trPr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Gián tiếp</w:t>
            </w:r>
          </w:p>
        </w:tc>
        <w:tc>
          <w:tcPr>
            <w:tcW w:w="2386" w:type="dxa"/>
          </w:tcPr>
          <w:p w:rsidR="00D15FE1" w:rsidRPr="00672675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72675">
              <w:rPr>
                <w:rFonts w:ascii="Times New Roman" w:hAnsi="Times New Roman" w:cs="Times New Roman"/>
                <w:b/>
                <w:sz w:val="24"/>
              </w:rPr>
              <w:t>263.19</w:t>
            </w:r>
          </w:p>
        </w:tc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 13.68</w:t>
            </w:r>
          </w:p>
        </w:tc>
        <w:tc>
          <w:tcPr>
            <w:tcW w:w="2386" w:type="dxa"/>
          </w:tcPr>
          <w:p w:rsidR="00D15FE1" w:rsidRDefault="00D15FE1" w:rsidP="009078E4">
            <w:pPr>
              <w:spacing w:before="240"/>
              <w:jc w:val="center"/>
              <w:rPr>
                <w:rFonts w:ascii="Times New Roman" w:hAnsi="Times New Roman" w:cs="Times New Roman"/>
                <w:sz w:val="24"/>
              </w:rPr>
            </w:pPr>
            <w:r w:rsidRPr="009F6F34">
              <w:rPr>
                <w:rFonts w:ascii="Times New Roman" w:hAnsi="Times New Roman" w:cs="Times New Roman"/>
                <w:sz w:val="24"/>
              </w:rPr>
              <w:t>µ</w:t>
            </w:r>
            <w:r>
              <w:rPr>
                <w:rFonts w:ascii="Times New Roman" w:hAnsi="Times New Roman" w:cs="Times New Roman"/>
                <w:sz w:val="24"/>
              </w:rPr>
              <w:t>mol/L</w:t>
            </w:r>
          </w:p>
        </w:tc>
      </w:tr>
    </w:tbl>
    <w:p w:rsidR="007E4A29" w:rsidRDefault="007E4A29" w:rsidP="007E4A29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:rsidR="007E4A29" w:rsidRDefault="00751620" w:rsidP="007E4A29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Tăng bilirubin gián tiếp</w:t>
      </w:r>
    </w:p>
    <w:p w:rsidR="00D15FE1" w:rsidRDefault="007E4A29" w:rsidP="007E4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Đo thính lực</w:t>
      </w:r>
    </w:p>
    <w:p w:rsidR="007E4A29" w:rsidRDefault="00751620" w:rsidP="007E4A29">
      <w:pPr>
        <w:ind w:left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Kết quả bình thường.</w:t>
      </w:r>
    </w:p>
    <w:p w:rsidR="00B4716C" w:rsidRPr="00B4716C" w:rsidRDefault="00B4716C" w:rsidP="00B47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716C">
        <w:rPr>
          <w:rFonts w:ascii="Times New Roman" w:hAnsi="Times New Roman" w:cs="Times New Roman"/>
          <w:sz w:val="24"/>
          <w:szCs w:val="24"/>
          <w:lang w:val="en-US"/>
        </w:rPr>
        <w:t>Nhóm máu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(8/9/19)</w:t>
      </w:r>
    </w:p>
    <w:p w:rsidR="00B4716C" w:rsidRDefault="00B4716C" w:rsidP="00B4716C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Mẹ: O+</w:t>
      </w:r>
    </w:p>
    <w:p w:rsidR="00B4716C" w:rsidRDefault="00B4716C" w:rsidP="00B4716C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Con: O+</w:t>
      </w:r>
    </w:p>
    <w:p w:rsidR="005663CF" w:rsidRPr="005663CF" w:rsidRDefault="005663CF" w:rsidP="005663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-&gt; không nghĩ nguyên nhân tán huyết </w:t>
      </w:r>
      <w:r w:rsidR="009F577C">
        <w:rPr>
          <w:rFonts w:ascii="Times New Roman" w:hAnsi="Times New Roman" w:cs="Times New Roman"/>
          <w:sz w:val="24"/>
          <w:szCs w:val="24"/>
          <w:lang w:val="en-US"/>
        </w:rPr>
        <w:t>bất đồng nhóm máu.</w:t>
      </w:r>
    </w:p>
    <w:p w:rsidR="003D4129" w:rsidRDefault="003D4129" w:rsidP="007E4A29">
      <w:pPr>
        <w:ind w:left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XỬ TRÍ TIẾP THEO</w:t>
      </w:r>
    </w:p>
    <w:p w:rsidR="00917433" w:rsidRDefault="00917433" w:rsidP="007E4A29">
      <w:pPr>
        <w:ind w:left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Ngưỡng bilirubin có chỉ định thay máu ở trẻ 5ds, 38 tuần, khỏe: 25mg/dl</w:t>
      </w:r>
    </w:p>
    <w:p w:rsidR="00917433" w:rsidRDefault="00917433" w:rsidP="007E4A29">
      <w:pPr>
        <w:ind w:left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Ngưỡng bilirubin có chỉ định chiếu đèn ở trẻ 5ds, 38 tuần, khỏe: 18 mg/dl</w:t>
      </w:r>
    </w:p>
    <w:p w:rsidR="003D4129" w:rsidRDefault="00917433" w:rsidP="007E4A29">
      <w:pPr>
        <w:ind w:left="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Bilirubin TP = 20 mg/dl -&gt; có chỉ định chiếu đèn.</w:t>
      </w:r>
    </w:p>
    <w:p w:rsidR="00917433" w:rsidRDefault="00917433" w:rsidP="009174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663CF">
        <w:rPr>
          <w:rFonts w:ascii="Times New Roman" w:hAnsi="Times New Roman" w:cs="Times New Roman"/>
          <w:sz w:val="24"/>
          <w:szCs w:val="24"/>
          <w:lang w:val="en-US"/>
        </w:rPr>
        <w:t>đánh giá hiệu quả chiếu đèn: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vàng da giảm, bé đi tiêu phân xanh đen, sệt, tiểu vàng trong. Bilirubin giảm còn 16.2 mg/dl </w:t>
      </w:r>
      <w:r w:rsidR="005663CF">
        <w:rPr>
          <w:rFonts w:ascii="Times New Roman" w:hAnsi="Times New Roman" w:cs="Times New Roman"/>
          <w:sz w:val="24"/>
          <w:szCs w:val="24"/>
          <w:lang w:val="en-US"/>
        </w:rPr>
        <w:t>(giảm 19% giá trị ban đầu sau 24h)</w:t>
      </w:r>
      <w:r>
        <w:rPr>
          <w:rFonts w:ascii="Times New Roman" w:hAnsi="Times New Roman" w:cs="Times New Roman"/>
          <w:sz w:val="24"/>
          <w:szCs w:val="24"/>
          <w:lang w:val="en-US"/>
        </w:rPr>
        <w:t>-&gt; có đáp ứng chiếu đèn.</w:t>
      </w:r>
    </w:p>
    <w:p w:rsidR="005663CF" w:rsidRPr="00917433" w:rsidRDefault="005663CF" w:rsidP="009174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F577C">
        <w:rPr>
          <w:rFonts w:ascii="Times New Roman" w:hAnsi="Times New Roman" w:cs="Times New Roman"/>
          <w:sz w:val="24"/>
          <w:szCs w:val="24"/>
          <w:lang w:val="en-US"/>
        </w:rPr>
        <w:t xml:space="preserve"> có ngưng chiế</w:t>
      </w:r>
      <w:r w:rsidR="009F24B3">
        <w:rPr>
          <w:rFonts w:ascii="Times New Roman" w:hAnsi="Times New Roman" w:cs="Times New Roman"/>
          <w:sz w:val="24"/>
          <w:szCs w:val="24"/>
          <w:lang w:val="en-US"/>
        </w:rPr>
        <w:t>u đèn không?: bilirubin N6 = 16.2 mg/dl &gt;14 mg/dl và &gt; 40</w:t>
      </w:r>
      <w:r w:rsidR="009F24B3" w:rsidRPr="009F24B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9F24B3">
        <w:rPr>
          <w:rFonts w:ascii="Times New Roman" w:hAnsi="Times New Roman" w:cs="Times New Roman"/>
          <w:sz w:val="24"/>
          <w:szCs w:val="24"/>
          <w:lang w:val="en-US"/>
        </w:rPr>
        <w:t xml:space="preserve"> percentile trên toán đồ Bhutani </w:t>
      </w:r>
      <w:r w:rsidR="009F24B3" w:rsidRPr="009F24B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9F24B3">
        <w:rPr>
          <w:rFonts w:ascii="Times New Roman" w:hAnsi="Times New Roman" w:cs="Times New Roman"/>
          <w:sz w:val="24"/>
          <w:szCs w:val="24"/>
          <w:lang w:val="en-US"/>
        </w:rPr>
        <w:t xml:space="preserve"> tiếp tục chiếu đèn, đánh giá lại bilirubin sau 24h.</w:t>
      </w:r>
    </w:p>
    <w:p w:rsidR="00B013FE" w:rsidRPr="00374017" w:rsidRDefault="00B013FE" w:rsidP="007F6C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XIV. CHẨN ĐOÁN XÁC ĐỊNH</w:t>
      </w:r>
    </w:p>
    <w:p w:rsidR="00A84244" w:rsidRDefault="00A84244" w:rsidP="007F6C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Vàng da sơ sinh tăng bilirubin gián tiếp</w:t>
      </w:r>
    </w:p>
    <w:p w:rsidR="00B013FE" w:rsidRPr="00374017" w:rsidRDefault="00B013FE" w:rsidP="007F6C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4017">
        <w:rPr>
          <w:rFonts w:ascii="Times New Roman" w:hAnsi="Times New Roman" w:cs="Times New Roman"/>
          <w:b/>
          <w:sz w:val="24"/>
          <w:szCs w:val="24"/>
          <w:lang w:val="en-US"/>
        </w:rPr>
        <w:t>XV. TIÊN LƯỢNG</w:t>
      </w:r>
    </w:p>
    <w:p w:rsidR="00B013FE" w:rsidRDefault="00A84244" w:rsidP="007F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Trước mắt: </w:t>
      </w:r>
      <w:r w:rsidR="008D168A">
        <w:rPr>
          <w:rFonts w:ascii="Times New Roman" w:hAnsi="Times New Roman" w:cs="Times New Roman"/>
          <w:sz w:val="24"/>
          <w:szCs w:val="24"/>
          <w:lang w:val="en-US"/>
        </w:rPr>
        <w:t>bé tỉnh, sinh hiệu ổn, biểu hiện lâm sàng ổn, vàng da ngưỡng chiếu đèn, giảm dần, có đáp ứng chiếu đèn (phân xanh đen, bilirubin máu giảm)</w:t>
      </w:r>
    </w:p>
    <w:p w:rsidR="008D168A" w:rsidRDefault="008D168A" w:rsidP="008D1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Tiên lượ</w:t>
      </w:r>
      <w:r w:rsidR="007B53D4">
        <w:rPr>
          <w:rFonts w:ascii="Times New Roman" w:hAnsi="Times New Roman" w:cs="Times New Roman"/>
          <w:sz w:val="24"/>
          <w:szCs w:val="24"/>
          <w:lang w:val="en-US"/>
        </w:rPr>
        <w:t>ng tốt</w:t>
      </w:r>
    </w:p>
    <w:p w:rsidR="008D168A" w:rsidRDefault="008D168A" w:rsidP="008D16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Lâu dài: có đáp ứng chiếu đèn, chưa ghi nhận bệnh não cấp, đo thính lực kết quả bình thường</w:t>
      </w:r>
    </w:p>
    <w:p w:rsidR="008D168A" w:rsidRPr="008D168A" w:rsidRDefault="008D168A" w:rsidP="008D16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Tiên lượng tốt</w:t>
      </w:r>
    </w:p>
    <w:p w:rsidR="00B013FE" w:rsidRPr="00F904EB" w:rsidRDefault="00B013FE" w:rsidP="007F6C8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013FE" w:rsidRPr="00F9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49D1"/>
    <w:multiLevelType w:val="hybridMultilevel"/>
    <w:tmpl w:val="A24AA2C4"/>
    <w:lvl w:ilvl="0" w:tplc="4F249BA6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C516987"/>
    <w:multiLevelType w:val="hybridMultilevel"/>
    <w:tmpl w:val="0906A154"/>
    <w:lvl w:ilvl="0" w:tplc="77B289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4131EA8"/>
    <w:multiLevelType w:val="hybridMultilevel"/>
    <w:tmpl w:val="0C323B26"/>
    <w:lvl w:ilvl="0" w:tplc="A85C69FA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A1148"/>
    <w:multiLevelType w:val="hybridMultilevel"/>
    <w:tmpl w:val="2DAA45C6"/>
    <w:lvl w:ilvl="0" w:tplc="C380B8F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378DB"/>
    <w:multiLevelType w:val="hybridMultilevel"/>
    <w:tmpl w:val="74AC7B1A"/>
    <w:lvl w:ilvl="0" w:tplc="2C6C754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52D5B"/>
    <w:multiLevelType w:val="hybridMultilevel"/>
    <w:tmpl w:val="56A8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8A"/>
    <w:rsid w:val="000276E6"/>
    <w:rsid w:val="00074238"/>
    <w:rsid w:val="000B2265"/>
    <w:rsid w:val="00147286"/>
    <w:rsid w:val="00276881"/>
    <w:rsid w:val="0030712E"/>
    <w:rsid w:val="003444CE"/>
    <w:rsid w:val="00364AD6"/>
    <w:rsid w:val="00374017"/>
    <w:rsid w:val="00397886"/>
    <w:rsid w:val="003D4129"/>
    <w:rsid w:val="00416490"/>
    <w:rsid w:val="00492859"/>
    <w:rsid w:val="00521FC9"/>
    <w:rsid w:val="00552FFE"/>
    <w:rsid w:val="005663CF"/>
    <w:rsid w:val="0057625E"/>
    <w:rsid w:val="00594469"/>
    <w:rsid w:val="00603EF9"/>
    <w:rsid w:val="0061152B"/>
    <w:rsid w:val="0067487C"/>
    <w:rsid w:val="006930CF"/>
    <w:rsid w:val="006A1D4C"/>
    <w:rsid w:val="006A3AC2"/>
    <w:rsid w:val="00722530"/>
    <w:rsid w:val="00751620"/>
    <w:rsid w:val="00793A10"/>
    <w:rsid w:val="007B53D4"/>
    <w:rsid w:val="007C504C"/>
    <w:rsid w:val="007E4A29"/>
    <w:rsid w:val="007F6C81"/>
    <w:rsid w:val="0087438A"/>
    <w:rsid w:val="008D168A"/>
    <w:rsid w:val="00917433"/>
    <w:rsid w:val="00991D81"/>
    <w:rsid w:val="009F24B3"/>
    <w:rsid w:val="009F577C"/>
    <w:rsid w:val="00A360E9"/>
    <w:rsid w:val="00A84244"/>
    <w:rsid w:val="00AC0334"/>
    <w:rsid w:val="00B013FE"/>
    <w:rsid w:val="00B4716C"/>
    <w:rsid w:val="00B54481"/>
    <w:rsid w:val="00BB1AEA"/>
    <w:rsid w:val="00BE4509"/>
    <w:rsid w:val="00D10AC1"/>
    <w:rsid w:val="00D15FE1"/>
    <w:rsid w:val="00D341F1"/>
    <w:rsid w:val="00DE377D"/>
    <w:rsid w:val="00E47E2E"/>
    <w:rsid w:val="00E61AE5"/>
    <w:rsid w:val="00E723E3"/>
    <w:rsid w:val="00ED2FA2"/>
    <w:rsid w:val="00F904EB"/>
    <w:rsid w:val="00FB5605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EF70"/>
  <w15:chartTrackingRefBased/>
  <w15:docId w15:val="{B163DA30-85D4-4C62-B078-87ED053F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4EB"/>
    <w:pPr>
      <w:ind w:left="720"/>
      <w:contextualSpacing/>
    </w:pPr>
  </w:style>
  <w:style w:type="table" w:styleId="TableGrid">
    <w:name w:val="Table Grid"/>
    <w:basedOn w:val="TableNormal"/>
    <w:uiPriority w:val="59"/>
    <w:rsid w:val="00D1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2019-09-10T10:46:00Z</dcterms:created>
  <dcterms:modified xsi:type="dcterms:W3CDTF">2019-09-10T13:17:00Z</dcterms:modified>
</cp:coreProperties>
</file>