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yellow"/>
          <w:rtl w:val="0"/>
        </w:rPr>
        <w:t xml:space="preserve">GIẢI PHẪU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Thầy Vũ 2019 DẶN Tim học kĩ mạch vành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59" w:lineRule="auto"/>
        <w:ind w:left="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Trung thất sau, liên quan, các lỗ cơ hoành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59" w:lineRule="auto"/>
        <w:ind w:left="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Phổi: 2 ngách màng phổi, các thùy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Các thành phần tạo nên tam giác vai tam đầu là </w:t>
      </w:r>
      <w:r w:rsidDel="00000000" w:rsidR="00000000" w:rsidRPr="00000000">
        <w:rPr>
          <w:color w:val="ff0000"/>
          <w:rtl w:val="0"/>
        </w:rPr>
        <w:t xml:space="preserve">tròn bé, tròn lớn, đầu dài cơ tam đầu. có đm mũ vai (nhánh dm dưới vai)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0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cơ tròn lớn, cơ tròn bé, đầu dài cơ tam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0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TK đùi chi phối cho cơ nào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Cơ lược </w:t>
      </w:r>
      <w:r w:rsidDel="00000000" w:rsidR="00000000" w:rsidRPr="00000000">
        <w:rPr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(c</w:t>
      </w:r>
      <w:r w:rsidDel="00000000" w:rsidR="00000000" w:rsidRPr="00000000">
        <w:rPr>
          <w:color w:val="ff0000"/>
          <w:rtl w:val="0"/>
        </w:rPr>
        <w:t xml:space="preserve">ơ may, cơ thắt lưng chậu, cơ tứ đầu)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Cơ 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Cơ khép ngắn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Cơ khép dài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Cơ khép lớn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Câu nào sau đây về ĐM trụ là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ở cẳng tay đi nông hơn ĐM quay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đm trụ sâu hơn)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cho nhánh gian cốt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nằm phía trong TK trụ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(ngo</w:t>
      </w:r>
      <w:r w:rsidDel="00000000" w:rsidR="00000000" w:rsidRPr="00000000">
        <w:rPr>
          <w:color w:val="ff0000"/>
          <w:rtl w:val="0"/>
        </w:rPr>
        <w:t xml:space="preserve">ài)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thành phần đi qua tam giác cánh tay tam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TK quay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+ </w:t>
      </w:r>
      <w:r w:rsidDel="00000000" w:rsidR="00000000" w:rsidRPr="00000000">
        <w:rPr>
          <w:color w:val="ff0000"/>
          <w:rtl w:val="0"/>
        </w:rPr>
        <w:t xml:space="preserve">đm cánh tay sâu. tròn lớn, cánh tay, đầu dài 3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mũ cánh tay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mũ cánh tay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Thành  của nách chọn câu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Thành sau là các cơ vai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Thành trước có cơ răng trước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</w:t>
      </w:r>
      <w:r w:rsidDel="00000000" w:rsidR="00000000" w:rsidRPr="00000000">
        <w:rPr>
          <w:color w:val="ff0000"/>
          <w:rtl w:val="0"/>
        </w:rPr>
        <w:t xml:space="preserve">hành trong.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color w:val="99999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vertAlign w:val="baseline"/>
          <w:rtl w:val="0"/>
        </w:rPr>
        <w:t xml:space="preserve">Chọn câu đúng về khoang sau cẳng chân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color w:val="99999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vertAlign w:val="baseline"/>
          <w:rtl w:val="0"/>
        </w:rPr>
        <w:t xml:space="preserve">ĐM mác đi cùng TK mác sâu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color w:val="99999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vertAlign w:val="baseline"/>
          <w:rtl w:val="0"/>
        </w:rPr>
        <w:t xml:space="preserve">Giới hạn bởi vách gian cơ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color w:val="99999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vertAlign w:val="baseline"/>
          <w:rtl w:val="0"/>
        </w:rPr>
        <w:t xml:space="preserve">ĐM chày sau đi cùng TK chày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color w:val="999999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999999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Thân dưới đám rối cánh tay được tạo từ rễ: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C4 C5 C6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C8 D1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nào là nhánh bên của ĐM đùi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Gối xuống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Gối giữa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Gối trên trong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Đường phân chia trung thất trên và dưới đi qua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C4-C5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D4-D5 </w:t>
      </w:r>
      <w:r w:rsidDel="00000000" w:rsidR="00000000" w:rsidRPr="00000000">
        <w:rPr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ph</w:t>
      </w:r>
      <w:r w:rsidDel="00000000" w:rsidR="00000000" w:rsidRPr="00000000">
        <w:rPr>
          <w:color w:val="ff0000"/>
          <w:rtl w:val="0"/>
        </w:rPr>
        <w:t xml:space="preserve">ía trước: góc louis (thân và cán)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Thực quản: trung thất trên → trung thất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Tuyến ức: trên và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Phía sau nhĩ trái liên quan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Thực quản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Thành phần nào không thuộc trung thất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Thực quản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chủ lên </w:t>
      </w:r>
      <w:r w:rsidDel="00000000" w:rsidR="00000000" w:rsidRPr="00000000">
        <w:rPr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(Trung th</w:t>
      </w:r>
      <w:r w:rsidDel="00000000" w:rsidR="00000000" w:rsidRPr="00000000">
        <w:rPr>
          <w:color w:val="ff0000"/>
          <w:rtl w:val="0"/>
        </w:rPr>
        <w:t xml:space="preserve">ất giữa). Trung thất sau: đm chủ ngực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ống ngực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TM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TM bán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Câu nào sai về thực quản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Đi từ trung thất trên xuống trung thất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ở trung thất sau nằm lệch phía sau và bên phải so với ĐM chủ ngực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qua khỏi cơ hoành đi về phía trái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chui qua cơ hoành ngang đốt sống ngực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n8: ™ chủ dưới, nhánh tk hoành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n10: thực quản, 2 tk lang thang (trái trước, phải sau do quay dạ dày)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n12: dm chủ ngực, kèm với ống ngực, đôi khi có ™ đơn P, ™ đơn T (thường nằm trong khe của trụ cơ hoành)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Trụ cơ hoành: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Thành phần trung thất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59" w:lineRule="auto"/>
        <w:ind w:left="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Thực quản: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trên trước là khí quản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dưới trước là nhĩ T, xoang chếch màng ngoài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sau giữa: ống ngực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trái: đm chủ và ™ bán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phải: tm đơn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59" w:lineRule="auto"/>
        <w:ind w:left="0" w:right="0" w:firstLine="72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sau xa hơn là chuỗi hạch giao cảm (nằm cạnh cột sống)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Thành phần nào không đi qua rốn phổi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DC phổi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đi ở dưới)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phổi </w:t>
      </w:r>
      <w:r w:rsidDel="00000000" w:rsidR="00000000" w:rsidRPr="00000000">
        <w:rPr>
          <w:color w:val="ff0000"/>
          <w:rtl w:val="0"/>
        </w:rPr>
        <w:t xml:space="preserve">(Trái trên, phải trước) phế quản. ™ phổi trước dưới phế quản chính (cũng trong rốn phổi). đm phổi bên T ngắn hơn. phế quản T dài hơn.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Phế quản chính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phế quản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(T: </w:t>
      </w:r>
      <w:r w:rsidDel="00000000" w:rsidR="00000000" w:rsidRPr="00000000">
        <w:rPr>
          <w:color w:val="ff0000"/>
          <w:rtl w:val="0"/>
        </w:rPr>
        <w:t xml:space="preserve">đm chủ ngực; P: đm gian sườn số 3 (đm chủ ngưc)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TK phổi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ở rốn phổi trái ĐM phổi nằm ở vị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trên PQ chính trái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Ngách màng phổi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Góc nhị diện bởi 2 màng phổi thành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Ngách sườn hoành: nách giữa D10, ra sau D11, giữa D12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59" w:lineRule="auto"/>
        <w:ind w:left="108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Đáy phổi: D8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Giữa màng phổi thành và màng phổi tạng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Cấu trúc gì có cả ở mặt hoành lẫn mặt ức sườn của tim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Rãnh vành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TM tim lớn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Đi cùng với ĐM gian thất sau trong rãnh gian thất sau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TM tim lớn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TM tim giữa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TM tim bé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TM tim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Khe dọc trái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mặt tạng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của gan được tạo bởi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Khuyết dây chằng tròn và khe dây chằng 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Hố túi mật và TM chủ dưới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khe d</w:t>
      </w:r>
      <w:r w:rsidDel="00000000" w:rsidR="00000000" w:rsidRPr="00000000">
        <w:rPr>
          <w:color w:val="ff0000"/>
          <w:rtl w:val="0"/>
        </w:rPr>
        <w:t xml:space="preserve">ọc P, (rãnh ngang: là cửa ngang). 4 thùy ở mặt tang: thùy T, thùy P, thùy vuông, thùy đuôi.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Câu nào đúng về OMC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Nằm bên trái ĐM gan chung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Nằm phía trước TM cửa </w:t>
      </w:r>
      <w:r w:rsidDel="00000000" w:rsidR="00000000" w:rsidRPr="00000000">
        <w:rPr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ống mật và đm gan riêng cùng nằm trên giường ™ cửa, đm gan riêng bên 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Câu nào sai về tá tràng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Phần lớn dính vào đầu tụy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Có lỗ đổ của OMC chủ ở thành sau D2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th</w:t>
      </w:r>
      <w:r w:rsidDel="00000000" w:rsidR="00000000" w:rsidRPr="00000000">
        <w:rPr>
          <w:color w:val="ff0000"/>
          <w:rtl w:val="0"/>
        </w:rPr>
        <w:t xml:space="preserve">ành trong D2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Có đk lớn nhất trong các phần của ruột 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Nhánh của ĐM mạc treo tràng trên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5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Tụy lưng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Tụy dưới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59" w:lineRule="auto"/>
        <w:ind w:left="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(Lách: tụy lưng, tụy dưới (Có tên khác là tụy ngang), tụy lớn, ít nhất là 2 đm đuôi tụy)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Tá tụy trên trước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(V</w:t>
      </w:r>
      <w:r w:rsidDel="00000000" w:rsidR="00000000" w:rsidRPr="00000000">
        <w:rPr>
          <w:color w:val="ff0000"/>
          <w:rtl w:val="0"/>
        </w:rPr>
        <w:t xml:space="preserve">ị tá tràng, nhánh của đm chung)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5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Tá tụy trên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5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Tá tụy dưới trước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vị mạc nối phải là nhánh của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5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gan riêng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vị tá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lách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="259" w:lineRule="auto"/>
        <w:ind w:left="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dc gan tá tràng: bộ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before="0" w:line="259" w:lineRule="auto"/>
        <w:ind w:left="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dc gan vị: đm vị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Khuyết góc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Góc giữa phần đứng và phần ngang bờ cong nhỏ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nh</w:t>
      </w:r>
      <w:r w:rsidDel="00000000" w:rsidR="00000000" w:rsidRPr="00000000">
        <w:rPr>
          <w:color w:val="ff0000"/>
          <w:rtl w:val="0"/>
        </w:rPr>
        <w:t xml:space="preserve">ìn trong: góc bờ cong nhỏ, có ™ trước môn vị trước khuyết góc, sờ môn vị.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Giữa tâm vị và đáy vị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Rễ mạc treo ruột non không đi qua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59" w:lineRule="auto"/>
        <w:ind w:left="72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đi qua d3 tá tràng, đm chủ, ™ chủ dưới, cơ thắt lưng, niệu quản P, đm 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59" w:lineRule="auto"/>
        <w:ind w:left="720" w:right="0"/>
        <w:jc w:val="left"/>
        <w:rPr>
          <w:rFonts w:ascii="Calibri" w:cs="Calibri" w:eastAsia="Calibri" w:hAnsi="Calibri"/>
          <w:color w:val="ff0000"/>
          <w:sz w:val="22"/>
          <w:szCs w:val="22"/>
        </w:rPr>
      </w:pPr>
      <w:r w:rsidDel="00000000" w:rsidR="00000000" w:rsidRPr="00000000">
        <w:rPr>
          <w:color w:val="ff0000"/>
          <w:rtl w:val="0"/>
        </w:rPr>
        <w:t xml:space="preserve">bờ T đốt sống L2 tới khớp cùng chậu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3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Tá trạng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3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Niệu quản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chủ bụng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TM chủ dưới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tụy lớn là nhánh của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lách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3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MTTT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vị 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Các nhánh của ĐM thân tạng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6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ĐM gan chung, vị trái, lách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đm thân tạng tách N12-L1, đm MTTT tách từ L1, đm MTTD tách từ L3)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SINH DI TRUYỀN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Chức năng phù hợp với protein dược mã hóa bở proto-oncogens, chọn câu 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Yếu tố phiên mã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Thành phần đường dẫn truyền tín hiệu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Enzyme sữa lỗi DNA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Yếu tố tăng trưởng và thụ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TP53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5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Caretaker gene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Gatekeeper Gene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Onco-genes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Gen  nào nằm trên NST số 17 liên quan đến mô hình two-hit, mất dị hợp tử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ung thư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TP53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Bé 1 tuổi bị u nguyên bào võng mạc 1 bên mắt, tiền căn gia đình bình thường, bệnh này liên quan đến đột biến 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TP53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 nguyên bào võng mạc rải rác (ko có đột biến trong tb mầm)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Luôn bị 1 bên mắt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Bị 1 hoặc 2 bên mắt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Kèm ung thư nơi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Đa 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Điều gì là chìa khóa cho sự bất tử các tb ung thư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Bất hoạt telomerase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Tái hoạt hóa telomerase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Đột biến ở telomere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Hậu quả của chuyển đoạn trong ung thư tạo 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Vừa protein bt vừa protein bất thường do kết hợp gene trên 2 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mARN đột biến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3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giảm tạo protein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Người nào không được xếp vào nhóm nguy cơ cao của ung thư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4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Có 1 người thân 1st khởi phát sớm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4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người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sớm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4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người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và 1 người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người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người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ko rõ thời điểm khởi phát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Chị A là người lành có đột biến gen lặn trên NST thường kết hôn với anh C chưa rõ kiểu gen. biết tần số mang gen trong dân số là 1/30. Hỏi con 2 người có nguy cơ mắc bệnh là bao nhiêu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1/30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1/120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1/240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Ưu điểm của FISH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Phát hiện được các đột biến phối hợp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Trả kết quả trong vòng 1h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Có thể làm trong metaphase hay interphase đều được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Kỹ thuận karyotype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Phát hiện mất đoạn &lt;2MB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Không cần sốc nhược trương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Bắt TB ở kì giữa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Không cần nuôi cấy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Dùng hóa chất gì để ngưng TB phân chia ở kì giữa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Colchicine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Giải trình tự là tìm trình tự của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5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Đường ribose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Phosphate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base của ADN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base của mARN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câu nào đúng về tâm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5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gồm nhiều chuỗi AND có trình tự lặp lại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không chứa protein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5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giúp phân biệt các NST có kích thước tương tự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5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đảm bảo sao mã hoàn tất và giúp định vị 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Tương tự một câu cho telomere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NST có biến thể tăng chiều dài đoạn stalk thuộc Satellites có kí hiệu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qs+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5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pstk+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cenh+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5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qstk+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NST có stalk và Satellites là những NST thuộc nhóm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5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Tâm giữab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5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Tâm gần giữa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5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Tâm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  <w:drawing>
          <wp:inline distB="0" distT="0" distL="0" distR="0">
            <wp:extent cx="1552575" cy="819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đây là đột biến kiểu gì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Đảo đoạn quanh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5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Đảo đoạn cạnh tâm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5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5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5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HC Prader Wili và Angelman thường do nguyên nhân chủ yếu nào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 mất đoạn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Đột biến điểm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 truyền theo dòng cha/mẹ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Bất sạn sụn rất hiếm gặp thể đồng hợp trội vì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Cá thể biểu hiện bệnh nặng và thường chết sớm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 mẹ dị hợp tử hiếm khi lấy nhau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Đây là bệnh rất hiếm gặp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Chưa rõ nguyên nhân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Phương pháp  nào không áp dụng để nghiên cứu di truyền học người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Giải trình tự 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Phả hệ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1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Lai phân tích  :]]]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Đồng sinh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Hiểu biết về di truyền học giúp gì cho y học hiện đại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Chẩn đoán, tham vấn và phòng ngừa, điều trị một số bệnh di truyền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Câu nào sau đây là đúng với bệnh di truyền ty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chỉ liên quan đến cơ quan vận động và thần kinh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không bị ảnh hưởng bởi các gen trong nhân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 truyền hoàn toàn cho thế hệ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8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Thalassamie là bệnh 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 truyền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môi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 truyền + môi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đa yếu tố di truyền &gt; môi trường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đa yếu tố môi trường &gt; di truyền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Bệnh di truyền theo kiểu chéo, mẹ là người mang gen, con trai biểu hiện bệnh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Trội NST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Lặn NST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Trội NST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Lặn NST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4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SINH LÝ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Đời sống trung bình của hồng cầu trong cơ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tháng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 tháng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 tháng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 tháng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 tháng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Diện tích màng phế nang mao mạch người trưởng thành trung bình bao nhiêu???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70 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90 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 BN bị u phổi, tắc nghẽn hoàn toàn phế quản bên trái, phù phổi cấp làm dày màng phế nang mao mạch gấp 2. Khả năng khuếch tán sẽ bị giảm bao nhiêu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BN bị u phổi tắc nghẽn 1 phần phế quản trái, hỏi nồng độ khí phế nang bên bị tắc nghẽn thuộc điểm nào trên đồ thị sau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3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3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3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0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numPr>
          <w:ilvl w:val="0"/>
          <w:numId w:val="4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Giống sách trắc nghiệm sinh lý 2018 của những bài có trong đề cương 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highlight w:val="yellow"/>
          <w:rtl w:val="0"/>
        </w:rPr>
        <w:t xml:space="preserve">HÓA SINH LÂM SÀNG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Câu nào đúng về các xét nghiệm chức năng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Phản ánh gan hoạt động tốt như thế nào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2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Giá trị bất thường luôn gây ra bởi bệnh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2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Có thể bình thường ở BN gan tiến triển nặng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2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Xét nghiện chức năng gan không được dùng để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2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Tầm soát bệnh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2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Theo dõi hiệu quả điều trị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2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Theo dõi diễn tiến bệnh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Chẩn đoán bệnh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23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Phản ánh độ nặng bệnh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Không có trong thang điểm child pugh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2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Phù chân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2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Báng bụng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2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Não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2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5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Prothrombin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Thang điểm nặng nhất của bệnh gan theo phân loại Child-Pugh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5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5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5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0"/>
          <w:numId w:val="5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59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Men nào của gan giúp chuyển glycogen thành đường mà các nơi khác ko có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4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Glucose 6 phosphatase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0"/>
          <w:numId w:val="4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4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Chức năng chuyển hóa lipid của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6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Gan tạo ra thể ceton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6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Gan ko sử dụng ceton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6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Sản xuất ra thể ceton khi đói kéo dài, ĐTĐ, nghiện rượu nặng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6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Ceton có tính acid nên nếu tăng sẽ bị toan 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61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Tất cả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Câu nào sai về transaminase???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0"/>
          <w:numId w:val="4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 chủ yếu ở bào tương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4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AST nồng đồ cao nhất ở 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0"/>
          <w:numId w:val="4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có isoenzyme đặc hiệu cho mô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là các isoenzyme khác nhau về miễn dịch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6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AST ở gan có nguồn gốc chủ yếu từ ti thể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Tăng transaminase trong bệnh gan nhiễm mỡ do rượu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AST&lt;8 lần GHBTT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4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AST và ALT &lt;4 GHBTT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4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4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47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Chọn câu đúng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3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Phản ứng diazo: bil TT ước lượng quá mức nồng độ bil LH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3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Phản ứng diazo không còn được sử dụng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3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Sắc kí lỏng hiệu năng cao: Bil LH chiếm khoảng 30% bil 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3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Hóa học thuốc thử khô: gần 100% Bil trong huyết thanh là Bil 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32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43"/>
        </w:numPr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Yếu tố nào không liên quan tổng hợp Albumin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3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Tình trạng dinh dưỡng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3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Áp lực keo huyết thanh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3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Cytokine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3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Hormone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34"/>
        </w:numPr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Thể tích huyết tương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16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2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0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6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7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8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9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5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12578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A034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A034A2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A034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A034A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A034A2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034A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034A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vBJ8o9iqHEcZ1v3TslXB06sqQ==">AMUW2mUF1Rxd1cxjlCVXNKyZ0LS+gXb5kUD3OaurLvT2gZBehcifnY6Wf6EUPRCs/Obmw0kTGtahXB0LX4wd3Ponyg7CxbgsxfT3+m2QbtaZONUHp59JEfZF4cSYahzPoeGiRLnYfa8V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2018-09-28T14:22:00Z</dcterms:created>
  <dc:creator>WIN</dc:creator>
</cp:coreProperties>
</file>