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49EB9" w14:textId="23CB27FA" w:rsidR="00325801" w:rsidRPr="00325801" w:rsidRDefault="00325801" w:rsidP="00325801">
      <w:pPr>
        <w:jc w:val="center"/>
        <w:rPr>
          <w:b/>
          <w:bCs/>
          <w:sz w:val="36"/>
          <w:szCs w:val="36"/>
        </w:rPr>
      </w:pPr>
      <w:r>
        <w:rPr>
          <w:b/>
          <w:bCs/>
          <w:sz w:val="36"/>
          <w:szCs w:val="36"/>
        </w:rPr>
        <w:t>BỆNH ÁN HẬU PHẪU</w:t>
      </w:r>
    </w:p>
    <w:p w14:paraId="20D32D28" w14:textId="7605838D" w:rsidR="00842F71" w:rsidRDefault="0009164F">
      <w:pPr>
        <w:rPr>
          <w:b/>
          <w:bCs/>
        </w:rPr>
      </w:pPr>
      <w:r w:rsidRPr="0009164F">
        <w:rPr>
          <w:b/>
          <w:bCs/>
        </w:rPr>
        <w:t>I. Hành chính</w:t>
      </w:r>
    </w:p>
    <w:p w14:paraId="226D9816" w14:textId="38C3D5E6" w:rsidR="0009164F" w:rsidRDefault="0009164F">
      <w:r w:rsidRPr="0009164F">
        <w:t xml:space="preserve">Họ và </w:t>
      </w:r>
      <w:r>
        <w:t>tên: Nguyễn Tấn Hùng</w:t>
      </w:r>
    </w:p>
    <w:p w14:paraId="4BF1A535" w14:textId="791D8266" w:rsidR="0009164F" w:rsidRDefault="0009164F">
      <w:r>
        <w:t>Giới tính: Nữ</w:t>
      </w:r>
    </w:p>
    <w:p w14:paraId="7C206F9F" w14:textId="4F647B79" w:rsidR="0009164F" w:rsidRDefault="0009164F">
      <w:r>
        <w:t xml:space="preserve">Năm sinh: </w:t>
      </w:r>
      <w:r w:rsidR="00C9702B">
        <w:t>1969 (53 tuổi)</w:t>
      </w:r>
    </w:p>
    <w:p w14:paraId="5CE1B49C" w14:textId="1D19FBDA" w:rsidR="00BE4B19" w:rsidRDefault="00BE4B19">
      <w:r>
        <w:t>Nghề nghiệp: phụ hồ</w:t>
      </w:r>
    </w:p>
    <w:p w14:paraId="08DF9578" w14:textId="56DF4E8D" w:rsidR="00BE4B19" w:rsidRDefault="00BE4B19">
      <w:r>
        <w:t>Địa chỉ: Phú Nhuận</w:t>
      </w:r>
    </w:p>
    <w:p w14:paraId="23FC82BF" w14:textId="5C6CAF5C" w:rsidR="00B40EB3" w:rsidRDefault="00B40EB3">
      <w:r>
        <w:t>Ngày giờ nhập viện: 12h, ngày 24/9/2022</w:t>
      </w:r>
    </w:p>
    <w:p w14:paraId="509036B6" w14:textId="5BFF3068" w:rsidR="00891A12" w:rsidRDefault="00891A12">
      <w:r>
        <w:t xml:space="preserve">Phòng 214- khoa Ngoại tiêu </w:t>
      </w:r>
      <w:r w:rsidR="00A7606D">
        <w:t>hóa - BV NDGĐ</w:t>
      </w:r>
    </w:p>
    <w:p w14:paraId="65E3B2C5" w14:textId="601EC041" w:rsidR="00B40EB3" w:rsidRDefault="00891A12">
      <w:r w:rsidRPr="00A7606D">
        <w:rPr>
          <w:b/>
          <w:bCs/>
        </w:rPr>
        <w:t xml:space="preserve">II. </w:t>
      </w:r>
      <w:r w:rsidR="00A7606D" w:rsidRPr="00A7606D">
        <w:rPr>
          <w:b/>
          <w:bCs/>
        </w:rPr>
        <w:t>Lý do nhập viện:</w:t>
      </w:r>
      <w:r w:rsidR="00A7606D">
        <w:rPr>
          <w:b/>
          <w:bCs/>
        </w:rPr>
        <w:t xml:space="preserve"> </w:t>
      </w:r>
      <w:r w:rsidR="0060042C">
        <w:t>Đau k</w:t>
      </w:r>
      <w:r w:rsidR="00A7606D" w:rsidRPr="00A7606D">
        <w:t>hối</w:t>
      </w:r>
      <w:r w:rsidR="0060042C">
        <w:t xml:space="preserve"> </w:t>
      </w:r>
      <w:r w:rsidR="00A7606D" w:rsidRPr="00A7606D">
        <w:t>vùng bẹn trái</w:t>
      </w:r>
      <w:r w:rsidR="0060042C">
        <w:t xml:space="preserve"> </w:t>
      </w:r>
    </w:p>
    <w:p w14:paraId="65DEF75B" w14:textId="68A14974" w:rsidR="00CF7584" w:rsidRDefault="00CF7584">
      <w:pPr>
        <w:rPr>
          <w:b/>
          <w:bCs/>
        </w:rPr>
      </w:pPr>
      <w:r w:rsidRPr="0060042C">
        <w:rPr>
          <w:b/>
          <w:bCs/>
        </w:rPr>
        <w:t>III. Bệnh sử</w:t>
      </w:r>
    </w:p>
    <w:p w14:paraId="6AB38930" w14:textId="77777777" w:rsidR="00325801" w:rsidRPr="00325801" w:rsidRDefault="00325801" w:rsidP="00325801">
      <w:r w:rsidRPr="00325801">
        <w:t xml:space="preserve">- CNV khoảng 15- 20 năm nay: Nhiều lần xuất hiện khối vùng bẹn trái, không đau, mỗi khi nâng vật nặng, khi mang vác hoặc leo trèo nhiều. Ban đầu kích thước khối khoảng 1x1 cm, thường tự biến mất sau khi nằm nghỉ khoảng 15 phút, khi khối lớn dần, bệnh nhân thường phải dùng tay đẩy vào. </w:t>
      </w:r>
    </w:p>
    <w:p w14:paraId="04A2F6DE" w14:textId="77777777" w:rsidR="00325801" w:rsidRPr="00325801" w:rsidRDefault="00325801" w:rsidP="00325801">
      <w:r w:rsidRPr="00325801">
        <w:t xml:space="preserve">- CNV 5 ngày, lúc đang gắng sức nâng bao xi măng thì đột ngột xuất hiện khối ở vùng bẹn trái, kích thước khoảng 6x6cm, nằm nghỉ và ấn không mất đi, có cảm giác đau âm ỉ, liên tục, tăng khi đi lại, giảm khi nằm hoặc ngồi nghỉ. </w:t>
      </w:r>
    </w:p>
    <w:p w14:paraId="7AE562DC" w14:textId="77777777" w:rsidR="00325801" w:rsidRPr="00325801" w:rsidRDefault="00325801" w:rsidP="00325801">
      <w:r w:rsidRPr="00325801">
        <w:t>- CNV 4 ngày, bệnh nhân đi khám BV Quân Y 175: siêu âm bụng, bẹn. Chẩn đoán thoát vị bẹn. Chỉ định mổ nhưng bệnh nhân xin về.</w:t>
      </w:r>
    </w:p>
    <w:p w14:paraId="4D0E8550" w14:textId="77777777" w:rsidR="00325801" w:rsidRPr="00325801" w:rsidRDefault="00325801" w:rsidP="00325801">
      <w:r w:rsidRPr="00325801">
        <w:t xml:space="preserve">- Trong 5 ngày: bệnh nhân cảm thấy bụng trướng dần, đau quặn cơn trên nền âm ỉ quanh rốn, mỗi cơn khoảng 30 giây-1 phút, cách cơn 2-3 phút, không lan, tăng khi đi lại và giảm khi nghỉ. Buồn nôn và nôn khoảng 2 lần/ngày, thường sau khi ăn/uống 30 phút, ra hết lượng thức ăn, sữa, nước. Không xì hơi, không đi cầu được. Chỉ uống ít sữa và nước lọc trong 5 ngày nay. Không sốt, tiểu vàng trong, 1 lần/ngày, lượng ít. </w:t>
      </w:r>
    </w:p>
    <w:p w14:paraId="411D1D69" w14:textId="77777777" w:rsidR="00325801" w:rsidRPr="00325801" w:rsidRDefault="00325801" w:rsidP="00325801">
      <w:r w:rsidRPr="00325801">
        <w:t xml:space="preserve">- Bệnh nhân thấy khối ở vùng bẹn trái căng tức và đau tăng dần + đau bụng, buồn nôn nhiều hơn </w:t>
      </w:r>
    </w:p>
    <w:p w14:paraId="0E8BC328" w14:textId="003A3D74" w:rsidR="00325801" w:rsidRDefault="00325801" w:rsidP="00325801">
      <w:r w:rsidRPr="00325801">
        <w:t>=&gt; Nhập BV NDGD</w:t>
      </w:r>
    </w:p>
    <w:p w14:paraId="55543027" w14:textId="0C2907C5" w:rsidR="00FE19C6" w:rsidRDefault="00DD1200" w:rsidP="00DD1200">
      <w:pPr>
        <w:pStyle w:val="ListParagraph"/>
        <w:numPr>
          <w:ilvl w:val="0"/>
          <w:numId w:val="1"/>
        </w:numPr>
        <w:rPr>
          <w:b/>
          <w:bCs/>
        </w:rPr>
      </w:pPr>
      <w:r w:rsidRPr="00611D54">
        <w:rPr>
          <w:b/>
          <w:bCs/>
        </w:rPr>
        <w:t xml:space="preserve">Khám lúc nhập </w:t>
      </w:r>
      <w:r w:rsidR="002F51E2">
        <w:rPr>
          <w:b/>
          <w:bCs/>
        </w:rPr>
        <w:t>viện</w:t>
      </w:r>
    </w:p>
    <w:p w14:paraId="1D1BDAF9" w14:textId="207FBE7A" w:rsidR="002F51E2" w:rsidRDefault="000824F2" w:rsidP="002F51E2">
      <w:pPr>
        <w:pStyle w:val="ListParagraph"/>
        <w:ind w:left="360"/>
      </w:pPr>
      <w:r>
        <w:t xml:space="preserve">- </w:t>
      </w:r>
      <w:r w:rsidR="008B5309">
        <w:t xml:space="preserve">Tỉnh, tiếp xúc </w:t>
      </w:r>
      <w:r w:rsidR="000A2215">
        <w:t>tốt</w:t>
      </w:r>
    </w:p>
    <w:p w14:paraId="6A97A20C" w14:textId="2CE8B0CF" w:rsidR="008B5309" w:rsidRDefault="000824F2" w:rsidP="002F51E2">
      <w:pPr>
        <w:pStyle w:val="ListParagraph"/>
        <w:ind w:left="360"/>
      </w:pPr>
      <w:r>
        <w:t xml:space="preserve">- </w:t>
      </w:r>
      <w:r w:rsidR="008B5309">
        <w:t>Sinh hiệu: mạch 86 lần/phút, huyết áp 128/80 mmHg, nhịp thở 18 lần/phút, nhiệt độ 37</w:t>
      </w:r>
    </w:p>
    <w:p w14:paraId="197BC2E0" w14:textId="561A0E13" w:rsidR="000A2215" w:rsidRDefault="000824F2" w:rsidP="002F51E2">
      <w:pPr>
        <w:pStyle w:val="ListParagraph"/>
        <w:ind w:left="360"/>
      </w:pPr>
      <w:r>
        <w:t xml:space="preserve">- </w:t>
      </w:r>
      <w:r w:rsidR="000A2215">
        <w:t>Da niêm hồng</w:t>
      </w:r>
    </w:p>
    <w:p w14:paraId="0637D2B1" w14:textId="7E65BBCB" w:rsidR="00E53418" w:rsidRDefault="000824F2" w:rsidP="00E53418">
      <w:pPr>
        <w:pStyle w:val="ListParagraph"/>
        <w:ind w:left="360"/>
      </w:pPr>
      <w:r>
        <w:t xml:space="preserve">- </w:t>
      </w:r>
      <w:r w:rsidR="00FC4BDC">
        <w:t xml:space="preserve">Bụng </w:t>
      </w:r>
      <w:r w:rsidR="000A2215">
        <w:t>trướng, âm ruột 8 lần/phút</w:t>
      </w:r>
      <w:r>
        <w:t xml:space="preserve">, </w:t>
      </w:r>
      <w:r w:rsidR="000A2215">
        <w:t xml:space="preserve">tăng âm </w:t>
      </w:r>
      <w:r w:rsidR="0082149D">
        <w:t>sắc,</w:t>
      </w:r>
      <w:r w:rsidR="00E93A6F">
        <w:t xml:space="preserve"> ấn đau quanh rốn,</w:t>
      </w:r>
      <w:r w:rsidR="0082149D">
        <w:t xml:space="preserve"> gõ vang</w:t>
      </w:r>
    </w:p>
    <w:p w14:paraId="5D27FD1A" w14:textId="6B8FDEAF" w:rsidR="00FC4BDC" w:rsidRDefault="000824F2" w:rsidP="00E53418">
      <w:pPr>
        <w:pStyle w:val="ListParagraph"/>
        <w:ind w:left="360"/>
      </w:pPr>
      <w:r>
        <w:t xml:space="preserve">- </w:t>
      </w:r>
      <w:r w:rsidR="00FC4BDC">
        <w:t xml:space="preserve">Vùng bẹn trái: có khối  nằm trên nếp bẹn to dần về phía bìu, không xuống tới bìu, kích thước 4x6 cm, căng, giới hạn rõ, không di động, ấn đau, bề mặt da không đỏ, đẩy không lên. </w:t>
      </w:r>
    </w:p>
    <w:p w14:paraId="4FF5A58C" w14:textId="1A0F8098" w:rsidR="00FC4BDC" w:rsidRPr="002F51E2" w:rsidRDefault="000824F2" w:rsidP="000824F2">
      <w:pPr>
        <w:pStyle w:val="ListParagraph"/>
        <w:ind w:left="360"/>
      </w:pPr>
      <w:r>
        <w:t xml:space="preserve">- </w:t>
      </w:r>
      <w:r w:rsidR="00FC4BDC">
        <w:t>Tinh hoàn trái không có. Tinh hoàn phải bên trong bìu, kích thước khoảng 2x3cm, mật độ chắc, không đau.</w:t>
      </w:r>
    </w:p>
    <w:p w14:paraId="3BF10E87" w14:textId="2EE6715D" w:rsidR="00DD1200" w:rsidRDefault="002572B0" w:rsidP="00DD1200">
      <w:pPr>
        <w:pStyle w:val="ListParagraph"/>
        <w:numPr>
          <w:ilvl w:val="0"/>
          <w:numId w:val="1"/>
        </w:numPr>
        <w:rPr>
          <w:b/>
          <w:bCs/>
        </w:rPr>
      </w:pPr>
      <w:r w:rsidRPr="00611D54">
        <w:rPr>
          <w:b/>
          <w:bCs/>
        </w:rPr>
        <w:lastRenderedPageBreak/>
        <w:t>CLS trước mổ</w:t>
      </w:r>
    </w:p>
    <w:p w14:paraId="5997C145" w14:textId="54283F8D" w:rsidR="001148FC" w:rsidRPr="00B157D3" w:rsidRDefault="001148FC" w:rsidP="00B157D3">
      <w:r>
        <w:rPr>
          <w:b/>
          <w:bCs/>
        </w:rPr>
        <w:t xml:space="preserve">1. Siêu âm </w:t>
      </w:r>
      <w:r w:rsidR="00B157D3">
        <w:rPr>
          <w:b/>
          <w:bCs/>
        </w:rPr>
        <w:t xml:space="preserve">bụng: </w:t>
      </w:r>
      <w:r w:rsidR="00B157D3">
        <w:t>24/9/2022</w:t>
      </w:r>
    </w:p>
    <w:p w14:paraId="66E32DEF" w14:textId="57725B09" w:rsidR="004814F4" w:rsidRDefault="004814F4" w:rsidP="001148FC">
      <w:pPr>
        <w:pStyle w:val="ListParagraph"/>
        <w:ind w:left="360"/>
        <w:rPr>
          <w:b/>
          <w:bCs/>
        </w:rPr>
      </w:pPr>
      <w:r>
        <w:rPr>
          <w:noProof/>
        </w:rPr>
        <w:drawing>
          <wp:inline distT="0" distB="0" distL="0" distR="0" wp14:anchorId="1E1CF5E6" wp14:editId="58124AAD">
            <wp:extent cx="4933950" cy="1781175"/>
            <wp:effectExtent l="0" t="0" r="0" b="0"/>
            <wp:docPr id="4" name="image3.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ext, letter&#10;&#10;Description automatically generated"/>
                    <pic:cNvPicPr preferRelativeResize="0"/>
                  </pic:nvPicPr>
                  <pic:blipFill>
                    <a:blip r:embed="rId5"/>
                    <a:srcRect/>
                    <a:stretch>
                      <a:fillRect/>
                    </a:stretch>
                  </pic:blipFill>
                  <pic:spPr>
                    <a:xfrm>
                      <a:off x="0" y="0"/>
                      <a:ext cx="4933950" cy="1781175"/>
                    </a:xfrm>
                    <a:prstGeom prst="rect">
                      <a:avLst/>
                    </a:prstGeom>
                    <a:ln/>
                  </pic:spPr>
                </pic:pic>
              </a:graphicData>
            </a:graphic>
          </wp:inline>
        </w:drawing>
      </w:r>
    </w:p>
    <w:p w14:paraId="591B3A2A" w14:textId="0815A3EF" w:rsidR="004814F4" w:rsidRDefault="004814F4" w:rsidP="001148FC">
      <w:pPr>
        <w:pStyle w:val="ListParagraph"/>
        <w:ind w:left="360"/>
        <w:rPr>
          <w:b/>
          <w:bCs/>
        </w:rPr>
      </w:pPr>
      <w:r>
        <w:rPr>
          <w:noProof/>
        </w:rPr>
        <w:drawing>
          <wp:inline distT="0" distB="0" distL="0" distR="0" wp14:anchorId="413EB156" wp14:editId="1D25FBD9">
            <wp:extent cx="3945535" cy="2959362"/>
            <wp:effectExtent l="0" t="0" r="0" b="0"/>
            <wp:docPr id="6" name="image2.jp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Text, letter&#10;&#10;Description automatically generated"/>
                    <pic:cNvPicPr preferRelativeResize="0"/>
                  </pic:nvPicPr>
                  <pic:blipFill>
                    <a:blip r:embed="rId6"/>
                    <a:srcRect/>
                    <a:stretch>
                      <a:fillRect/>
                    </a:stretch>
                  </pic:blipFill>
                  <pic:spPr>
                    <a:xfrm>
                      <a:off x="0" y="0"/>
                      <a:ext cx="3945535" cy="2959362"/>
                    </a:xfrm>
                    <a:prstGeom prst="rect">
                      <a:avLst/>
                    </a:prstGeom>
                    <a:ln/>
                  </pic:spPr>
                </pic:pic>
              </a:graphicData>
            </a:graphic>
          </wp:inline>
        </w:drawing>
      </w:r>
    </w:p>
    <w:p w14:paraId="7228E7A3" w14:textId="189F5553" w:rsidR="004814F4" w:rsidRDefault="001148FC" w:rsidP="004814F4">
      <w:pPr>
        <w:pStyle w:val="ListParagraph"/>
        <w:ind w:left="360"/>
        <w:rPr>
          <w:b/>
          <w:bCs/>
        </w:rPr>
      </w:pPr>
      <w:r>
        <w:rPr>
          <w:b/>
          <w:bCs/>
        </w:rPr>
        <w:t xml:space="preserve">2. </w:t>
      </w:r>
      <w:r w:rsidR="000C4617">
        <w:rPr>
          <w:b/>
          <w:bCs/>
        </w:rPr>
        <w:t xml:space="preserve">CLS thường quy </w:t>
      </w:r>
    </w:p>
    <w:tbl>
      <w:tblPr>
        <w:tblStyle w:val="TableGrid"/>
        <w:tblW w:w="0" w:type="auto"/>
        <w:tblInd w:w="360" w:type="dxa"/>
        <w:tblLook w:val="04A0" w:firstRow="1" w:lastRow="0" w:firstColumn="1" w:lastColumn="0" w:noHBand="0" w:noVBand="1"/>
      </w:tblPr>
      <w:tblGrid>
        <w:gridCol w:w="2246"/>
        <w:gridCol w:w="2246"/>
        <w:gridCol w:w="2514"/>
        <w:gridCol w:w="1978"/>
      </w:tblGrid>
      <w:tr w:rsidR="004264FE" w14:paraId="0710469F" w14:textId="2B4F1AEE" w:rsidTr="005E5E3D">
        <w:tc>
          <w:tcPr>
            <w:tcW w:w="2246" w:type="dxa"/>
          </w:tcPr>
          <w:p w14:paraId="211CBD87" w14:textId="77777777" w:rsidR="004264FE" w:rsidRDefault="004264FE" w:rsidP="004814F4">
            <w:pPr>
              <w:pStyle w:val="ListParagraph"/>
              <w:ind w:left="0"/>
              <w:rPr>
                <w:b/>
                <w:bCs/>
              </w:rPr>
            </w:pPr>
          </w:p>
        </w:tc>
        <w:tc>
          <w:tcPr>
            <w:tcW w:w="2246" w:type="dxa"/>
          </w:tcPr>
          <w:p w14:paraId="669FA84D" w14:textId="11300DB0" w:rsidR="004264FE" w:rsidRPr="00BE599A" w:rsidRDefault="004264FE" w:rsidP="004814F4">
            <w:pPr>
              <w:pStyle w:val="ListParagraph"/>
              <w:ind w:left="0"/>
            </w:pPr>
            <w:r w:rsidRPr="00BE599A">
              <w:t>24/9/2022</w:t>
            </w:r>
          </w:p>
        </w:tc>
        <w:tc>
          <w:tcPr>
            <w:tcW w:w="2514" w:type="dxa"/>
          </w:tcPr>
          <w:p w14:paraId="16087E06" w14:textId="4AC73DF9" w:rsidR="004264FE" w:rsidRPr="00BE599A" w:rsidRDefault="004264FE" w:rsidP="004814F4">
            <w:pPr>
              <w:pStyle w:val="ListParagraph"/>
              <w:ind w:left="0"/>
            </w:pPr>
            <w:r w:rsidRPr="00BE599A">
              <w:t>25/9/2022</w:t>
            </w:r>
            <w:r w:rsidR="005E5E3D">
              <w:t xml:space="preserve"> (sau mổ)</w:t>
            </w:r>
          </w:p>
        </w:tc>
        <w:tc>
          <w:tcPr>
            <w:tcW w:w="1978" w:type="dxa"/>
          </w:tcPr>
          <w:p w14:paraId="14C8F268" w14:textId="77777777" w:rsidR="004264FE" w:rsidRPr="00BE599A" w:rsidRDefault="004264FE" w:rsidP="004814F4">
            <w:pPr>
              <w:pStyle w:val="ListParagraph"/>
              <w:ind w:left="0"/>
            </w:pPr>
          </w:p>
        </w:tc>
      </w:tr>
      <w:tr w:rsidR="00E3672C" w14:paraId="6D0537D6" w14:textId="77777777" w:rsidTr="005E5E3D">
        <w:tc>
          <w:tcPr>
            <w:tcW w:w="2246" w:type="dxa"/>
          </w:tcPr>
          <w:p w14:paraId="3B098DF0" w14:textId="72BC007B" w:rsidR="00E3672C" w:rsidRDefault="00E3672C" w:rsidP="004814F4">
            <w:pPr>
              <w:pStyle w:val="ListParagraph"/>
              <w:ind w:left="0"/>
              <w:rPr>
                <w:b/>
                <w:bCs/>
              </w:rPr>
            </w:pPr>
            <w:r>
              <w:rPr>
                <w:b/>
                <w:bCs/>
              </w:rPr>
              <w:t xml:space="preserve">Sinh hóa </w:t>
            </w:r>
          </w:p>
        </w:tc>
        <w:tc>
          <w:tcPr>
            <w:tcW w:w="2246" w:type="dxa"/>
          </w:tcPr>
          <w:p w14:paraId="78970AD9" w14:textId="77777777" w:rsidR="00E3672C" w:rsidRDefault="00E3672C" w:rsidP="004814F4">
            <w:pPr>
              <w:pStyle w:val="ListParagraph"/>
              <w:ind w:left="0"/>
              <w:rPr>
                <w:b/>
                <w:bCs/>
              </w:rPr>
            </w:pPr>
          </w:p>
        </w:tc>
        <w:tc>
          <w:tcPr>
            <w:tcW w:w="2514" w:type="dxa"/>
          </w:tcPr>
          <w:p w14:paraId="55881ECB" w14:textId="77777777" w:rsidR="00E3672C" w:rsidRDefault="00E3672C" w:rsidP="004814F4">
            <w:pPr>
              <w:pStyle w:val="ListParagraph"/>
              <w:ind w:left="0"/>
              <w:rPr>
                <w:b/>
                <w:bCs/>
              </w:rPr>
            </w:pPr>
          </w:p>
        </w:tc>
        <w:tc>
          <w:tcPr>
            <w:tcW w:w="1978" w:type="dxa"/>
          </w:tcPr>
          <w:p w14:paraId="6212243E" w14:textId="77777777" w:rsidR="00E3672C" w:rsidRDefault="00E3672C" w:rsidP="004814F4">
            <w:pPr>
              <w:pStyle w:val="ListParagraph"/>
              <w:ind w:left="0"/>
              <w:rPr>
                <w:b/>
                <w:bCs/>
              </w:rPr>
            </w:pPr>
          </w:p>
        </w:tc>
      </w:tr>
      <w:tr w:rsidR="00E3672C" w14:paraId="002EED79" w14:textId="77777777" w:rsidTr="005E5E3D">
        <w:tc>
          <w:tcPr>
            <w:tcW w:w="2246" w:type="dxa"/>
          </w:tcPr>
          <w:p w14:paraId="498C6103" w14:textId="6FF131E2" w:rsidR="00E3672C" w:rsidRPr="002526DA" w:rsidRDefault="002526DA" w:rsidP="004814F4">
            <w:pPr>
              <w:pStyle w:val="ListParagraph"/>
              <w:ind w:left="0"/>
            </w:pPr>
            <w:r>
              <w:t xml:space="preserve">Creatinin </w:t>
            </w:r>
          </w:p>
        </w:tc>
        <w:tc>
          <w:tcPr>
            <w:tcW w:w="2246" w:type="dxa"/>
          </w:tcPr>
          <w:p w14:paraId="29728FED" w14:textId="29339238" w:rsidR="00E3672C" w:rsidRPr="00BC5C61" w:rsidRDefault="00A33D83" w:rsidP="004814F4">
            <w:pPr>
              <w:pStyle w:val="ListParagraph"/>
              <w:ind w:left="0"/>
              <w:rPr>
                <w:color w:val="00B050"/>
              </w:rPr>
            </w:pPr>
            <w:r w:rsidRPr="00BC5C61">
              <w:rPr>
                <w:color w:val="00B050"/>
              </w:rPr>
              <w:t>364.5</w:t>
            </w:r>
          </w:p>
        </w:tc>
        <w:tc>
          <w:tcPr>
            <w:tcW w:w="2514" w:type="dxa"/>
          </w:tcPr>
          <w:p w14:paraId="2B0836CA" w14:textId="700067C0" w:rsidR="00E3672C" w:rsidRPr="00E11BCF" w:rsidRDefault="00E11BCF" w:rsidP="004814F4">
            <w:pPr>
              <w:pStyle w:val="ListParagraph"/>
              <w:ind w:left="0"/>
              <w:rPr>
                <w:color w:val="00B050"/>
              </w:rPr>
            </w:pPr>
            <w:r w:rsidRPr="00E11BCF">
              <w:rPr>
                <w:color w:val="00B050"/>
              </w:rPr>
              <w:t>207</w:t>
            </w:r>
          </w:p>
        </w:tc>
        <w:tc>
          <w:tcPr>
            <w:tcW w:w="1978" w:type="dxa"/>
          </w:tcPr>
          <w:p w14:paraId="752AA5FE" w14:textId="5C5A8641" w:rsidR="00E3672C" w:rsidRDefault="00872ED5" w:rsidP="004814F4">
            <w:pPr>
              <w:pStyle w:val="ListParagraph"/>
              <w:ind w:left="0"/>
              <w:rPr>
                <w:b/>
                <w:bCs/>
              </w:rPr>
            </w:pPr>
            <w:r w:rsidRPr="000C4617">
              <w:t>62-106</w:t>
            </w:r>
            <w:r>
              <w:t xml:space="preserve"> </w:t>
            </w:r>
            <w:r w:rsidRPr="000C4617">
              <w:t>µmol/L</w:t>
            </w:r>
          </w:p>
        </w:tc>
      </w:tr>
      <w:tr w:rsidR="00E3672C" w14:paraId="5BE22043" w14:textId="77777777" w:rsidTr="005E5E3D">
        <w:tc>
          <w:tcPr>
            <w:tcW w:w="2246" w:type="dxa"/>
          </w:tcPr>
          <w:p w14:paraId="2715A1BE" w14:textId="529F0C22" w:rsidR="00E3672C" w:rsidRDefault="008026AC" w:rsidP="004814F4">
            <w:pPr>
              <w:pStyle w:val="ListParagraph"/>
              <w:ind w:left="0"/>
              <w:rPr>
                <w:b/>
                <w:bCs/>
              </w:rPr>
            </w:pPr>
            <w:r w:rsidRPr="000C4617">
              <w:t>eGFR (MDRD4)</w:t>
            </w:r>
          </w:p>
        </w:tc>
        <w:tc>
          <w:tcPr>
            <w:tcW w:w="2246" w:type="dxa"/>
          </w:tcPr>
          <w:p w14:paraId="03EAC8F9" w14:textId="253281D1" w:rsidR="00E3672C" w:rsidRPr="00BC5C61" w:rsidRDefault="00A33D83" w:rsidP="004814F4">
            <w:pPr>
              <w:pStyle w:val="ListParagraph"/>
              <w:ind w:left="0"/>
              <w:rPr>
                <w:color w:val="00B050"/>
              </w:rPr>
            </w:pPr>
            <w:r w:rsidRPr="00BC5C61">
              <w:rPr>
                <w:color w:val="00B050"/>
              </w:rPr>
              <w:t>16.22</w:t>
            </w:r>
          </w:p>
        </w:tc>
        <w:tc>
          <w:tcPr>
            <w:tcW w:w="2514" w:type="dxa"/>
          </w:tcPr>
          <w:p w14:paraId="612CAEDA" w14:textId="15A9BF8F" w:rsidR="00E3672C" w:rsidRPr="00E11BCF" w:rsidRDefault="00BC5C61" w:rsidP="004814F4">
            <w:pPr>
              <w:pStyle w:val="ListParagraph"/>
              <w:ind w:left="0"/>
              <w:rPr>
                <w:color w:val="00B050"/>
              </w:rPr>
            </w:pPr>
            <w:r w:rsidRPr="00E11BCF">
              <w:rPr>
                <w:color w:val="00B050"/>
              </w:rPr>
              <w:t>31.</w:t>
            </w:r>
            <w:r w:rsidR="00E11BCF" w:rsidRPr="00E11BCF">
              <w:rPr>
                <w:color w:val="00B050"/>
              </w:rPr>
              <w:t>16</w:t>
            </w:r>
          </w:p>
        </w:tc>
        <w:tc>
          <w:tcPr>
            <w:tcW w:w="1978" w:type="dxa"/>
          </w:tcPr>
          <w:p w14:paraId="0A3CDC75" w14:textId="77777777" w:rsidR="00E3672C" w:rsidRDefault="00E3672C" w:rsidP="004814F4">
            <w:pPr>
              <w:pStyle w:val="ListParagraph"/>
              <w:ind w:left="0"/>
              <w:rPr>
                <w:b/>
                <w:bCs/>
              </w:rPr>
            </w:pPr>
          </w:p>
        </w:tc>
      </w:tr>
      <w:tr w:rsidR="00B231BF" w14:paraId="0F39E0B5" w14:textId="77777777" w:rsidTr="005E5E3D">
        <w:tc>
          <w:tcPr>
            <w:tcW w:w="2246" w:type="dxa"/>
          </w:tcPr>
          <w:p w14:paraId="762361AD" w14:textId="435E6B84" w:rsidR="00B231BF" w:rsidRPr="000C4617" w:rsidRDefault="00B231BF" w:rsidP="004814F4">
            <w:pPr>
              <w:pStyle w:val="ListParagraph"/>
              <w:ind w:left="0"/>
            </w:pPr>
            <w:r>
              <w:t>CRP</w:t>
            </w:r>
          </w:p>
        </w:tc>
        <w:tc>
          <w:tcPr>
            <w:tcW w:w="2246" w:type="dxa"/>
          </w:tcPr>
          <w:p w14:paraId="46672A5A" w14:textId="1940DEF1" w:rsidR="00B231BF" w:rsidRPr="00BC5C61" w:rsidRDefault="00BC5C61" w:rsidP="004814F4">
            <w:pPr>
              <w:pStyle w:val="ListParagraph"/>
              <w:ind w:left="0"/>
              <w:rPr>
                <w:color w:val="00B050"/>
              </w:rPr>
            </w:pPr>
            <w:r w:rsidRPr="00BC5C61">
              <w:rPr>
                <w:color w:val="00B050"/>
              </w:rPr>
              <w:t>13.86</w:t>
            </w:r>
          </w:p>
        </w:tc>
        <w:tc>
          <w:tcPr>
            <w:tcW w:w="2514" w:type="dxa"/>
          </w:tcPr>
          <w:p w14:paraId="7ED085F3" w14:textId="6D6421DA" w:rsidR="00B231BF" w:rsidRPr="00E11BCF" w:rsidRDefault="00E11BCF" w:rsidP="004814F4">
            <w:pPr>
              <w:pStyle w:val="ListParagraph"/>
              <w:ind w:left="0"/>
              <w:rPr>
                <w:color w:val="00B050"/>
              </w:rPr>
            </w:pPr>
            <w:r w:rsidRPr="00E11BCF">
              <w:rPr>
                <w:color w:val="00B050"/>
              </w:rPr>
              <w:t>50.69</w:t>
            </w:r>
          </w:p>
        </w:tc>
        <w:tc>
          <w:tcPr>
            <w:tcW w:w="1978" w:type="dxa"/>
          </w:tcPr>
          <w:p w14:paraId="20AFB184" w14:textId="5480C726" w:rsidR="00B231BF" w:rsidRPr="00BC5C61" w:rsidRDefault="00BC5C61" w:rsidP="004814F4">
            <w:pPr>
              <w:pStyle w:val="ListParagraph"/>
              <w:ind w:left="0"/>
            </w:pPr>
            <w:r w:rsidRPr="00BC5C61">
              <w:t>0-5mg/L</w:t>
            </w:r>
          </w:p>
        </w:tc>
      </w:tr>
      <w:tr w:rsidR="00E3672C" w14:paraId="7721C1DF" w14:textId="77777777" w:rsidTr="005E5E3D">
        <w:tc>
          <w:tcPr>
            <w:tcW w:w="2246" w:type="dxa"/>
          </w:tcPr>
          <w:p w14:paraId="254B489D" w14:textId="757673BC" w:rsidR="00E3672C" w:rsidRPr="008026AC" w:rsidRDefault="008026AC" w:rsidP="004814F4">
            <w:pPr>
              <w:pStyle w:val="ListParagraph"/>
              <w:ind w:left="0"/>
              <w:rPr>
                <w:b/>
                <w:bCs/>
              </w:rPr>
            </w:pPr>
            <w:r w:rsidRPr="008026AC">
              <w:rPr>
                <w:b/>
                <w:bCs/>
              </w:rPr>
              <w:t>Ion đồ</w:t>
            </w:r>
          </w:p>
        </w:tc>
        <w:tc>
          <w:tcPr>
            <w:tcW w:w="2246" w:type="dxa"/>
          </w:tcPr>
          <w:p w14:paraId="542D80B5" w14:textId="77777777" w:rsidR="00E3672C" w:rsidRPr="00BC5C61" w:rsidRDefault="00E3672C" w:rsidP="004814F4">
            <w:pPr>
              <w:pStyle w:val="ListParagraph"/>
              <w:ind w:left="0"/>
              <w:rPr>
                <w:color w:val="00B050"/>
              </w:rPr>
            </w:pPr>
          </w:p>
        </w:tc>
        <w:tc>
          <w:tcPr>
            <w:tcW w:w="2514" w:type="dxa"/>
          </w:tcPr>
          <w:p w14:paraId="70AF7924" w14:textId="77777777" w:rsidR="00E3672C" w:rsidRDefault="00E3672C" w:rsidP="004814F4">
            <w:pPr>
              <w:pStyle w:val="ListParagraph"/>
              <w:ind w:left="0"/>
              <w:rPr>
                <w:b/>
                <w:bCs/>
              </w:rPr>
            </w:pPr>
          </w:p>
        </w:tc>
        <w:tc>
          <w:tcPr>
            <w:tcW w:w="1978" w:type="dxa"/>
          </w:tcPr>
          <w:p w14:paraId="16C74EAB" w14:textId="77777777" w:rsidR="00E3672C" w:rsidRDefault="00E3672C" w:rsidP="004814F4">
            <w:pPr>
              <w:pStyle w:val="ListParagraph"/>
              <w:ind w:left="0"/>
              <w:rPr>
                <w:b/>
                <w:bCs/>
              </w:rPr>
            </w:pPr>
          </w:p>
        </w:tc>
      </w:tr>
      <w:tr w:rsidR="00E3672C" w14:paraId="565216B1" w14:textId="77777777" w:rsidTr="005E5E3D">
        <w:tc>
          <w:tcPr>
            <w:tcW w:w="2246" w:type="dxa"/>
          </w:tcPr>
          <w:p w14:paraId="46538E64" w14:textId="37C62252" w:rsidR="00E3672C" w:rsidRPr="008026AC" w:rsidRDefault="008026AC" w:rsidP="004814F4">
            <w:pPr>
              <w:pStyle w:val="ListParagraph"/>
              <w:ind w:left="0"/>
            </w:pPr>
            <w:r>
              <w:t>Na</w:t>
            </w:r>
          </w:p>
        </w:tc>
        <w:tc>
          <w:tcPr>
            <w:tcW w:w="2246" w:type="dxa"/>
          </w:tcPr>
          <w:p w14:paraId="0E8A7456" w14:textId="0A384615" w:rsidR="00E3672C" w:rsidRPr="00BC5C61" w:rsidRDefault="008A0BF9" w:rsidP="004814F4">
            <w:pPr>
              <w:pStyle w:val="ListParagraph"/>
              <w:ind w:left="0"/>
              <w:rPr>
                <w:color w:val="00B050"/>
              </w:rPr>
            </w:pPr>
            <w:r w:rsidRPr="00BC5C61">
              <w:rPr>
                <w:color w:val="00B050"/>
              </w:rPr>
              <w:t>129.2</w:t>
            </w:r>
          </w:p>
        </w:tc>
        <w:tc>
          <w:tcPr>
            <w:tcW w:w="2514" w:type="dxa"/>
          </w:tcPr>
          <w:p w14:paraId="709DD132" w14:textId="2C6D3471" w:rsidR="00E3672C" w:rsidRPr="00E11BCF" w:rsidRDefault="00E11BCF" w:rsidP="004814F4">
            <w:pPr>
              <w:pStyle w:val="ListParagraph"/>
              <w:ind w:left="0"/>
              <w:rPr>
                <w:color w:val="00B050"/>
              </w:rPr>
            </w:pPr>
            <w:r w:rsidRPr="00E11BCF">
              <w:rPr>
                <w:color w:val="00B050"/>
              </w:rPr>
              <w:t>131.3</w:t>
            </w:r>
          </w:p>
        </w:tc>
        <w:tc>
          <w:tcPr>
            <w:tcW w:w="1978" w:type="dxa"/>
          </w:tcPr>
          <w:p w14:paraId="716F4FB7" w14:textId="273A1917" w:rsidR="00E3672C" w:rsidRPr="005D1D6D" w:rsidRDefault="005D1D6D" w:rsidP="004814F4">
            <w:pPr>
              <w:pStyle w:val="ListParagraph"/>
              <w:ind w:left="0"/>
            </w:pPr>
            <w:r w:rsidRPr="005D1D6D">
              <w:t>135-145 mmol/L</w:t>
            </w:r>
          </w:p>
        </w:tc>
      </w:tr>
      <w:tr w:rsidR="00E3672C" w14:paraId="75CE29E8" w14:textId="77777777" w:rsidTr="005E5E3D">
        <w:tc>
          <w:tcPr>
            <w:tcW w:w="2246" w:type="dxa"/>
          </w:tcPr>
          <w:p w14:paraId="35F3DA28" w14:textId="18212DDA" w:rsidR="00E3672C" w:rsidRPr="008026AC" w:rsidRDefault="008026AC" w:rsidP="004814F4">
            <w:pPr>
              <w:pStyle w:val="ListParagraph"/>
              <w:ind w:left="0"/>
            </w:pPr>
            <w:r w:rsidRPr="008026AC">
              <w:t>K</w:t>
            </w:r>
          </w:p>
        </w:tc>
        <w:tc>
          <w:tcPr>
            <w:tcW w:w="2246" w:type="dxa"/>
          </w:tcPr>
          <w:p w14:paraId="67051130" w14:textId="4DF5A05B" w:rsidR="00E3672C" w:rsidRPr="00BC5C61" w:rsidRDefault="008A0BF9" w:rsidP="004814F4">
            <w:pPr>
              <w:pStyle w:val="ListParagraph"/>
              <w:ind w:left="0"/>
              <w:rPr>
                <w:color w:val="00B050"/>
              </w:rPr>
            </w:pPr>
            <w:r w:rsidRPr="00BC5C61">
              <w:rPr>
                <w:color w:val="00B050"/>
              </w:rPr>
              <w:t>5.01</w:t>
            </w:r>
          </w:p>
        </w:tc>
        <w:tc>
          <w:tcPr>
            <w:tcW w:w="2514" w:type="dxa"/>
          </w:tcPr>
          <w:p w14:paraId="4871446A" w14:textId="0E1195AD" w:rsidR="00E3672C" w:rsidRPr="00E11BCF" w:rsidRDefault="00E11BCF" w:rsidP="004814F4">
            <w:pPr>
              <w:pStyle w:val="ListParagraph"/>
              <w:ind w:left="0"/>
              <w:rPr>
                <w:color w:val="00B050"/>
              </w:rPr>
            </w:pPr>
            <w:r w:rsidRPr="00E11BCF">
              <w:rPr>
                <w:color w:val="00B050"/>
              </w:rPr>
              <w:t>4.50</w:t>
            </w:r>
          </w:p>
        </w:tc>
        <w:tc>
          <w:tcPr>
            <w:tcW w:w="1978" w:type="dxa"/>
          </w:tcPr>
          <w:p w14:paraId="3C5A7884" w14:textId="51A291CB" w:rsidR="00E3672C" w:rsidRPr="005D1D6D" w:rsidRDefault="005D1D6D" w:rsidP="004814F4">
            <w:pPr>
              <w:pStyle w:val="ListParagraph"/>
              <w:ind w:left="0"/>
            </w:pPr>
            <w:r w:rsidRPr="005D1D6D">
              <w:t>3.5-5</w:t>
            </w:r>
            <w:r>
              <w:t xml:space="preserve"> </w:t>
            </w:r>
            <w:r w:rsidRPr="005D1D6D">
              <w:t>mmol/L</w:t>
            </w:r>
          </w:p>
        </w:tc>
      </w:tr>
      <w:tr w:rsidR="008026AC" w14:paraId="3E93E216" w14:textId="77777777" w:rsidTr="005E5E3D">
        <w:tc>
          <w:tcPr>
            <w:tcW w:w="2246" w:type="dxa"/>
          </w:tcPr>
          <w:p w14:paraId="70F41962" w14:textId="5AA3B50B" w:rsidR="008026AC" w:rsidRPr="008026AC" w:rsidRDefault="00872ED5" w:rsidP="004814F4">
            <w:pPr>
              <w:pStyle w:val="ListParagraph"/>
              <w:ind w:left="0"/>
            </w:pPr>
            <w:r>
              <w:t>Cl</w:t>
            </w:r>
          </w:p>
        </w:tc>
        <w:tc>
          <w:tcPr>
            <w:tcW w:w="2246" w:type="dxa"/>
          </w:tcPr>
          <w:p w14:paraId="5F7EA8EE" w14:textId="1E70CF67" w:rsidR="008026AC" w:rsidRPr="00BC5C61" w:rsidRDefault="008A0BF9" w:rsidP="004814F4">
            <w:pPr>
              <w:pStyle w:val="ListParagraph"/>
              <w:ind w:left="0"/>
              <w:rPr>
                <w:color w:val="00B050"/>
              </w:rPr>
            </w:pPr>
            <w:r w:rsidRPr="00BC5C61">
              <w:rPr>
                <w:color w:val="00B050"/>
              </w:rPr>
              <w:t>79</w:t>
            </w:r>
          </w:p>
        </w:tc>
        <w:tc>
          <w:tcPr>
            <w:tcW w:w="2514" w:type="dxa"/>
          </w:tcPr>
          <w:p w14:paraId="192394B2" w14:textId="5B2C6D57" w:rsidR="008026AC" w:rsidRPr="00E11BCF" w:rsidRDefault="00E11BCF" w:rsidP="004814F4">
            <w:pPr>
              <w:pStyle w:val="ListParagraph"/>
              <w:ind w:left="0"/>
              <w:rPr>
                <w:color w:val="00B050"/>
              </w:rPr>
            </w:pPr>
            <w:r w:rsidRPr="00E11BCF">
              <w:rPr>
                <w:color w:val="00B050"/>
              </w:rPr>
              <w:t>89.7</w:t>
            </w:r>
          </w:p>
        </w:tc>
        <w:tc>
          <w:tcPr>
            <w:tcW w:w="1978" w:type="dxa"/>
          </w:tcPr>
          <w:p w14:paraId="050C292A" w14:textId="60150F95" w:rsidR="008026AC" w:rsidRDefault="008A0BF9" w:rsidP="004814F4">
            <w:pPr>
              <w:pStyle w:val="ListParagraph"/>
              <w:ind w:left="0"/>
              <w:rPr>
                <w:b/>
                <w:bCs/>
              </w:rPr>
            </w:pPr>
            <w:r w:rsidRPr="008A0BF9">
              <w:t>97-111</w:t>
            </w:r>
            <w:r>
              <w:rPr>
                <w:b/>
                <w:bCs/>
              </w:rPr>
              <w:t xml:space="preserve"> </w:t>
            </w:r>
            <w:r w:rsidRPr="005D1D6D">
              <w:t>mmol/L</w:t>
            </w:r>
          </w:p>
        </w:tc>
      </w:tr>
    </w:tbl>
    <w:p w14:paraId="33991FE8" w14:textId="61BFDAA9" w:rsidR="00BE599A" w:rsidRDefault="00BE599A" w:rsidP="004814F4">
      <w:pPr>
        <w:pStyle w:val="ListParagraph"/>
        <w:ind w:left="360"/>
        <w:rPr>
          <w:b/>
          <w:bCs/>
        </w:rPr>
      </w:pPr>
    </w:p>
    <w:p w14:paraId="18347C62" w14:textId="77777777" w:rsidR="00E3672C" w:rsidRDefault="00E3672C" w:rsidP="004814F4">
      <w:pPr>
        <w:pStyle w:val="ListParagraph"/>
        <w:ind w:left="360"/>
        <w:rPr>
          <w:b/>
          <w:bCs/>
        </w:rPr>
      </w:pPr>
    </w:p>
    <w:p w14:paraId="5C3BD241" w14:textId="7F9DDCC2" w:rsidR="00DC712F" w:rsidRPr="00266990" w:rsidRDefault="006F6D72" w:rsidP="003C5AE8">
      <w:pPr>
        <w:pStyle w:val="ListParagraph"/>
        <w:numPr>
          <w:ilvl w:val="0"/>
          <w:numId w:val="1"/>
        </w:numPr>
      </w:pPr>
      <w:r w:rsidRPr="003C5AE8">
        <w:rPr>
          <w:b/>
          <w:bCs/>
        </w:rPr>
        <w:t xml:space="preserve">Chẩn đoán trước </w:t>
      </w:r>
      <w:r w:rsidR="00F8289B" w:rsidRPr="003C5AE8">
        <w:rPr>
          <w:b/>
          <w:bCs/>
        </w:rPr>
        <w:t xml:space="preserve">mổ: </w:t>
      </w:r>
      <w:r w:rsidR="00266990">
        <w:t xml:space="preserve">Tắc ruột do thoát vị bẹn trái nghẹt - </w:t>
      </w:r>
      <w:r w:rsidR="00761CE5">
        <w:t>Theo dõi t</w:t>
      </w:r>
      <w:r w:rsidR="00266990">
        <w:t>inh hoàn ẩn</w:t>
      </w:r>
      <w:r w:rsidR="00761CE5">
        <w:t xml:space="preserve"> (T)</w:t>
      </w:r>
      <w:r w:rsidR="00266990">
        <w:t>- Tổn thương thận cấp</w:t>
      </w:r>
    </w:p>
    <w:p w14:paraId="05CCB866" w14:textId="7DD43F06" w:rsidR="006F6D72" w:rsidRPr="003C5AE8" w:rsidRDefault="006F6D72" w:rsidP="006F6D72">
      <w:pPr>
        <w:pStyle w:val="ListParagraph"/>
        <w:numPr>
          <w:ilvl w:val="0"/>
          <w:numId w:val="2"/>
        </w:numPr>
      </w:pPr>
      <w:r>
        <w:rPr>
          <w:b/>
          <w:bCs/>
        </w:rPr>
        <w:t xml:space="preserve">Phương pháp </w:t>
      </w:r>
      <w:r w:rsidR="00647BBB">
        <w:rPr>
          <w:b/>
          <w:bCs/>
        </w:rPr>
        <w:t xml:space="preserve">phẫu </w:t>
      </w:r>
      <w:r w:rsidR="003C5AE8">
        <w:rPr>
          <w:b/>
          <w:bCs/>
        </w:rPr>
        <w:t xml:space="preserve">thuật: </w:t>
      </w:r>
      <w:r w:rsidR="003C5AE8" w:rsidRPr="003C5AE8">
        <w:t>Giải phóng tạng thoát vị - Cố định tinh hoàn trái xuống bìu - Tái tạo thành bụng bằng phương pháp Lichtenstein</w:t>
      </w:r>
    </w:p>
    <w:p w14:paraId="2CC60F5C" w14:textId="5A826ECE" w:rsidR="00993041" w:rsidRDefault="00993041" w:rsidP="006F6D72">
      <w:pPr>
        <w:pStyle w:val="ListParagraph"/>
        <w:numPr>
          <w:ilvl w:val="0"/>
          <w:numId w:val="2"/>
        </w:numPr>
        <w:rPr>
          <w:b/>
          <w:bCs/>
        </w:rPr>
      </w:pPr>
      <w:r>
        <w:rPr>
          <w:b/>
          <w:bCs/>
        </w:rPr>
        <w:t xml:space="preserve">Tường trình phẫu </w:t>
      </w:r>
      <w:r w:rsidR="003C5AE8">
        <w:rPr>
          <w:b/>
          <w:bCs/>
        </w:rPr>
        <w:t>thuật</w:t>
      </w:r>
    </w:p>
    <w:p w14:paraId="58E1BABD" w14:textId="3BB78002" w:rsidR="00FC1144" w:rsidRDefault="00FC1144" w:rsidP="00FC1144">
      <w:pPr>
        <w:pStyle w:val="ListParagraph"/>
        <w:ind w:left="360"/>
        <w:rPr>
          <w:b/>
          <w:bCs/>
        </w:rPr>
      </w:pPr>
      <w:r>
        <w:rPr>
          <w:noProof/>
        </w:rPr>
        <w:lastRenderedPageBreak/>
        <w:drawing>
          <wp:inline distT="0" distB="0" distL="0" distR="0" wp14:anchorId="09B6A538" wp14:editId="266A1B76">
            <wp:extent cx="4914900" cy="3648710"/>
            <wp:effectExtent l="0" t="0" r="0" b="8890"/>
            <wp:docPr id="5" name="image1.jp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letter&#10;&#10;Description automatically generated"/>
                    <pic:cNvPicPr preferRelativeResize="0"/>
                  </pic:nvPicPr>
                  <pic:blipFill>
                    <a:blip r:embed="rId7"/>
                    <a:srcRect/>
                    <a:stretch>
                      <a:fillRect/>
                    </a:stretch>
                  </pic:blipFill>
                  <pic:spPr>
                    <a:xfrm>
                      <a:off x="0" y="0"/>
                      <a:ext cx="4915466" cy="3649130"/>
                    </a:xfrm>
                    <a:prstGeom prst="rect">
                      <a:avLst/>
                    </a:prstGeom>
                    <a:ln/>
                  </pic:spPr>
                </pic:pic>
              </a:graphicData>
            </a:graphic>
          </wp:inline>
        </w:drawing>
      </w:r>
    </w:p>
    <w:p w14:paraId="59A0F715" w14:textId="36CD43D1" w:rsidR="00FC1144" w:rsidRPr="00FC1144" w:rsidRDefault="00647BBB" w:rsidP="00FC1144">
      <w:pPr>
        <w:pStyle w:val="ListParagraph"/>
        <w:numPr>
          <w:ilvl w:val="0"/>
          <w:numId w:val="2"/>
        </w:numPr>
        <w:rPr>
          <w:b/>
          <w:bCs/>
        </w:rPr>
      </w:pPr>
      <w:r>
        <w:rPr>
          <w:b/>
          <w:bCs/>
        </w:rPr>
        <w:t xml:space="preserve">Chẩn đoán sau </w:t>
      </w:r>
      <w:r w:rsidR="00FC1144">
        <w:rPr>
          <w:b/>
          <w:bCs/>
        </w:rPr>
        <w:t xml:space="preserve">mổ: </w:t>
      </w:r>
      <w:r w:rsidR="00FC1144" w:rsidRPr="00FC1144">
        <w:t>Thoát vị bẹn trái nghẹt- Tinh hoàn ẩn trái-Tổn thương thận cấp</w:t>
      </w:r>
    </w:p>
    <w:p w14:paraId="7F847D30" w14:textId="59CDD02B" w:rsidR="00A46FCF" w:rsidRDefault="00A46FCF" w:rsidP="00A46FCF">
      <w:pPr>
        <w:rPr>
          <w:b/>
          <w:bCs/>
        </w:rPr>
      </w:pPr>
      <w:r w:rsidRPr="00A46FCF">
        <w:rPr>
          <w:b/>
          <w:bCs/>
        </w:rPr>
        <w:t>IV. Tiền căn</w:t>
      </w:r>
    </w:p>
    <w:p w14:paraId="4D595993" w14:textId="77777777" w:rsidR="004451BA" w:rsidRDefault="004451BA" w:rsidP="004451BA">
      <w:pPr>
        <w:numPr>
          <w:ilvl w:val="0"/>
          <w:numId w:val="3"/>
        </w:numPr>
        <w:pBdr>
          <w:top w:val="nil"/>
          <w:left w:val="nil"/>
          <w:bottom w:val="nil"/>
          <w:right w:val="nil"/>
          <w:between w:val="nil"/>
        </w:pBdr>
        <w:rPr>
          <w:b/>
          <w:color w:val="000000"/>
        </w:rPr>
      </w:pPr>
      <w:r>
        <w:rPr>
          <w:b/>
          <w:color w:val="000000"/>
        </w:rPr>
        <w:t>Bản thân</w:t>
      </w:r>
    </w:p>
    <w:p w14:paraId="77CE3B55" w14:textId="0ADA47A2" w:rsidR="004451BA" w:rsidRDefault="004451BA" w:rsidP="004451BA">
      <w:r>
        <w:t>- Không có tinh hoàn trái từ nhỏ. Đã lập gia đình, không có con. Đã đi khám hiếm muộn nhưng không rõ nguyên nhân.</w:t>
      </w:r>
    </w:p>
    <w:p w14:paraId="3DC73167" w14:textId="77777777" w:rsidR="004451BA" w:rsidRDefault="004451BA" w:rsidP="004451BA">
      <w:r>
        <w:t>- Chưa từng phẫu thuật</w:t>
      </w:r>
    </w:p>
    <w:p w14:paraId="1DBF0A45" w14:textId="77777777" w:rsidR="004451BA" w:rsidRDefault="004451BA" w:rsidP="004451BA">
      <w:r>
        <w:t>- Chưa ghi nhận bệnh lý nội khoa: hô hấp, tiêu hóa, phì đại tuyến tiền liệt, ...</w:t>
      </w:r>
    </w:p>
    <w:p w14:paraId="44F9C857" w14:textId="77777777" w:rsidR="004451BA" w:rsidRDefault="004451BA" w:rsidP="004451BA">
      <w:r>
        <w:t>- Không có tiền căn ho, táo bón, tiểu khó</w:t>
      </w:r>
    </w:p>
    <w:p w14:paraId="3D879230" w14:textId="77777777" w:rsidR="004451BA" w:rsidRDefault="004451BA" w:rsidP="004451BA">
      <w:r>
        <w:t>- Thói quen:</w:t>
      </w:r>
    </w:p>
    <w:p w14:paraId="15001A73" w14:textId="77777777" w:rsidR="004451BA" w:rsidRDefault="004451BA" w:rsidP="004451BA">
      <w:pPr>
        <w:ind w:left="720"/>
      </w:pPr>
      <w:r>
        <w:t>+ Hút thuốc lá 15 gói.năm</w:t>
      </w:r>
    </w:p>
    <w:p w14:paraId="40036D8B" w14:textId="77777777" w:rsidR="004451BA" w:rsidRDefault="004451BA" w:rsidP="004451BA">
      <w:pPr>
        <w:ind w:left="720"/>
      </w:pPr>
      <w:r>
        <w:t>+ Rượu bia: khoảng 3,4 lần/tuần, mỗi lần khoảng 3 lon.</w:t>
      </w:r>
    </w:p>
    <w:p w14:paraId="5E8E3713" w14:textId="77777777" w:rsidR="004451BA" w:rsidRDefault="004451BA" w:rsidP="004451BA">
      <w:pPr>
        <w:ind w:left="720"/>
      </w:pPr>
      <w:r>
        <w:t>+ Thường xuyên làm công việc lao động nặng (khiêng,mang vác, leo trèo...)</w:t>
      </w:r>
    </w:p>
    <w:p w14:paraId="47B7DA1C" w14:textId="2DC9294C" w:rsidR="00BD5F0E" w:rsidRPr="004451BA" w:rsidRDefault="004451BA" w:rsidP="00A46FCF">
      <w:pPr>
        <w:numPr>
          <w:ilvl w:val="0"/>
          <w:numId w:val="3"/>
        </w:numPr>
        <w:pBdr>
          <w:top w:val="nil"/>
          <w:left w:val="nil"/>
          <w:bottom w:val="nil"/>
          <w:right w:val="nil"/>
          <w:between w:val="nil"/>
        </w:pBdr>
      </w:pPr>
      <w:r>
        <w:rPr>
          <w:color w:val="000000"/>
        </w:rPr>
        <w:t>Gia đình: không ghi nhận bệnh lý liên quan</w:t>
      </w:r>
    </w:p>
    <w:p w14:paraId="43495D14" w14:textId="3EC20D47" w:rsidR="00647BBB" w:rsidRDefault="00647BBB" w:rsidP="00647BBB">
      <w:pPr>
        <w:rPr>
          <w:b/>
          <w:bCs/>
        </w:rPr>
      </w:pPr>
      <w:r>
        <w:rPr>
          <w:b/>
          <w:bCs/>
        </w:rPr>
        <w:t>V. Hậu phẫu</w:t>
      </w:r>
    </w:p>
    <w:p w14:paraId="3584312A" w14:textId="5AEDDB72" w:rsidR="00F91127" w:rsidRDefault="00E4689A" w:rsidP="00E4689A">
      <w:pPr>
        <w:pStyle w:val="ListParagraph"/>
        <w:numPr>
          <w:ilvl w:val="0"/>
          <w:numId w:val="4"/>
        </w:numPr>
      </w:pPr>
      <w:r>
        <w:t>Ngày 1</w:t>
      </w:r>
    </w:p>
    <w:p w14:paraId="72088239" w14:textId="4EBF97EA" w:rsidR="001B4B7E" w:rsidRDefault="001B4B7E" w:rsidP="001B4B7E">
      <w:pPr>
        <w:pStyle w:val="ListParagraph"/>
      </w:pPr>
      <w:r>
        <w:t>- Tỉnh, tiếp xúc tốt</w:t>
      </w:r>
    </w:p>
    <w:p w14:paraId="70BD2E8E" w14:textId="651BA6C7" w:rsidR="00E2469C" w:rsidRDefault="00AA6D30" w:rsidP="00E2469C">
      <w:pPr>
        <w:pStyle w:val="ListParagraph"/>
      </w:pPr>
      <w:r>
        <w:t xml:space="preserve">- </w:t>
      </w:r>
      <w:r w:rsidR="0067310B">
        <w:t>Đ</w:t>
      </w:r>
      <w:r w:rsidR="0000573A">
        <w:t>au vết mổ khi đi lại</w:t>
      </w:r>
    </w:p>
    <w:p w14:paraId="18552AF6" w14:textId="50EB28D8" w:rsidR="00AB215F" w:rsidRDefault="00AB215F" w:rsidP="00765B97">
      <w:pPr>
        <w:pStyle w:val="ListParagraph"/>
      </w:pPr>
      <w:r>
        <w:t xml:space="preserve">- Đau </w:t>
      </w:r>
      <w:r w:rsidR="00225982">
        <w:t xml:space="preserve">quặn cơn quanh </w:t>
      </w:r>
      <w:r w:rsidR="00E8486D">
        <w:t>rốn, mỗi cơn 30 giây-1 phút, cách cơn</w:t>
      </w:r>
      <w:r w:rsidR="00C85054">
        <w:t xml:space="preserve"> khoảng 10 phút, giữa 2 cơn</w:t>
      </w:r>
      <w:r w:rsidR="00E8486D">
        <w:t xml:space="preserve"> không </w:t>
      </w:r>
      <w:r w:rsidR="00C85054">
        <w:t xml:space="preserve">đau, không lan, không yếu tố tăng giảm. </w:t>
      </w:r>
    </w:p>
    <w:p w14:paraId="045F6C49" w14:textId="4DA3BEC5" w:rsidR="00225982" w:rsidRDefault="00225982" w:rsidP="00765B97">
      <w:pPr>
        <w:pStyle w:val="ListParagraph"/>
      </w:pPr>
      <w:r>
        <w:t xml:space="preserve">- Buồn nôn và nôn 3 lần, ra dịch </w:t>
      </w:r>
      <w:r w:rsidR="00C85054">
        <w:t>trong</w:t>
      </w:r>
    </w:p>
    <w:p w14:paraId="6D6ECD99" w14:textId="21A7A27E" w:rsidR="0000573A" w:rsidRDefault="0000573A" w:rsidP="00765B97">
      <w:pPr>
        <w:pStyle w:val="ListParagraph"/>
      </w:pPr>
      <w:r>
        <w:t xml:space="preserve">- </w:t>
      </w:r>
      <w:r w:rsidR="002D76B2">
        <w:t>Xì hơi được</w:t>
      </w:r>
    </w:p>
    <w:p w14:paraId="37118D39" w14:textId="2733CAA5" w:rsidR="002D76B2" w:rsidRDefault="002D76B2" w:rsidP="00765B97">
      <w:pPr>
        <w:pStyle w:val="ListParagraph"/>
      </w:pPr>
      <w:r>
        <w:t>- Chưa đi tiêu</w:t>
      </w:r>
    </w:p>
    <w:p w14:paraId="08F1DF3B" w14:textId="67DB9F1A" w:rsidR="001B4B7E" w:rsidRDefault="001B4B7E" w:rsidP="00765B97">
      <w:pPr>
        <w:pStyle w:val="ListParagraph"/>
      </w:pPr>
      <w:r>
        <w:lastRenderedPageBreak/>
        <w:t>- Sonde tiểu: ra nước tiểu vàng trong, lượng khoảng 1000mL</w:t>
      </w:r>
    </w:p>
    <w:p w14:paraId="260C35EE" w14:textId="58B39DCC" w:rsidR="00E4689A" w:rsidRDefault="00E4689A" w:rsidP="00E4689A">
      <w:pPr>
        <w:pStyle w:val="ListParagraph"/>
        <w:numPr>
          <w:ilvl w:val="0"/>
          <w:numId w:val="4"/>
        </w:numPr>
      </w:pPr>
      <w:r>
        <w:t>Ngày 2</w:t>
      </w:r>
      <w:r w:rsidR="00160AE8">
        <w:t xml:space="preserve"> (Sáng)</w:t>
      </w:r>
    </w:p>
    <w:p w14:paraId="416E9C3B" w14:textId="0A175E9D" w:rsidR="003F1728" w:rsidRDefault="001A0414" w:rsidP="003F1728">
      <w:pPr>
        <w:pStyle w:val="ListParagraph"/>
      </w:pPr>
      <w:r>
        <w:t xml:space="preserve">- Tỉnh, tiếp xúc </w:t>
      </w:r>
      <w:r w:rsidR="004601E2">
        <w:t>tốt</w:t>
      </w:r>
    </w:p>
    <w:p w14:paraId="411A548F" w14:textId="3FDAAB23" w:rsidR="001A0414" w:rsidRDefault="001A0414" w:rsidP="003F1728">
      <w:pPr>
        <w:pStyle w:val="ListParagraph"/>
      </w:pPr>
      <w:r>
        <w:t>- Đau vết mổ khi đi lại</w:t>
      </w:r>
      <w:r w:rsidR="00A53655">
        <w:t xml:space="preserve"> (giảm được 5/10)</w:t>
      </w:r>
    </w:p>
    <w:p w14:paraId="7E6CBBE1" w14:textId="22B9F2B1" w:rsidR="004674AD" w:rsidRDefault="004674AD" w:rsidP="003F1728">
      <w:pPr>
        <w:pStyle w:val="ListParagraph"/>
      </w:pPr>
      <w:r>
        <w:t>- Không đau bụng, không buồn nôn, không nôn</w:t>
      </w:r>
    </w:p>
    <w:p w14:paraId="52A03CBA" w14:textId="7E414A0D" w:rsidR="004674AD" w:rsidRDefault="004674AD" w:rsidP="003F1728">
      <w:pPr>
        <w:pStyle w:val="ListParagraph"/>
      </w:pPr>
      <w:r>
        <w:t>- Xì hơi được</w:t>
      </w:r>
    </w:p>
    <w:p w14:paraId="29C2D1EE" w14:textId="7DED83AF" w:rsidR="004674AD" w:rsidRDefault="004674AD" w:rsidP="003F1728">
      <w:pPr>
        <w:pStyle w:val="ListParagraph"/>
      </w:pPr>
      <w:r>
        <w:t>- Đi tiêu 1 lần/ngày, phân vàng, sệt, không nhầy máu.</w:t>
      </w:r>
    </w:p>
    <w:p w14:paraId="62948396" w14:textId="0268F421" w:rsidR="006B01ED" w:rsidRDefault="0006435A" w:rsidP="00160AE8">
      <w:pPr>
        <w:pStyle w:val="ListParagraph"/>
      </w:pPr>
      <w:r>
        <w:t xml:space="preserve">- </w:t>
      </w:r>
      <w:r w:rsidR="00160AE8">
        <w:t xml:space="preserve">Sonde </w:t>
      </w:r>
      <w:r w:rsidR="005D3F14">
        <w:t>tiểu: ra nước tiểu vàng trong, lượng khoảng 200mL</w:t>
      </w:r>
    </w:p>
    <w:p w14:paraId="35B23AAE" w14:textId="17412D51" w:rsidR="00647BBB" w:rsidRPr="00B22372" w:rsidRDefault="00647BBB" w:rsidP="00647BBB">
      <w:r>
        <w:rPr>
          <w:b/>
          <w:bCs/>
        </w:rPr>
        <w:t xml:space="preserve">VI. Khám hậu </w:t>
      </w:r>
      <w:r w:rsidR="00CF5C00">
        <w:rPr>
          <w:b/>
          <w:bCs/>
        </w:rPr>
        <w:t xml:space="preserve">phẫu: </w:t>
      </w:r>
      <w:r w:rsidR="00CF5C00" w:rsidRPr="00B22372">
        <w:t>9h ngày 26/9/</w:t>
      </w:r>
      <w:r w:rsidR="00B22372" w:rsidRPr="00B22372">
        <w:t>2022</w:t>
      </w:r>
      <w:r w:rsidR="00B22372">
        <w:t xml:space="preserve"> </w:t>
      </w:r>
      <w:r w:rsidR="00EF2D54">
        <w:t>(N2)</w:t>
      </w:r>
    </w:p>
    <w:p w14:paraId="206CF5FC" w14:textId="1477501D" w:rsidR="00CF5C00" w:rsidRDefault="00EF2D54" w:rsidP="00647BBB">
      <w:pPr>
        <w:rPr>
          <w:b/>
          <w:bCs/>
        </w:rPr>
      </w:pPr>
      <w:r>
        <w:rPr>
          <w:b/>
          <w:bCs/>
        </w:rPr>
        <w:t>1. Tổng trạng</w:t>
      </w:r>
    </w:p>
    <w:p w14:paraId="40491FAF" w14:textId="16DF4A85" w:rsidR="00562084" w:rsidRDefault="00562084" w:rsidP="00647BBB">
      <w:r>
        <w:t>- Bệnh nhân tỉnh, tiếp xúc tốt</w:t>
      </w:r>
    </w:p>
    <w:p w14:paraId="0F3A952E" w14:textId="78B4EB07" w:rsidR="00562084" w:rsidRDefault="00562084" w:rsidP="00647BBB">
      <w:r>
        <w:t>- Da niêm hồng</w:t>
      </w:r>
    </w:p>
    <w:p w14:paraId="02411A55" w14:textId="580CAFA4" w:rsidR="007C6EE0" w:rsidRDefault="00562084" w:rsidP="00647BBB">
      <w:r>
        <w:t xml:space="preserve">- Sinh hiệu: Mạch </w:t>
      </w:r>
      <w:r w:rsidR="00863951">
        <w:t>8</w:t>
      </w:r>
      <w:r>
        <w:t xml:space="preserve">0 lần/phút, nhịp thở </w:t>
      </w:r>
      <w:r w:rsidR="00A820E0">
        <w:t>18 lần/phút, huyết áp 120/80, nhiệt độ 37</w:t>
      </w:r>
      <w:r w:rsidR="00A820E0">
        <w:rPr>
          <w:rFonts w:cs="Times New Roman"/>
        </w:rPr>
        <w:t>º</w:t>
      </w:r>
      <w:r w:rsidR="00A820E0">
        <w:t>C</w:t>
      </w:r>
    </w:p>
    <w:p w14:paraId="047ACFDC" w14:textId="3D38E3C8" w:rsidR="001E5DC3" w:rsidRPr="00562084" w:rsidRDefault="001E5DC3" w:rsidP="00647BBB">
      <w:r>
        <w:t>- Môi không khô, lưỡi không dơ, không vẻ mặt nhiễm trùng</w:t>
      </w:r>
    </w:p>
    <w:p w14:paraId="0B128AB4" w14:textId="0F8685E3" w:rsidR="00CD3311" w:rsidRDefault="00BF2900" w:rsidP="00647BBB">
      <w:pPr>
        <w:rPr>
          <w:b/>
          <w:bCs/>
        </w:rPr>
      </w:pPr>
      <w:r>
        <w:rPr>
          <w:b/>
          <w:bCs/>
        </w:rPr>
        <w:t>2</w:t>
      </w:r>
      <w:r w:rsidR="00EF2D54">
        <w:rPr>
          <w:b/>
          <w:bCs/>
        </w:rPr>
        <w:t xml:space="preserve">. </w:t>
      </w:r>
      <w:r w:rsidR="00CD3311">
        <w:rPr>
          <w:b/>
          <w:bCs/>
        </w:rPr>
        <w:t>Đầu mặt cổ</w:t>
      </w:r>
    </w:p>
    <w:p w14:paraId="36CB0BF0" w14:textId="6E77776E" w:rsidR="00CD3311" w:rsidRPr="00CD3311" w:rsidRDefault="00CD3311" w:rsidP="00647BBB">
      <w:r w:rsidRPr="00CD3311">
        <w:t xml:space="preserve">Cân </w:t>
      </w:r>
      <w:r w:rsidR="00C42D2C">
        <w:t>đối, không biến dạng</w:t>
      </w:r>
    </w:p>
    <w:p w14:paraId="758CB29A" w14:textId="6A7EE23A" w:rsidR="002C3DCF" w:rsidRDefault="00CD3311" w:rsidP="00647BBB">
      <w:pPr>
        <w:rPr>
          <w:b/>
          <w:bCs/>
        </w:rPr>
      </w:pPr>
      <w:r>
        <w:rPr>
          <w:b/>
          <w:bCs/>
        </w:rPr>
        <w:t xml:space="preserve">3. </w:t>
      </w:r>
      <w:r w:rsidR="00F56109">
        <w:rPr>
          <w:b/>
          <w:bCs/>
        </w:rPr>
        <w:t>Ngực</w:t>
      </w:r>
    </w:p>
    <w:p w14:paraId="0AE3FC0F" w14:textId="56E95BA4" w:rsidR="00CD3311" w:rsidRDefault="00C42D2C" w:rsidP="00647BBB">
      <w:r w:rsidRPr="00BC0C05">
        <w:t>Cân đối, di động đều theo nhịp thở</w:t>
      </w:r>
    </w:p>
    <w:p w14:paraId="516D87CE" w14:textId="5BE31BA4" w:rsidR="00BC0C05" w:rsidRDefault="00BC0C05" w:rsidP="00647BBB">
      <w:r>
        <w:t>Tim: T1,T2 đều. Tần số 90 lần/phút. Không âm thổi</w:t>
      </w:r>
    </w:p>
    <w:p w14:paraId="5571BAD8" w14:textId="444E5FDD" w:rsidR="00BC0C05" w:rsidRPr="00BC0C05" w:rsidRDefault="00BC0C05" w:rsidP="00647BBB">
      <w:r>
        <w:t xml:space="preserve">Phổi: </w:t>
      </w:r>
      <w:r w:rsidR="00C93311">
        <w:t>Trong, rung thanh đều, rì rào phế nang êm dịu</w:t>
      </w:r>
    </w:p>
    <w:p w14:paraId="52A127CB" w14:textId="3EE0520D" w:rsidR="00EF2D54" w:rsidRDefault="00CD3311" w:rsidP="00647BBB">
      <w:pPr>
        <w:rPr>
          <w:b/>
          <w:bCs/>
        </w:rPr>
      </w:pPr>
      <w:r>
        <w:rPr>
          <w:b/>
          <w:bCs/>
        </w:rPr>
        <w:t>4</w:t>
      </w:r>
      <w:r w:rsidR="002C3DCF">
        <w:rPr>
          <w:b/>
          <w:bCs/>
        </w:rPr>
        <w:t xml:space="preserve">. </w:t>
      </w:r>
      <w:r w:rsidR="00EF2D54">
        <w:rPr>
          <w:b/>
          <w:bCs/>
        </w:rPr>
        <w:t>Bụng</w:t>
      </w:r>
    </w:p>
    <w:p w14:paraId="43DA9C03" w14:textId="44D096EB" w:rsidR="0049425F" w:rsidRDefault="0037534A" w:rsidP="00647BBB">
      <w:r>
        <w:rPr>
          <w:b/>
          <w:bCs/>
        </w:rPr>
        <w:t xml:space="preserve">- </w:t>
      </w:r>
      <w:r w:rsidR="002D3EF3" w:rsidRPr="002D3EF3">
        <w:t>Trướng ít,</w:t>
      </w:r>
      <w:r>
        <w:t xml:space="preserve"> di động theo nhịp thở</w:t>
      </w:r>
    </w:p>
    <w:p w14:paraId="49400398" w14:textId="5B3F4744" w:rsidR="00164944" w:rsidRDefault="00164944" w:rsidP="00647BBB">
      <w:r>
        <w:t xml:space="preserve">- </w:t>
      </w:r>
      <w:r w:rsidR="00622160">
        <w:t>Nhu động ruột: 8 lần/phút</w:t>
      </w:r>
      <w:r w:rsidR="00517A1C">
        <w:t xml:space="preserve"> </w:t>
      </w:r>
    </w:p>
    <w:p w14:paraId="34B6D46B" w14:textId="53B4A267" w:rsidR="005D65FE" w:rsidRDefault="005D65FE" w:rsidP="005D65FE">
      <w:r>
        <w:t xml:space="preserve">- Bụng </w:t>
      </w:r>
      <w:r w:rsidR="005304F2">
        <w:t>mềm</w:t>
      </w:r>
    </w:p>
    <w:p w14:paraId="77F99815" w14:textId="4C7D1F67" w:rsidR="005D65FE" w:rsidRPr="008E683D" w:rsidRDefault="002D3EF3" w:rsidP="00647BBB">
      <w:r>
        <w:t>- Gõ vang</w:t>
      </w:r>
      <w:r w:rsidR="00BB2B90">
        <w:t xml:space="preserve"> quanh rốn</w:t>
      </w:r>
    </w:p>
    <w:p w14:paraId="29F7416D" w14:textId="7C4DEE19" w:rsidR="00BF2900" w:rsidRDefault="00CD3311" w:rsidP="00647BBB">
      <w:pPr>
        <w:rPr>
          <w:b/>
          <w:bCs/>
        </w:rPr>
      </w:pPr>
      <w:r>
        <w:rPr>
          <w:b/>
          <w:bCs/>
        </w:rPr>
        <w:t>5</w:t>
      </w:r>
      <w:r w:rsidR="00BF2900">
        <w:rPr>
          <w:b/>
          <w:bCs/>
        </w:rPr>
        <w:t>. Vùng bẹn bìu</w:t>
      </w:r>
    </w:p>
    <w:p w14:paraId="54B428FF" w14:textId="0AAF6445" w:rsidR="00EC1552" w:rsidRDefault="00D136C6" w:rsidP="00647BBB">
      <w:pPr>
        <w:rPr>
          <w:b/>
          <w:bCs/>
        </w:rPr>
      </w:pPr>
      <w:r>
        <w:rPr>
          <w:b/>
          <w:bCs/>
          <w:noProof/>
        </w:rPr>
        <w:lastRenderedPageBreak/>
        <w:drawing>
          <wp:inline distT="0" distB="0" distL="0" distR="0" wp14:anchorId="05A66152" wp14:editId="27224B0D">
            <wp:extent cx="4762500" cy="3775786"/>
            <wp:effectExtent l="0" t="0" r="0" b="0"/>
            <wp:docPr id="1" name="Picture 1" descr="A close-up of a person's bac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person's bac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7442" cy="3795560"/>
                    </a:xfrm>
                    <a:prstGeom prst="rect">
                      <a:avLst/>
                    </a:prstGeom>
                  </pic:spPr>
                </pic:pic>
              </a:graphicData>
            </a:graphic>
          </wp:inline>
        </w:drawing>
      </w:r>
    </w:p>
    <w:p w14:paraId="7E4C387C" w14:textId="52F89D34" w:rsidR="00817AA7" w:rsidRDefault="00817AA7" w:rsidP="00647BBB">
      <w:pPr>
        <w:rPr>
          <w:b/>
          <w:bCs/>
        </w:rPr>
      </w:pPr>
      <w:r>
        <w:rPr>
          <w:b/>
          <w:bCs/>
        </w:rPr>
        <w:t xml:space="preserve">- </w:t>
      </w:r>
      <w:r w:rsidRPr="00817AA7">
        <w:t>Không còn khối cùng bẹn</w:t>
      </w:r>
    </w:p>
    <w:p w14:paraId="6D002551" w14:textId="4EEC229B" w:rsidR="008E683D" w:rsidRDefault="008E683D" w:rsidP="00647BBB">
      <w:r w:rsidRPr="00D94506">
        <w:t xml:space="preserve">- </w:t>
      </w:r>
      <w:r w:rsidR="00D94506" w:rsidRPr="00D94506">
        <w:t>Vết mổ</w:t>
      </w:r>
      <w:r w:rsidR="00D94506">
        <w:t xml:space="preserve"> </w:t>
      </w:r>
      <w:r w:rsidR="00AC3039">
        <w:t>ở bẹn trái, khoảng</w:t>
      </w:r>
      <w:r w:rsidR="003A6355">
        <w:t xml:space="preserve"> 5</w:t>
      </w:r>
      <w:r w:rsidR="00AC3039">
        <w:t xml:space="preserve"> cm, </w:t>
      </w:r>
      <w:r w:rsidR="003A6355">
        <w:t xml:space="preserve">4 </w:t>
      </w:r>
      <w:r w:rsidR="00AC3039">
        <w:t>mối</w:t>
      </w:r>
      <w:r w:rsidR="00D77735">
        <w:t xml:space="preserve"> chỉ</w:t>
      </w:r>
      <w:r w:rsidR="00AC3039">
        <w:t xml:space="preserve">, </w:t>
      </w:r>
      <w:r w:rsidR="007E2BAD">
        <w:t xml:space="preserve">vùng da gần mối chỉ không đỏ, không phù nề, </w:t>
      </w:r>
      <w:r w:rsidR="008775C6">
        <w:t xml:space="preserve">không rỉ </w:t>
      </w:r>
      <w:r w:rsidR="005B0C85">
        <w:t>dịch, không chảu máu.</w:t>
      </w:r>
    </w:p>
    <w:p w14:paraId="7F777BBD" w14:textId="4E24ADA4" w:rsidR="00537910" w:rsidRDefault="00D77735" w:rsidP="00647BBB">
      <w:r>
        <w:t xml:space="preserve">- Bìu, </w:t>
      </w:r>
      <w:r w:rsidR="00B355FC">
        <w:t>ti</w:t>
      </w:r>
      <w:r>
        <w:t>nh hoàn</w:t>
      </w:r>
      <w:r w:rsidR="00BA3EAE">
        <w:t xml:space="preserve"> 2 bên</w:t>
      </w:r>
      <w:r>
        <w:t xml:space="preserve">: không sưng, không đỏ, không </w:t>
      </w:r>
      <w:r w:rsidR="00502AEA">
        <w:t xml:space="preserve">đau. Mũi khâu cố định tinh hoàn ở bìu trái </w:t>
      </w:r>
      <w:r w:rsidR="00537910">
        <w:t>khô, lành tốt.</w:t>
      </w:r>
    </w:p>
    <w:p w14:paraId="2F647342" w14:textId="3BA677C7" w:rsidR="00EC1552" w:rsidRPr="00D94506" w:rsidRDefault="00C43BF1" w:rsidP="00647BBB">
      <w:r>
        <w:t>- Sonde tiểu: nước tiểu màu vàng trong, khoảng 200mL</w:t>
      </w:r>
    </w:p>
    <w:p w14:paraId="5C93B494" w14:textId="2CD87791" w:rsidR="00EF2D54" w:rsidRDefault="00CD3311" w:rsidP="00647BBB">
      <w:pPr>
        <w:rPr>
          <w:b/>
          <w:bCs/>
        </w:rPr>
      </w:pPr>
      <w:r>
        <w:rPr>
          <w:b/>
          <w:bCs/>
        </w:rPr>
        <w:t>6</w:t>
      </w:r>
      <w:r w:rsidR="00EF2D54">
        <w:rPr>
          <w:b/>
          <w:bCs/>
        </w:rPr>
        <w:t xml:space="preserve">. </w:t>
      </w:r>
      <w:r w:rsidR="00F15493">
        <w:rPr>
          <w:b/>
          <w:bCs/>
        </w:rPr>
        <w:t>Thần kinh</w:t>
      </w:r>
    </w:p>
    <w:p w14:paraId="076FB61E" w14:textId="6E407C42" w:rsidR="00537910" w:rsidRPr="00537910" w:rsidRDefault="00537910" w:rsidP="00647BBB">
      <w:r w:rsidRPr="00537910">
        <w:t xml:space="preserve">- Không </w:t>
      </w:r>
      <w:r w:rsidR="00D24B48">
        <w:t xml:space="preserve">tê, đau vùng chậu, bẹn </w:t>
      </w:r>
      <w:r w:rsidR="009071E1">
        <w:t>bìu.</w:t>
      </w:r>
    </w:p>
    <w:p w14:paraId="18D5033C" w14:textId="643F89F8" w:rsidR="00B5034B" w:rsidRDefault="00B5034B" w:rsidP="00647BBB">
      <w:pPr>
        <w:rPr>
          <w:b/>
          <w:bCs/>
        </w:rPr>
      </w:pPr>
      <w:r>
        <w:rPr>
          <w:b/>
          <w:bCs/>
        </w:rPr>
        <w:t>VII. Đặt vấn đề</w:t>
      </w:r>
    </w:p>
    <w:p w14:paraId="749CCF60" w14:textId="69FC16A1" w:rsidR="000B1882" w:rsidRDefault="00371DF7" w:rsidP="00647BBB">
      <w:r>
        <w:t xml:space="preserve">Bệnh nhân nam, 53 tuổi, hậu phẫu mổ thoát vị bẹn </w:t>
      </w:r>
      <w:r w:rsidR="00CA680B">
        <w:t xml:space="preserve">trái - </w:t>
      </w:r>
      <w:r w:rsidR="009531B4">
        <w:t xml:space="preserve">cố định tinh hoàn trái xuống bìu- </w:t>
      </w:r>
      <w:r w:rsidR="009531B4" w:rsidRPr="009531B4">
        <w:t>Tái tạo thành bụng bằng phương pháp Lichtenstein</w:t>
      </w:r>
      <w:r w:rsidR="00511C0C">
        <w:t xml:space="preserve"> ngày 2 có các vẫn đề sau:</w:t>
      </w:r>
    </w:p>
    <w:p w14:paraId="06FD1494" w14:textId="5201346A" w:rsidR="00511C0C" w:rsidRDefault="00511C0C" w:rsidP="00647BBB">
      <w:r>
        <w:t>- Đau vết mổ</w:t>
      </w:r>
      <w:r w:rsidR="00600F88">
        <w:t xml:space="preserve"> khi đi lại</w:t>
      </w:r>
    </w:p>
    <w:p w14:paraId="7C29DC8E" w14:textId="03ED1A6B" w:rsidR="00511C0C" w:rsidRPr="000B1882" w:rsidRDefault="00511C0C" w:rsidP="00647BBB">
      <w:r>
        <w:t xml:space="preserve">- </w:t>
      </w:r>
      <w:r w:rsidR="00D52665">
        <w:t>Bụng trướng ít, gõ vang quanh rốn</w:t>
      </w:r>
    </w:p>
    <w:p w14:paraId="2FBF38AD" w14:textId="739063CE" w:rsidR="00B5034B" w:rsidRDefault="00B5034B" w:rsidP="00647BBB">
      <w:pPr>
        <w:rPr>
          <w:b/>
          <w:bCs/>
        </w:rPr>
      </w:pPr>
      <w:r>
        <w:rPr>
          <w:b/>
          <w:bCs/>
        </w:rPr>
        <w:t>VIII. Biện luận</w:t>
      </w:r>
    </w:p>
    <w:p w14:paraId="0551BB4B" w14:textId="760C377F" w:rsidR="00A55E53" w:rsidRDefault="00A55E53" w:rsidP="00647BBB">
      <w:r w:rsidRPr="00A55E53">
        <w:t xml:space="preserve">Bệnh nhân nam, </w:t>
      </w:r>
      <w:r>
        <w:t xml:space="preserve">53 tuổi, hậu phẫu ngày 2 với chẩn đoán sau mổ: </w:t>
      </w:r>
      <w:r w:rsidR="004C16BC" w:rsidRPr="004C16BC">
        <w:t xml:space="preserve">Thoát vị bẹn trái nghẹt- Tinh hoàn ẩn trái-Tổn thương thận </w:t>
      </w:r>
      <w:r w:rsidR="004C16BC">
        <w:t xml:space="preserve">cấp, phương pháp mổ: </w:t>
      </w:r>
      <w:r w:rsidR="004C16BC" w:rsidRPr="004C16BC">
        <w:t>Giải phóng tạng thoát vị - Cố định tinh hoàn trái xuống bìu - Tái tạo thành bụng bằng phương pháp Lichtenstein</w:t>
      </w:r>
    </w:p>
    <w:p w14:paraId="4DBA0450" w14:textId="237D02E7" w:rsidR="002F68C4" w:rsidRDefault="005713B2" w:rsidP="00647BBB">
      <w:r>
        <w:t xml:space="preserve">Thăm khám hậu phẫu ngày 2 ghi nhận: Tổng trạng tốt, </w:t>
      </w:r>
      <w:r w:rsidR="00F726AD">
        <w:t xml:space="preserve">bụng hết đau, </w:t>
      </w:r>
      <w:r w:rsidR="00F216FA">
        <w:t xml:space="preserve">xì hơi được, đi tiêu được, nhu động ruột hoạt động tốt, còn trướng ít, gõ vang quanh rốn </w:t>
      </w:r>
      <w:r w:rsidR="00935964">
        <w:t>nghĩ do hơi còn lại sau tình trạng tắc ruột.</w:t>
      </w:r>
      <w:r w:rsidR="004D687A">
        <w:t xml:space="preserve"> Bệnh nhân thấy đỡ đau vết mổ so với ngày 1. </w:t>
      </w:r>
      <w:r w:rsidR="0045334B">
        <w:t xml:space="preserve">Vết mổ khô, không sưng </w:t>
      </w:r>
      <w:r w:rsidR="00A70858">
        <w:t xml:space="preserve">nề, không rỉ dịch, không chảy </w:t>
      </w:r>
      <w:r w:rsidR="007F553C">
        <w:t xml:space="preserve">máu, không có dấu hiệu mất máu, dấu hiệu nhiễm </w:t>
      </w:r>
      <w:r w:rsidR="007F553C">
        <w:lastRenderedPageBreak/>
        <w:t xml:space="preserve">khuẩn nên nghĩ không có </w:t>
      </w:r>
      <w:r w:rsidR="00B26B3E">
        <w:t xml:space="preserve">biến chứng chảy máu, tụ thanh dịch, nhiễm trùng vết mổ. Khám bẹn bìu thấy bìu và tinh hoàn không sưng đỏ, không </w:t>
      </w:r>
      <w:r w:rsidR="008564F9">
        <w:t xml:space="preserve">đau, mối khâu cố định tinh hoàn trái vào bìu khô, không chảy dịch nên nghĩ không có biến chứng </w:t>
      </w:r>
      <w:r w:rsidR="000E4017">
        <w:t xml:space="preserve">viêm tĩnh hoàn. Không ghi nhân tê đau vùng chậu, bẹn bìu xung quanh vết mổ nên nghĩ chưa có biến chứng thần kinh. </w:t>
      </w:r>
      <w:r w:rsidR="00EA521C">
        <w:t xml:space="preserve">Không ghi nhận khối vùng bẹn trái nên nghĩ không có tái phát. </w:t>
      </w:r>
      <w:r w:rsidR="00AA5080">
        <w:t xml:space="preserve">Hiện tại </w:t>
      </w:r>
      <w:r w:rsidR="00EA521C">
        <w:t>bệnh nhân còn đặt sonde tiểu nên chưa đánh giá được biến chứng</w:t>
      </w:r>
      <w:r w:rsidR="00512E55">
        <w:t xml:space="preserve"> chấn thương bàng quang, cần theo dõi tính chất khi đi </w:t>
      </w:r>
      <w:r w:rsidR="00DE718F">
        <w:t>tiểu</w:t>
      </w:r>
      <w:r w:rsidR="00512E55">
        <w:t xml:space="preserve"> của bệnh nhân sau khi rút sonde. </w:t>
      </w:r>
      <w:r w:rsidR="008A1B69">
        <w:t>Nhìn chung, tình trạng bệnh nhân hiện ổn.</w:t>
      </w:r>
    </w:p>
    <w:p w14:paraId="18D992B6" w14:textId="7073D58F" w:rsidR="00B5034B" w:rsidRDefault="00B5034B" w:rsidP="00647BBB">
      <w:pPr>
        <w:rPr>
          <w:b/>
          <w:bCs/>
        </w:rPr>
      </w:pPr>
      <w:r>
        <w:rPr>
          <w:b/>
          <w:bCs/>
        </w:rPr>
        <w:t xml:space="preserve">IX. Chẩn đoán </w:t>
      </w:r>
    </w:p>
    <w:p w14:paraId="26D4C8C9" w14:textId="19B9433F" w:rsidR="00632764" w:rsidRPr="00632764" w:rsidRDefault="00632764" w:rsidP="00647BBB">
      <w:r w:rsidRPr="00632764">
        <w:t xml:space="preserve">Hậu phẫu ngày 2 mổ </w:t>
      </w:r>
      <w:r>
        <w:t xml:space="preserve">Thoát vị bẹn trái nghẹt </w:t>
      </w:r>
      <w:r w:rsidR="003C28E7" w:rsidRPr="004C16BC">
        <w:t>- Tinh hoàn ẩn trái-</w:t>
      </w:r>
      <w:r w:rsidR="00FC362D">
        <w:t xml:space="preserve"> </w:t>
      </w:r>
      <w:r w:rsidR="003C28E7" w:rsidRPr="004C16BC">
        <w:t xml:space="preserve">Tổn thương thận </w:t>
      </w:r>
      <w:r w:rsidR="003C28E7">
        <w:t xml:space="preserve">cấp với phương pháp Giải phóng khối thoát vị </w:t>
      </w:r>
      <w:r>
        <w:t xml:space="preserve">- Cố định tinh hoàn trái xuống bìu - </w:t>
      </w:r>
      <w:r w:rsidR="00D20648">
        <w:t>Tái tạo thành bụng bằng phương pháp Li</w:t>
      </w:r>
      <w:r w:rsidR="003F695C">
        <w:t>chtenstein</w:t>
      </w:r>
      <w:r w:rsidR="00C34851">
        <w:t xml:space="preserve"> hiện </w:t>
      </w:r>
      <w:r w:rsidR="003F695C">
        <w:t>tình trạng ổn.</w:t>
      </w:r>
    </w:p>
    <w:p w14:paraId="24914C3D" w14:textId="2C09D6FF" w:rsidR="00B84C3C" w:rsidRDefault="00B5034B" w:rsidP="00647BBB">
      <w:r>
        <w:rPr>
          <w:b/>
          <w:bCs/>
        </w:rPr>
        <w:t>X. Điều trị</w:t>
      </w:r>
      <w:r w:rsidR="00EF667E">
        <w:rPr>
          <w:b/>
          <w:bCs/>
        </w:rPr>
        <w:t xml:space="preserve"> </w:t>
      </w:r>
    </w:p>
    <w:p w14:paraId="1089B84D" w14:textId="5907FB0E" w:rsidR="00EF667E" w:rsidRDefault="00EF667E" w:rsidP="00647BBB">
      <w:r>
        <w:t xml:space="preserve">Fucidine 200mg 1v x 2 </w:t>
      </w:r>
      <w:r w:rsidR="00DF05CD">
        <w:t xml:space="preserve">(u) </w:t>
      </w:r>
    </w:p>
    <w:p w14:paraId="22372899" w14:textId="65E6CB40" w:rsidR="00DF05CD" w:rsidRDefault="00DF05CD" w:rsidP="00647BBB">
      <w:r>
        <w:t>Tatanol 0.5g 1v x 3 (u)</w:t>
      </w:r>
    </w:p>
    <w:p w14:paraId="621055A0" w14:textId="30CCE1B1" w:rsidR="00DF05CD" w:rsidRDefault="0072155D" w:rsidP="00647BBB">
      <w:r>
        <w:t>Katrypsin 2v x 3 (u)</w:t>
      </w:r>
    </w:p>
    <w:p w14:paraId="3EFB1EDD" w14:textId="4B631F0A" w:rsidR="0072155D" w:rsidRDefault="0072155D" w:rsidP="00647BBB">
      <w:r>
        <w:t xml:space="preserve">Agi-vita C 2v </w:t>
      </w:r>
      <w:r w:rsidR="00F21D89">
        <w:t>x 1 (u)</w:t>
      </w:r>
    </w:p>
    <w:p w14:paraId="34AAA072" w14:textId="15A767B0" w:rsidR="00F21D89" w:rsidRDefault="00F21D89" w:rsidP="00647BBB">
      <w:r>
        <w:t xml:space="preserve">Elthon 1v x 2 </w:t>
      </w:r>
    </w:p>
    <w:p w14:paraId="524190D8" w14:textId="6C05A155" w:rsidR="00F21D89" w:rsidRDefault="00F21D89" w:rsidP="00647BBB">
      <w:r>
        <w:t>Rút sonde tiểu</w:t>
      </w:r>
    </w:p>
    <w:p w14:paraId="2F0B17B1" w14:textId="79F1A135" w:rsidR="00D33296" w:rsidRDefault="00D33296" w:rsidP="00647BBB">
      <w:r>
        <w:t>Thay băng vết thương</w:t>
      </w:r>
    </w:p>
    <w:p w14:paraId="55F77172" w14:textId="63AEE009" w:rsidR="00893105" w:rsidRDefault="00893105" w:rsidP="00647BBB">
      <w:r>
        <w:t xml:space="preserve">Dinh </w:t>
      </w:r>
      <w:r w:rsidR="000546D4">
        <w:t>dưỡng: ăn qua đường miệng</w:t>
      </w:r>
    </w:p>
    <w:p w14:paraId="2EF8CDE0" w14:textId="1471D770" w:rsidR="00893105" w:rsidRPr="00EF667E" w:rsidRDefault="00105B00" w:rsidP="00647BBB">
      <w:r>
        <w:t xml:space="preserve">Sinh </w:t>
      </w:r>
      <w:r w:rsidR="00F80309">
        <w:t xml:space="preserve">hoạt: làm việc nhẹ, hạn chế gắng </w:t>
      </w:r>
      <w:r w:rsidR="000546D4">
        <w:t>sức</w:t>
      </w:r>
      <w:r w:rsidR="00D52E10">
        <w:t xml:space="preserve"> (rặn, mang vác, leo trèo...)</w:t>
      </w:r>
    </w:p>
    <w:p w14:paraId="5ACFA107" w14:textId="5DF23F70" w:rsidR="0040266D" w:rsidRPr="00892E0D" w:rsidRDefault="0040266D" w:rsidP="00647BBB"/>
    <w:sectPr w:rsidR="0040266D" w:rsidRPr="00892E0D" w:rsidSect="00837A73">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9E9B"/>
      </v:shape>
    </w:pict>
  </w:numPicBullet>
  <w:abstractNum w:abstractNumId="0" w15:restartNumberingAfterBreak="0">
    <w:nsid w:val="231A4B1A"/>
    <w:multiLevelType w:val="hybridMultilevel"/>
    <w:tmpl w:val="CB6455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B2D128A"/>
    <w:multiLevelType w:val="hybridMultilevel"/>
    <w:tmpl w:val="D1982D0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0BC5771"/>
    <w:multiLevelType w:val="hybridMultilevel"/>
    <w:tmpl w:val="CB02C34C"/>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D6922D4"/>
    <w:multiLevelType w:val="hybridMultilevel"/>
    <w:tmpl w:val="A9EEA3C6"/>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56EF58D5"/>
    <w:multiLevelType w:val="multilevel"/>
    <w:tmpl w:val="3E9E99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B684818"/>
    <w:multiLevelType w:val="hybridMultilevel"/>
    <w:tmpl w:val="62A6ED96"/>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1819954760">
    <w:abstractNumId w:val="5"/>
  </w:num>
  <w:num w:numId="2" w16cid:durableId="1771000118">
    <w:abstractNumId w:val="3"/>
  </w:num>
  <w:num w:numId="3" w16cid:durableId="1020932833">
    <w:abstractNumId w:val="4"/>
  </w:num>
  <w:num w:numId="4" w16cid:durableId="333069833">
    <w:abstractNumId w:val="2"/>
  </w:num>
  <w:num w:numId="5" w16cid:durableId="947782399">
    <w:abstractNumId w:val="1"/>
  </w:num>
  <w:num w:numId="6" w16cid:durableId="524364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FB"/>
    <w:rsid w:val="0000573A"/>
    <w:rsid w:val="000546D4"/>
    <w:rsid w:val="0006435A"/>
    <w:rsid w:val="000824F2"/>
    <w:rsid w:val="0009164F"/>
    <w:rsid w:val="000A2215"/>
    <w:rsid w:val="000B1882"/>
    <w:rsid w:val="000C4617"/>
    <w:rsid w:val="000D3F44"/>
    <w:rsid w:val="000E4017"/>
    <w:rsid w:val="001015F3"/>
    <w:rsid w:val="00105B00"/>
    <w:rsid w:val="001148FC"/>
    <w:rsid w:val="0014075A"/>
    <w:rsid w:val="001428D3"/>
    <w:rsid w:val="00160AE8"/>
    <w:rsid w:val="00164944"/>
    <w:rsid w:val="00185B0C"/>
    <w:rsid w:val="00197C09"/>
    <w:rsid w:val="001A0414"/>
    <w:rsid w:val="001B4B7E"/>
    <w:rsid w:val="001E5DC3"/>
    <w:rsid w:val="00225982"/>
    <w:rsid w:val="002526DA"/>
    <w:rsid w:val="002572B0"/>
    <w:rsid w:val="00266990"/>
    <w:rsid w:val="00294081"/>
    <w:rsid w:val="002A780C"/>
    <w:rsid w:val="002B6F39"/>
    <w:rsid w:val="002C3DCF"/>
    <w:rsid w:val="002D3EF3"/>
    <w:rsid w:val="002D76B2"/>
    <w:rsid w:val="002F51E2"/>
    <w:rsid w:val="002F68C4"/>
    <w:rsid w:val="00325801"/>
    <w:rsid w:val="00371DF7"/>
    <w:rsid w:val="0037534A"/>
    <w:rsid w:val="003A6355"/>
    <w:rsid w:val="003C28E7"/>
    <w:rsid w:val="003C5AE8"/>
    <w:rsid w:val="003D42D2"/>
    <w:rsid w:val="003F1728"/>
    <w:rsid w:val="003F695C"/>
    <w:rsid w:val="0040266D"/>
    <w:rsid w:val="00422A99"/>
    <w:rsid w:val="004264FE"/>
    <w:rsid w:val="00436A48"/>
    <w:rsid w:val="004451BA"/>
    <w:rsid w:val="0045334B"/>
    <w:rsid w:val="004601E2"/>
    <w:rsid w:val="004674AD"/>
    <w:rsid w:val="004814F4"/>
    <w:rsid w:val="004879A0"/>
    <w:rsid w:val="0049425F"/>
    <w:rsid w:val="004A3EB0"/>
    <w:rsid w:val="004C16BC"/>
    <w:rsid w:val="004C73C6"/>
    <w:rsid w:val="004D687A"/>
    <w:rsid w:val="00502AEA"/>
    <w:rsid w:val="00511C0C"/>
    <w:rsid w:val="00512E55"/>
    <w:rsid w:val="00517A1C"/>
    <w:rsid w:val="005304F2"/>
    <w:rsid w:val="00537910"/>
    <w:rsid w:val="00562084"/>
    <w:rsid w:val="005713B2"/>
    <w:rsid w:val="005A0615"/>
    <w:rsid w:val="005B0C85"/>
    <w:rsid w:val="005C0761"/>
    <w:rsid w:val="005D1D6D"/>
    <w:rsid w:val="005D3F14"/>
    <w:rsid w:val="005D65FE"/>
    <w:rsid w:val="005E5E3D"/>
    <w:rsid w:val="0060042C"/>
    <w:rsid w:val="00600F88"/>
    <w:rsid w:val="0060311F"/>
    <w:rsid w:val="00611D54"/>
    <w:rsid w:val="00622160"/>
    <w:rsid w:val="00632764"/>
    <w:rsid w:val="00647BBB"/>
    <w:rsid w:val="0067310B"/>
    <w:rsid w:val="006B01ED"/>
    <w:rsid w:val="006B188B"/>
    <w:rsid w:val="006F6D72"/>
    <w:rsid w:val="0072155D"/>
    <w:rsid w:val="00752D54"/>
    <w:rsid w:val="00761CE5"/>
    <w:rsid w:val="00765B97"/>
    <w:rsid w:val="00780734"/>
    <w:rsid w:val="007C6EE0"/>
    <w:rsid w:val="007E2BAD"/>
    <w:rsid w:val="007F553C"/>
    <w:rsid w:val="008026AC"/>
    <w:rsid w:val="00817AA7"/>
    <w:rsid w:val="0082149D"/>
    <w:rsid w:val="00837A73"/>
    <w:rsid w:val="00842F71"/>
    <w:rsid w:val="008564F9"/>
    <w:rsid w:val="00863951"/>
    <w:rsid w:val="00872ED5"/>
    <w:rsid w:val="008775C6"/>
    <w:rsid w:val="00891A12"/>
    <w:rsid w:val="00892E0D"/>
    <w:rsid w:val="00893105"/>
    <w:rsid w:val="008A0BF9"/>
    <w:rsid w:val="008A1B69"/>
    <w:rsid w:val="008B5309"/>
    <w:rsid w:val="008E07C9"/>
    <w:rsid w:val="008E683D"/>
    <w:rsid w:val="009071E1"/>
    <w:rsid w:val="00911ADC"/>
    <w:rsid w:val="0091620B"/>
    <w:rsid w:val="00922C17"/>
    <w:rsid w:val="00935964"/>
    <w:rsid w:val="00952FAD"/>
    <w:rsid w:val="009531B4"/>
    <w:rsid w:val="00993041"/>
    <w:rsid w:val="00A11377"/>
    <w:rsid w:val="00A33D83"/>
    <w:rsid w:val="00A46FCF"/>
    <w:rsid w:val="00A50E12"/>
    <w:rsid w:val="00A53655"/>
    <w:rsid w:val="00A55E53"/>
    <w:rsid w:val="00A70858"/>
    <w:rsid w:val="00A7606D"/>
    <w:rsid w:val="00A820E0"/>
    <w:rsid w:val="00AA5080"/>
    <w:rsid w:val="00AA6D30"/>
    <w:rsid w:val="00AB215F"/>
    <w:rsid w:val="00AC3039"/>
    <w:rsid w:val="00AE4C23"/>
    <w:rsid w:val="00B157D3"/>
    <w:rsid w:val="00B15AE3"/>
    <w:rsid w:val="00B22372"/>
    <w:rsid w:val="00B231BF"/>
    <w:rsid w:val="00B26B3E"/>
    <w:rsid w:val="00B34CF5"/>
    <w:rsid w:val="00B355FC"/>
    <w:rsid w:val="00B40EB3"/>
    <w:rsid w:val="00B444A9"/>
    <w:rsid w:val="00B5034B"/>
    <w:rsid w:val="00B84C3C"/>
    <w:rsid w:val="00B93AF4"/>
    <w:rsid w:val="00BA3EAE"/>
    <w:rsid w:val="00BB2B90"/>
    <w:rsid w:val="00BC0C05"/>
    <w:rsid w:val="00BC5C61"/>
    <w:rsid w:val="00BD5F0E"/>
    <w:rsid w:val="00BE4B19"/>
    <w:rsid w:val="00BE599A"/>
    <w:rsid w:val="00BF2900"/>
    <w:rsid w:val="00C24CA4"/>
    <w:rsid w:val="00C34851"/>
    <w:rsid w:val="00C42D2C"/>
    <w:rsid w:val="00C43BF1"/>
    <w:rsid w:val="00C85054"/>
    <w:rsid w:val="00C93311"/>
    <w:rsid w:val="00C9702B"/>
    <w:rsid w:val="00CA680B"/>
    <w:rsid w:val="00CD3311"/>
    <w:rsid w:val="00CF5C00"/>
    <w:rsid w:val="00CF7584"/>
    <w:rsid w:val="00D1329F"/>
    <w:rsid w:val="00D136C6"/>
    <w:rsid w:val="00D20648"/>
    <w:rsid w:val="00D20E65"/>
    <w:rsid w:val="00D24B48"/>
    <w:rsid w:val="00D33296"/>
    <w:rsid w:val="00D44A66"/>
    <w:rsid w:val="00D52665"/>
    <w:rsid w:val="00D52E10"/>
    <w:rsid w:val="00D77735"/>
    <w:rsid w:val="00D94506"/>
    <w:rsid w:val="00DC712F"/>
    <w:rsid w:val="00DD1200"/>
    <w:rsid w:val="00DE718F"/>
    <w:rsid w:val="00DF05CD"/>
    <w:rsid w:val="00DF18FB"/>
    <w:rsid w:val="00E04F20"/>
    <w:rsid w:val="00E11BCF"/>
    <w:rsid w:val="00E2469C"/>
    <w:rsid w:val="00E3672C"/>
    <w:rsid w:val="00E4689A"/>
    <w:rsid w:val="00E53418"/>
    <w:rsid w:val="00E8486D"/>
    <w:rsid w:val="00E93A6F"/>
    <w:rsid w:val="00EA521C"/>
    <w:rsid w:val="00EB5C24"/>
    <w:rsid w:val="00EC1552"/>
    <w:rsid w:val="00EC18E4"/>
    <w:rsid w:val="00EC3C2B"/>
    <w:rsid w:val="00EF2D54"/>
    <w:rsid w:val="00EF667E"/>
    <w:rsid w:val="00F15493"/>
    <w:rsid w:val="00F216FA"/>
    <w:rsid w:val="00F21D89"/>
    <w:rsid w:val="00F56109"/>
    <w:rsid w:val="00F726AD"/>
    <w:rsid w:val="00F80309"/>
    <w:rsid w:val="00F8289B"/>
    <w:rsid w:val="00F91127"/>
    <w:rsid w:val="00F93248"/>
    <w:rsid w:val="00FC1144"/>
    <w:rsid w:val="00FC362D"/>
    <w:rsid w:val="00FC4BDC"/>
    <w:rsid w:val="00FC6038"/>
    <w:rsid w:val="00FE19C6"/>
    <w:rsid w:val="00FF1A2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98CC"/>
  <w15:chartTrackingRefBased/>
  <w15:docId w15:val="{9ED29BD8-3316-4B13-8B84-ECC009A2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6"/>
        <w:szCs w:val="24"/>
        <w:lang w:val="vi-VN" w:eastAsia="zh-CN"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200"/>
    <w:pPr>
      <w:ind w:left="720"/>
      <w:contextualSpacing/>
    </w:pPr>
  </w:style>
  <w:style w:type="paragraph" w:styleId="Date">
    <w:name w:val="Date"/>
    <w:basedOn w:val="Normal"/>
    <w:next w:val="Normal"/>
    <w:link w:val="DateChar"/>
    <w:uiPriority w:val="99"/>
    <w:semiHidden/>
    <w:unhideWhenUsed/>
    <w:rsid w:val="00B157D3"/>
  </w:style>
  <w:style w:type="character" w:customStyle="1" w:styleId="DateChar">
    <w:name w:val="Date Char"/>
    <w:basedOn w:val="DefaultParagraphFont"/>
    <w:link w:val="Date"/>
    <w:uiPriority w:val="99"/>
    <w:semiHidden/>
    <w:rsid w:val="00B157D3"/>
  </w:style>
  <w:style w:type="table" w:styleId="TableGrid">
    <w:name w:val="Table Grid"/>
    <w:basedOn w:val="TableNormal"/>
    <w:uiPriority w:val="39"/>
    <w:rsid w:val="00BE599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 - Y17</dc:creator>
  <cp:keywords/>
  <dc:description/>
  <cp:lastModifiedBy>Thinh Nguyen - Y17</cp:lastModifiedBy>
  <cp:revision>85</cp:revision>
  <dcterms:created xsi:type="dcterms:W3CDTF">2022-09-27T06:12:00Z</dcterms:created>
  <dcterms:modified xsi:type="dcterms:W3CDTF">2022-09-27T17:47:00Z</dcterms:modified>
</cp:coreProperties>
</file>