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0"/>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REVIEW NGOẠI NHI</w:t>
      </w:r>
    </w:p>
    <w:p w:rsidR="00000000" w:rsidDel="00000000" w:rsidP="00000000" w:rsidRDefault="00000000" w:rsidRPr="00000000" w14:paraId="00000002">
      <w:pPr>
        <w:ind w:left="2880" w:firstLine="0"/>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3">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Lặt vặt:</w:t>
      </w:r>
    </w:p>
    <w:p w:rsidR="00000000" w:rsidDel="00000000" w:rsidP="00000000" w:rsidRDefault="00000000" w:rsidRPr="00000000" w14:paraId="00000004">
      <w:pPr>
        <w:numPr>
          <w:ilvl w:val="0"/>
          <w:numId w:val="4"/>
        </w:numPr>
        <w:pBdr>
          <w:top w:space="0" w:sz="0" w:val="nil"/>
          <w:left w:space="0" w:sz="0" w:val="nil"/>
          <w:bottom w:space="0" w:sz="0" w:val="nil"/>
          <w:right w:space="0" w:sz="0" w:val="nil"/>
          <w:between w:space="0" w:sz="0" w:val="nil"/>
        </w:pBdr>
        <w:ind w:left="1080" w:hanging="360"/>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Gửi xe: gửi xe ở cổng Lý Thái Tổ. </w:t>
      </w: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ind w:left="1080" w:hanging="360"/>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Địa điểm học: có 2 chỗ:</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Khu PT trong ngày (Mỗi SV đi 2 buổi)</w:t>
      </w:r>
    </w:p>
    <w:p w:rsidR="00000000" w:rsidDel="00000000" w:rsidP="00000000" w:rsidRDefault="00000000" w:rsidRPr="00000000" w14:paraId="00000007">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Khoa Ngoại tổng quát ở lầu 1 khu nội trú (Vô BV hỏi khu nội trú, rồi hỏi tiếp khoa Ngoại tổng quát nằm ở lầu 1): phòng 102 (niệu), 103 &amp; 104 (tiêu hóa)</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ind w:left="1080" w:hanging="360"/>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Hành chính: Liên hệ trước với a Duy (bộ môn có hướng dẫn cụ thể cách chia lịch và liên lạc trên elearning kêu nhóm trưởng theo đó mà làm, hơi rối xí)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Phòng 102 theo elearning là của cô Trúc Linh (niệu) nhưng cô đi phòng trên lầu 2 nữa nên bữa đầu tiên ai được phân đi niệu thì hỏi a Duy phòng cô Trúc Linh giờ là phòng nào rồi cứ đi phòng đó</w:t>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+ 103 là phòng của a Duy (a rất  hiền và dễ thương), 104 là của chị Bích Uyên (đợt t ko thấy chị đi visit)</w:t>
      </w:r>
    </w:p>
    <w:p w:rsidR="00000000" w:rsidDel="00000000" w:rsidP="00000000" w:rsidRDefault="00000000" w:rsidRPr="00000000" w14:paraId="0000000B">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Cách chia lịch của bộ môn là SV sẽ đi xoay tua lần lượt qua tất cả các phòng (102-103-104-cấp cứu- khu trong ngày)</w:t>
      </w:r>
    </w:p>
    <w:p w:rsidR="00000000" w:rsidDel="00000000" w:rsidP="00000000" w:rsidRDefault="00000000" w:rsidRPr="00000000" w14:paraId="0000000C">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Theo lịch là cứ từ 8h30 SV phải ở trong phòng mổ (ngày đầu có người dẫn vào luôn), ai muốn vô phụ thì xin. Nếu quên rửa tay với mang găng thì coi phòng nào a Duy mổ (có cái bảng to) canh vào xin a phụ, anh hỏi thì kêu e chưa biết rồi a chỉ cho nhớ. Cái áo xếp khác với BV khác nên cầm cái áo xong trước khi thả xuống thì hỏi anh cầm chiều đây đúng chưa mắc công bung bậy mấy cô điều dưỡng la.</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ind w:left="1080" w:hanging="360"/>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Giảng viên: Bộ môn có tâm nhất trong block C. thường trên lâm sàng gặp a Duy với anh Tùng là giảng viên, theo mấy ảnh mổ (mấy người lớn như chị Bích Uyên hay Trúc Linh cũng gặp nhưng mổ mấy ca phức tạp không vô phụ được). </w:t>
      </w:r>
      <w:r w:rsidDel="00000000" w:rsidR="00000000" w:rsidRPr="00000000">
        <w:rPr>
          <w:rtl w:val="0"/>
        </w:rPr>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ind w:left="1080" w:hanging="360"/>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rtl w:val="0"/>
        </w:rPr>
        <w:t xml:space="preserve">Chỉ tiêu: Đợt t không làm bệnh án chỉ tiêu luôn. Có tờ giấy chỉ tiêu đi coi mổ á (trên elearning in mỗi đứa 1 cái) làm theo đó. Viêm ruột thừa với Tháo lồng thì đi trực coi được, bệnh lí ống PTM thì ngày nào đi Khu trong ngày xuống đó làm (rất nhiều) và trong quá trình phụ mổ trên khoa cũng có.</w:t>
      </w:r>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Học lâm sàng?</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ind w:left="1080" w:hanging="360"/>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rtl w:val="0"/>
        </w:rPr>
        <w:t xml:space="preserve">Trên khoa</w:t>
      </w:r>
      <w:r w:rsidDel="00000000" w:rsidR="00000000" w:rsidRPr="00000000">
        <w:rPr>
          <w:rFonts w:ascii="Arial" w:cs="Arial" w:eastAsia="Arial" w:hAnsi="Arial"/>
          <w:color w:val="000000"/>
          <w:sz w:val="24"/>
          <w:szCs w:val="24"/>
          <w:rtl w:val="0"/>
        </w:rPr>
        <w:t xml:space="preserve">: có đủ các mặt bệnh: Thận nước, Tinh hoàn ẩn, Nang đường mật, Hirschprung, Lồng ruột, Viêm ruột thừa. Bướu cổ thì học ca LS vs lí thuyết để thi thôi, không có bệnh trên LS. </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Bệnh án:</w:t>
      </w:r>
      <w:r w:rsidDel="00000000" w:rsidR="00000000" w:rsidRPr="00000000">
        <w:rPr>
          <w:rFonts w:ascii="Arial" w:cs="Arial" w:eastAsia="Arial" w:hAnsi="Arial"/>
          <w:color w:val="000000"/>
          <w:sz w:val="24"/>
          <w:szCs w:val="24"/>
          <w:rtl w:val="0"/>
        </w:rPr>
        <w:t xml:space="preserve"> có thể mượn vào buổi chiều hoặc buổi tối (nói chung khoa dễ lấy buổi sáng cũng được nhưng sáng hay làm thuốc). </w:t>
      </w:r>
    </w:p>
    <w:p w:rsidR="00000000" w:rsidDel="00000000" w:rsidP="00000000" w:rsidRDefault="00000000" w:rsidRPr="00000000" w14:paraId="00000012">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Ai dạy? </w:t>
      </w:r>
      <w:r w:rsidDel="00000000" w:rsidR="00000000" w:rsidRPr="00000000">
        <w:rPr>
          <w:rFonts w:ascii="Arial" w:cs="Arial" w:eastAsia="Arial" w:hAnsi="Arial"/>
          <w:color w:val="000000"/>
          <w:sz w:val="24"/>
          <w:szCs w:val="24"/>
          <w:rtl w:val="0"/>
        </w:rPr>
        <w:t xml:space="preserve">GV thì có a Tùng với a Duy, BSNT có chị Hoa (năm 2), chị Thùy (năm 3). BSNT có nhiều nhưng có 2 người đó là thấy hỏi trả lời, nhiệt tình với SV á. Chị Hoa nhìn bề ngoài hơi khó tính xíu, nhưng mà cứ nói chuyện bình thường thì chị trả lời. Chị Thùy thì hiền rồi, nếu cuối đợt kiếm ko đủ chỉ tiêu thì qua nhờ chị kí giùm (đi 1 tuần sợ ko kịp hoặc bữa lên hỏi a Duy rút bớt chỉ tiêu sao đó)</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Phòng a Duy thì phải 6h30 có mặt để đi visit với anh, nhưng thường visit cũng a lướt rất lẹ, hỏi thì anh nói nhưng anh không chủ động hỏi mình. Tốt nhất là nếu biết ngày mai đi phòng a Duy (103) thì tối trước hay chiều trước ở lại khám bệnh coi hồ sơ, nắm 1-2 bệnh để học thôi, sang 6h10 vô là có BS nội trú khám bệnh rồi, đi khám chung với ảnh rồi 6h30 a Duy vô khám tới ca nào thắc mắc thì hỏi. Mặt bệnh chủ yêu phòng này là Hirschprung,  Nang đường mật, Lồng ruột (thì tiêu hóa cũng chỉ có 2 mục tiêu đó), 2 bệnh này có chụp XQ bụng nên nhớ hỏi anh nội trú phim ở đâu (thường là cầm theo nhưng cũng có khi anh biết ca đó rồi nên để phòng hành chính), mình đọc rồi hỏi lại a Duy. A Duy khám xong rồi sẽ đi giao ban, nên canh cỡ 7h30 đi ngang qua phòng giao ban thấy xong thì cứ đi vào hỏi a Duy, ảnh chỉ cho đọc</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Chị Bích Uyên (104) với chị Trúc Linh ít hỏi được nên chủ yếu sẽ học với BSNT. Phân đi phòng nào thì hỏi phòng đó BSNT nào đang đi, rồi ra kiếm a/c đó hỏi sáng a/c đi khám mấy giờ em lên. Nếu trúng chị Hoa thì thường chị cũng kêu lên 6h30. </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Phòng hành chính khoa Niệu nằm ở tầng 1 luôn có thể vô đó coi ca nào Thận nước, ca nào Tinh hoàn ẩn hay TV bẹn gì đó ra khám luôn khỏi đi lung tung chứ bên niệu có nhiều mặt bệnh lắm. </w:t>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Trực:</w:t>
      </w:r>
      <w:r w:rsidDel="00000000" w:rsidR="00000000" w:rsidRPr="00000000">
        <w:rPr>
          <w:rFonts w:ascii="Arial" w:cs="Arial" w:eastAsia="Arial" w:hAnsi="Arial"/>
          <w:color w:val="000000"/>
          <w:sz w:val="24"/>
          <w:szCs w:val="24"/>
          <w:rtl w:val="0"/>
        </w:rPr>
        <w:t xml:space="preserve"> cách chia trực trên elearning. Trực ngoại Nhi khỏe, ít bệnh hơn mấy môn khác. Trực trúng mấy GV t nói ở trên thì hỏi đồ ok, xin ghi hồ sơ người ta cũng ok chớ trúng mấy người khác cứ lơ lơ (hồi t đi mấy a/c năm 1 đi mới 2 tuần cũng có thể do người ta chưa quen, nên cứ chủ động xin làm đi). Trực 7h tối tới 7h sáng, không được về. Thường 7h tới 10h tối sẽ vô mấy ca VRT với Lồng ruột (cấp cứu học 2 này thôi), xong làm hồ sơ xét nghiệm đợi chắc cũng cỡ sau 10h mới mổ VRT, còn tháo lồng thì có chẩn đoán cỡ 1h sau là tháo lồng luôn vô coi cho biết với làm chỉ tiêu, nếu bữa trực đó ko có BSNT năm 1 thì có thể xin chị chỉ cho làm luôn. Mổ thì cũng mổ VRT, cứ vô xin phụ thôi, chủ yếu là phụ dụng cụ (không cần coi trước, xin rồi a/c chỉ cho mấy dụng cụ nội soi, lúc đầu thao tác hơi chậm cơ mà a/c nói tên cái nào thì để ý vô 1 lần là quen thôi). Nếu ko có BSNT năm 1 thì xin khâu da (tại có năm 1 thì ưu tiên cho năm 1 làm chớ, mà tới giờ năm 1 đi cx được nửa năm quen tay rồi thử xin luôn có khi được). À trước ngày trực nhớ đọc cái </w:t>
      </w:r>
      <w:r w:rsidDel="00000000" w:rsidR="00000000" w:rsidRPr="00000000">
        <w:rPr>
          <w:rFonts w:ascii="Arial" w:cs="Arial" w:eastAsia="Arial" w:hAnsi="Arial"/>
          <w:b w:val="1"/>
          <w:color w:val="000000"/>
          <w:sz w:val="24"/>
          <w:szCs w:val="24"/>
          <w:rtl w:val="0"/>
        </w:rPr>
        <w:t xml:space="preserve">Thang điểm Alvarado </w:t>
      </w:r>
      <w:r w:rsidDel="00000000" w:rsidR="00000000" w:rsidRPr="00000000">
        <w:rPr>
          <w:rFonts w:ascii="Arial" w:cs="Arial" w:eastAsia="Arial" w:hAnsi="Arial"/>
          <w:color w:val="000000"/>
          <w:sz w:val="24"/>
          <w:szCs w:val="24"/>
          <w:rtl w:val="0"/>
        </w:rPr>
        <w:t xml:space="preserve">trong sách. </w:t>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Chỗ tự học:</w:t>
      </w:r>
      <w:r w:rsidDel="00000000" w:rsidR="00000000" w:rsidRPr="00000000">
        <w:rPr>
          <w:rFonts w:ascii="Arial" w:cs="Arial" w:eastAsia="Arial" w:hAnsi="Arial"/>
          <w:color w:val="000000"/>
          <w:sz w:val="24"/>
          <w:szCs w:val="24"/>
          <w:rtl w:val="0"/>
        </w:rPr>
        <w:t xml:space="preserve"> trong phòng bộ môn, thường trực có việc thì ở ngoài, nếu vắng quá anh chị kêu vô trong thì vô. Thường 11h ko có gì làm nữa thì mình vô. Về cũng được không ai kiểm tra, sáng hôm sau lên sớm cỡ 6h là ok (mà KTX thì thua). Phòng đó sáng đem đồ ăn vô ăn cũng được, trưa mình ngủ đó luôn (chiều học CBL ở BV, ai muốn ở thì ở), có nệm, gối, điều hòa, quạt đầy đủ. Nói chung bộ môn thương SV, 13h30 học còn có nội trú vô kêu dậy rồi lắp máy chiếu mà </w:t>
      </w:r>
      <w:r w:rsidDel="00000000" w:rsidR="00000000" w:rsidRPr="00000000">
        <w:rPr>
          <w:rFonts w:ascii="Wingdings" w:cs="Wingdings" w:eastAsia="Wingdings" w:hAnsi="Wingdings"/>
          <w:color w:val="000000"/>
          <w:sz w:val="24"/>
          <w:szCs w:val="24"/>
          <w:rtl w:val="0"/>
        </w:rPr>
        <w:t xml:space="preserve">☺</w:t>
      </w: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108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Phòng mổ: </w:t>
      </w:r>
      <w:r w:rsidDel="00000000" w:rsidR="00000000" w:rsidRPr="00000000">
        <w:rPr>
          <w:rFonts w:ascii="Arial" w:cs="Arial" w:eastAsia="Arial" w:hAnsi="Arial"/>
          <w:color w:val="000000"/>
          <w:sz w:val="24"/>
          <w:szCs w:val="24"/>
          <w:rtl w:val="0"/>
        </w:rPr>
        <w:t xml:space="preserve">Đặc sắc nhất của bộ môn là ở đây. Dép bộ môn chuẩn bị rồi, đem theo bộ scrub, nón với khẩu trang thôi. Bộ môn khuyến khích SV vô phụ nên xin là ok, nhất là trúng GV nữa, cầm tay chỉ việc luôn. Ráng mổ với a Duy với a Tùng nhiều tại 2 ảnh dễ hỏi với mổ mấy bệnh trong mục tiêu nữa. Thường vô phụ nang đường mật, Hirschprung, TH ẩn với TV bẹn (thận nước vs Nang đường mật mổ khó mổ lâu 3-4h lận). Có cái bảng lớn ghi ngày hôm đó mổ gì (nếu không có ca nào nhắm vô dc thì m vô cấp cứu coi có VRT ko rồi canh phòng cấp cứu xin vô phụ mổ). Coi lại mấy cái dụng cụ cơ bản trước nhan (như Kelly, kéo, mosquito.. ). Khu mổ trong ngày 1 SV sẽ đi 2 ngày, ngày t4 là ngày của bộ môn nên nếu được m xin đổi sao để đi T4 sẽ có GV, dưới đó thì mổ TH ẩn với BL ống phúc tinh mạc. Nhớ </w:t>
      </w:r>
      <w:r w:rsidDel="00000000" w:rsidR="00000000" w:rsidRPr="00000000">
        <w:rPr>
          <w:rFonts w:ascii="Arial" w:cs="Arial" w:eastAsia="Arial" w:hAnsi="Arial"/>
          <w:b w:val="1"/>
          <w:color w:val="000000"/>
          <w:sz w:val="24"/>
          <w:szCs w:val="24"/>
          <w:rtl w:val="0"/>
        </w:rPr>
        <w:t xml:space="preserve">không được mặc bộ scrub đi ra ngoài</w:t>
      </w:r>
      <w:r w:rsidDel="00000000" w:rsidR="00000000" w:rsidRPr="00000000">
        <w:rPr>
          <w:rFonts w:ascii="Arial" w:cs="Arial" w:eastAsia="Arial" w:hAnsi="Arial"/>
          <w:color w:val="000000"/>
          <w:sz w:val="24"/>
          <w:szCs w:val="24"/>
          <w:rtl w:val="0"/>
        </w:rPr>
        <w:t xml:space="preserve"> (đi trực thì được). </w:t>
      </w:r>
    </w:p>
    <w:p w:rsidR="00000000" w:rsidDel="00000000" w:rsidP="00000000" w:rsidRDefault="00000000" w:rsidRPr="00000000" w14:paraId="0000001B">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u w:val="single"/>
          <w:rtl w:val="0"/>
        </w:rPr>
        <w:t xml:space="preserve">Học lí thuyết:</w:t>
      </w: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ind w:left="1080" w:hanging="360"/>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Ngoại Nhi là phải cày sách nha, thi ra trong sách nhiều lắm nên m đọc kĩ. Phần điều trị thì không cần đọc, m chỉ cần biết tên mấy với nguyên tắc thôi:</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Thận nước: bỏ điều trị</w:t>
      </w:r>
    </w:p>
    <w:p w:rsidR="00000000" w:rsidDel="00000000" w:rsidP="00000000" w:rsidRDefault="00000000" w:rsidRPr="00000000" w14:paraId="00000020">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Hirschprung: học CBL a Tùng giảng thêm</w:t>
      </w:r>
    </w:p>
    <w:p w:rsidR="00000000" w:rsidDel="00000000" w:rsidP="00000000" w:rsidRDefault="00000000" w:rsidRPr="00000000" w14:paraId="00000021">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Nang đường mật: đọc roex-Y là gì</w:t>
      </w:r>
    </w:p>
    <w:p w:rsidR="00000000" w:rsidDel="00000000" w:rsidP="00000000" w:rsidRDefault="00000000" w:rsidRPr="00000000" w14:paraId="00000022">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TH ẩn với TV bẹn: đọc đi này dễ với đi phụ mổ nhìn là biết</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Lồng ruột: đọc kĩ chỉ định, CCĐ tháo lồng với mổ</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Ung bướu đọc đọc file TA (bản dịch trong tài liệu thêm) thôi, không đọc file tiếng việt trên elearning</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1080" w:firstLine="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Học </w:t>
      </w:r>
      <w:r w:rsidDel="00000000" w:rsidR="00000000" w:rsidRPr="00000000">
        <w:rPr>
          <w:rFonts w:ascii="Arial" w:cs="Arial" w:eastAsia="Arial" w:hAnsi="Arial"/>
          <w:b w:val="1"/>
          <w:color w:val="000000"/>
          <w:sz w:val="24"/>
          <w:szCs w:val="24"/>
          <w:rtl w:val="0"/>
        </w:rPr>
        <w:t xml:space="preserve">CBL Thận nước</w:t>
      </w:r>
      <w:r w:rsidDel="00000000" w:rsidR="00000000" w:rsidRPr="00000000">
        <w:rPr>
          <w:rFonts w:ascii="Arial" w:cs="Arial" w:eastAsia="Arial" w:hAnsi="Arial"/>
          <w:color w:val="000000"/>
          <w:sz w:val="24"/>
          <w:szCs w:val="24"/>
          <w:rtl w:val="0"/>
        </w:rPr>
        <w:t xml:space="preserve"> thì nhóm tự kiếm BA trình với thầy </w:t>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Ghi âm Y15: </w:t>
      </w:r>
      <w:hyperlink r:id="rId7">
        <w:r w:rsidDel="00000000" w:rsidR="00000000" w:rsidRPr="00000000">
          <w:rPr>
            <w:rFonts w:ascii="Arial" w:cs="Arial" w:eastAsia="Arial" w:hAnsi="Arial"/>
            <w:color w:val="1155cc"/>
            <w:sz w:val="24"/>
            <w:szCs w:val="24"/>
            <w:u w:val="single"/>
            <w:rtl w:val="0"/>
          </w:rPr>
          <w:t xml:space="preserve">https://izicloud-my.sharepoint.com/personal/quocbao12340s_j2_team/_layouts/15/onedrive.aspx?id=%2Fpersonal%2Fquocbao12340s_j2_team%2FDocuments%2FGhi%20%C3%A2m%20Ngo%E1%BA%A1i%20Nhi&amp;originalPath=aHR0cHM6Ly9pemljbG91ZC1teS5zaGFyZXBvaW50LmNvbS86ZjovZy9wZXJzb25hbC9xdW9jYmFvMTIzNDBzX2oyX3RlYW0vRW93a21KR2JZdlZKblkzTVFfcENTWmtCTlc1YkIzS1Vycl9GalllSjRxUFM4dz9ydGltZT1ZUDdhS0V2aDJFZw</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108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ind w:left="108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(vô không được thì check mail ump, không được nữa thì nhắn t)</w:t>
      </w:r>
      <w:r w:rsidDel="00000000" w:rsidR="00000000" w:rsidRPr="00000000">
        <w:rPr>
          <w:rtl w:val="0"/>
        </w:rPr>
      </w:r>
    </w:p>
    <w:p w:rsidR="00000000" w:rsidDel="00000000" w:rsidP="00000000" w:rsidRDefault="00000000" w:rsidRPr="00000000" w14:paraId="0000002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ind w:left="720" w:hanging="360"/>
        <w:rPr>
          <w:rFonts w:ascii="Arial" w:cs="Arial" w:eastAsia="Arial" w:hAnsi="Arial"/>
          <w:b w:val="1"/>
          <w:color w:val="000000"/>
          <w:sz w:val="24"/>
          <w:szCs w:val="24"/>
          <w:u w:val="single"/>
        </w:rPr>
      </w:pPr>
      <w:r w:rsidDel="00000000" w:rsidR="00000000" w:rsidRPr="00000000">
        <w:rPr>
          <w:rFonts w:ascii="Arial" w:cs="Arial" w:eastAsia="Arial" w:hAnsi="Arial"/>
          <w:b w:val="1"/>
          <w:color w:val="000000"/>
          <w:sz w:val="24"/>
          <w:szCs w:val="24"/>
          <w:u w:val="single"/>
          <w:rtl w:val="0"/>
        </w:rPr>
        <w:t xml:space="preserve">Thi:</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Mỗi đợt sẽ thi với 1 giảng viên khác nhau. Thường thì nếu thi với giảng viên nào thì sẽ thi tình huống do người đó dạy CBL luôn (ví dụ thầy A dạy lồng ruột thì thi cuối kì với thầy A sẽ thi 1 ca lồng ruột). Hỏi a Duy sẽ biết được cuối kì mình thi với ai, trong kì 1 thì điều này đúng nha, kì 2 thì chưa biết cứ thủ sẵn. </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 LS gồm 2 phần: </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Case LS: Mỗi giảng viên 1 phong cách thi. Nếu chuẩn thì cho tình huống LS rồi chiếu câu hỏi lên slide, mỗi câu có 7ph trả lời. Nhưng đợt t thi a Yên (dạy CBL Thận nước, ảnh làm nhanh lẹ nên cho thời gian 1 câu có 3-4ph. Barem làm cũng khác mấy thầy khác nữa). Cho cái tình huống xong hỏi:</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Hỏi thêm gì? -&gt; SA các lần trước và trước giờ có biết mình bị bệnh không (trả lời đúng mỗi ý được 2đ, sai thì không có điểm, mấy ý khác ghi dong dài thì ko tính)</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CLS gì? -&gt; câu này dễ học là biết Thận nước đi làm CLS gì à</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Đọc kết quả và hướng xử trí? Đọc xong giải thích hướng xử trí là có mổ không, nếu mổ thì vì sao mổ (có giải thích mới được full điểm)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Đây t nói sơ đợt t vậy thôi mấy đợt khác thì giảng viên chấm khác.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Skill: thi nong HM hoặc nong da quy đầu. Nói chung này dễ thi toàn 8,9. Hơ/ọc với người nào sẽ thi với người đó, nên điểm cũng hơi hên xui. T học với anh Yên thì cuối kì thi với ảnh, nhó t 9 hết có 1 đứa 7. Cơ bản là cứ làm đúng checklist là được. Khi học (học vào t2 đầu tiên khi đi thực tập) thì quay video lại về ôn</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 Lí thuyết: full ca lâm sàng, có mấy câu thuần lí thuyết á. Cứ đọc kĩ sách như phần t review LT là oke. Đề nhìn chung khó hơn mấy môn khác.</w:t>
      </w:r>
    </w:p>
    <w:p w:rsidR="00000000" w:rsidDel="00000000" w:rsidP="00000000" w:rsidRDefault="00000000" w:rsidRPr="00000000" w14:paraId="00000034">
      <w:pPr>
        <w:pBdr>
          <w:top w:space="0" w:sz="0" w:val="nil"/>
          <w:left w:space="0" w:sz="0" w:val="nil"/>
          <w:bottom w:space="0" w:sz="0" w:val="nil"/>
          <w:right w:space="0" w:sz="0" w:val="nil"/>
          <w:between w:space="0" w:sz="0" w:val="nil"/>
        </w:pBdr>
        <w:ind w:left="720" w:firstLine="0"/>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Wingding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b w:val="1"/>
        <w:u w:val="none"/>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F314EB"/>
  </w:style>
  <w:style w:type="paragraph" w:styleId="Heading1">
    <w:name w:val="heading 1"/>
    <w:basedOn w:val="Normal1"/>
    <w:next w:val="Normal1"/>
    <w:rsid w:val="00F314EB"/>
    <w:pPr>
      <w:keepNext w:val="1"/>
      <w:keepLines w:val="1"/>
      <w:spacing w:after="120" w:before="480"/>
      <w:outlineLvl w:val="0"/>
    </w:pPr>
    <w:rPr>
      <w:b w:val="1"/>
      <w:sz w:val="48"/>
      <w:szCs w:val="48"/>
    </w:rPr>
  </w:style>
  <w:style w:type="paragraph" w:styleId="Heading2">
    <w:name w:val="heading 2"/>
    <w:basedOn w:val="Normal1"/>
    <w:next w:val="Normal1"/>
    <w:rsid w:val="00F314EB"/>
    <w:pPr>
      <w:keepNext w:val="1"/>
      <w:keepLines w:val="1"/>
      <w:spacing w:after="80" w:before="360"/>
      <w:outlineLvl w:val="1"/>
    </w:pPr>
    <w:rPr>
      <w:b w:val="1"/>
      <w:sz w:val="36"/>
      <w:szCs w:val="36"/>
    </w:rPr>
  </w:style>
  <w:style w:type="paragraph" w:styleId="Heading3">
    <w:name w:val="heading 3"/>
    <w:basedOn w:val="Normal1"/>
    <w:next w:val="Normal1"/>
    <w:rsid w:val="00F314EB"/>
    <w:pPr>
      <w:keepNext w:val="1"/>
      <w:keepLines w:val="1"/>
      <w:spacing w:after="80" w:before="280"/>
      <w:outlineLvl w:val="2"/>
    </w:pPr>
    <w:rPr>
      <w:b w:val="1"/>
      <w:sz w:val="28"/>
      <w:szCs w:val="28"/>
    </w:rPr>
  </w:style>
  <w:style w:type="paragraph" w:styleId="Heading4">
    <w:name w:val="heading 4"/>
    <w:basedOn w:val="Normal1"/>
    <w:next w:val="Normal1"/>
    <w:rsid w:val="00F314EB"/>
    <w:pPr>
      <w:keepNext w:val="1"/>
      <w:keepLines w:val="1"/>
      <w:spacing w:after="40" w:before="240"/>
      <w:outlineLvl w:val="3"/>
    </w:pPr>
    <w:rPr>
      <w:b w:val="1"/>
      <w:sz w:val="24"/>
      <w:szCs w:val="24"/>
    </w:rPr>
  </w:style>
  <w:style w:type="paragraph" w:styleId="Heading5">
    <w:name w:val="heading 5"/>
    <w:basedOn w:val="Normal1"/>
    <w:next w:val="Normal1"/>
    <w:rsid w:val="00F314EB"/>
    <w:pPr>
      <w:keepNext w:val="1"/>
      <w:keepLines w:val="1"/>
      <w:spacing w:after="40" w:before="220"/>
      <w:outlineLvl w:val="4"/>
    </w:pPr>
    <w:rPr>
      <w:b w:val="1"/>
    </w:rPr>
  </w:style>
  <w:style w:type="paragraph" w:styleId="Heading6">
    <w:name w:val="heading 6"/>
    <w:basedOn w:val="Normal1"/>
    <w:next w:val="Normal1"/>
    <w:rsid w:val="00F314EB"/>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1" w:customStyle="1">
    <w:name w:val="Normal1"/>
    <w:rsid w:val="00F314EB"/>
  </w:style>
  <w:style w:type="paragraph" w:styleId="Title">
    <w:name w:val="Title"/>
    <w:basedOn w:val="Normal1"/>
    <w:next w:val="Normal1"/>
    <w:rsid w:val="00F314EB"/>
    <w:pPr>
      <w:keepNext w:val="1"/>
      <w:keepLines w:val="1"/>
      <w:spacing w:after="120" w:before="480"/>
    </w:pPr>
    <w:rPr>
      <w:b w:val="1"/>
      <w:sz w:val="72"/>
      <w:szCs w:val="72"/>
    </w:rPr>
  </w:style>
  <w:style w:type="paragraph" w:styleId="ListParagraph">
    <w:name w:val="List Paragraph"/>
    <w:basedOn w:val="Normal"/>
    <w:uiPriority w:val="34"/>
    <w:qFormat w:val="1"/>
    <w:rsid w:val="00894116"/>
    <w:pPr>
      <w:ind w:left="720"/>
      <w:contextualSpacing w:val="1"/>
    </w:pPr>
  </w:style>
  <w:style w:type="paragraph" w:styleId="Subtitle">
    <w:name w:val="Subtitle"/>
    <w:basedOn w:val="Normal1"/>
    <w:next w:val="Normal1"/>
    <w:rsid w:val="00F314EB"/>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izicloud-my.sharepoint.com/personal/quocbao12340s_j2_team/_layouts/15/onedrive.aspx?id=%2Fpersonal%2Fquocbao12340s_j2_team%2FDocuments%2FGhi%20%C3%A2m%20Ngo%E1%BA%A1i%20Nhi&amp;originalPath=aHR0cHM6Ly9pemljbG91ZC1teS5zaGFyZXBvaW50LmNvbS86ZjovZy9wZXJzb25hbC9xdW9jYmFvMTIzNDBzX2oyX3RlYW0vRW93a21KR2JZdlZKblkzTVFfcENTWmtCTlc1YkIzS1Vycl9GalllSjRxUFM4dz9ydGltZT1ZUDdhS0V2aDJFZ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5MUg6rV+ELV1tiUuw/a/jtFEsg==">AMUW2mUrnr/B4CD4RRMXgWo58yg4EXNzvCCme6iWvBfOgze56ImA5WWZvvLTOuT1dY5u/lXIfIasZ0bpqp1KeOO4Wm2qi+a3aaCNdP+q3D+JlaMIUA6+oYI=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2021-02-02T03:53:00Z</dcterms:created>
  <dc:creator>111160015</dc:creator>
</cp:coreProperties>
</file>