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47F0" w:rsidRDefault="00EC5632">
      <w:r>
        <w:rPr>
          <w:noProof/>
        </w:rPr>
        <w:drawing>
          <wp:inline distT="0" distB="0" distL="0" distR="0" wp14:anchorId="7BF6B066" wp14:editId="4536FFEB">
            <wp:extent cx="5972175" cy="335788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72175" cy="3357880"/>
                    </a:xfrm>
                    <a:prstGeom prst="rect">
                      <a:avLst/>
                    </a:prstGeom>
                  </pic:spPr>
                </pic:pic>
              </a:graphicData>
            </a:graphic>
          </wp:inline>
        </w:drawing>
      </w:r>
    </w:p>
    <w:p w:rsidR="00EC5632" w:rsidRDefault="00EC5632">
      <w:r>
        <w:rPr>
          <w:noProof/>
        </w:rPr>
        <w:drawing>
          <wp:inline distT="0" distB="0" distL="0" distR="0" wp14:anchorId="31DD04E2" wp14:editId="09E129D1">
            <wp:extent cx="5972175" cy="307213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72175" cy="3072130"/>
                    </a:xfrm>
                    <a:prstGeom prst="rect">
                      <a:avLst/>
                    </a:prstGeom>
                  </pic:spPr>
                </pic:pic>
              </a:graphicData>
            </a:graphic>
          </wp:inline>
        </w:drawing>
      </w:r>
    </w:p>
    <w:p w:rsidR="00EC5632" w:rsidRDefault="00EC5632">
      <w:pPr>
        <w:rPr>
          <w:lang w:val="vi-VN"/>
        </w:rPr>
      </w:pPr>
      <w:r>
        <w:rPr>
          <w:lang w:val="vi-VN"/>
        </w:rPr>
        <w:t>Khám như thế nào để biết bướu là bướu giáp</w:t>
      </w:r>
    </w:p>
    <w:p w:rsidR="00EC5632" w:rsidRDefault="00EC5632" w:rsidP="00EC5632">
      <w:pPr>
        <w:pStyle w:val="ListParagraph"/>
        <w:numPr>
          <w:ilvl w:val="0"/>
          <w:numId w:val="1"/>
        </w:numPr>
        <w:rPr>
          <w:lang w:val="vi-VN"/>
        </w:rPr>
      </w:pPr>
      <w:r>
        <w:rPr>
          <w:lang w:val="vi-VN"/>
        </w:rPr>
        <w:t>Nhìn:</w:t>
      </w:r>
    </w:p>
    <w:p w:rsidR="00EC5632" w:rsidRDefault="002B2841" w:rsidP="00EC5632">
      <w:pPr>
        <w:ind w:left="360"/>
        <w:rPr>
          <w:lang w:val="vi-VN"/>
        </w:rPr>
      </w:pPr>
      <w:r>
        <w:rPr>
          <w:lang w:val="vi-VN"/>
        </w:rPr>
        <w:t>Vị trí nằm ở cổ trước và cổ bên</w:t>
      </w:r>
    </w:p>
    <w:p w:rsidR="002B2841" w:rsidRDefault="002B2841" w:rsidP="002B2841">
      <w:pPr>
        <w:pStyle w:val="ListParagraph"/>
        <w:numPr>
          <w:ilvl w:val="0"/>
          <w:numId w:val="1"/>
        </w:numPr>
        <w:rPr>
          <w:lang w:val="vi-VN"/>
        </w:rPr>
      </w:pPr>
      <w:r>
        <w:rPr>
          <w:lang w:val="vi-VN"/>
        </w:rPr>
        <w:t>Sờ</w:t>
      </w:r>
    </w:p>
    <w:p w:rsidR="002B2841" w:rsidRPr="002B2841" w:rsidRDefault="002B2841" w:rsidP="002B2841">
      <w:pPr>
        <w:ind w:left="360"/>
        <w:rPr>
          <w:color w:val="FF0000"/>
          <w:lang w:val="vi-VN"/>
        </w:rPr>
      </w:pPr>
      <w:r>
        <w:rPr>
          <w:lang w:val="vi-VN"/>
        </w:rPr>
        <w:t xml:space="preserve">+ Xác định mốc giải phẫu vị trí của tuyến giáp. </w:t>
      </w:r>
      <w:r w:rsidRPr="002B2841">
        <w:rPr>
          <w:color w:val="FF0000"/>
          <w:lang w:val="vi-VN"/>
        </w:rPr>
        <w:t>Tuyến giáp trải dài từ sụn giáp đến vòng sụn khí quản thứ 5. Sẽ sờ được sụn giáp rồi lần mò xuống</w:t>
      </w:r>
    </w:p>
    <w:p w:rsidR="002B2841" w:rsidRPr="002B2841" w:rsidRDefault="002B2841" w:rsidP="002B2841">
      <w:pPr>
        <w:ind w:left="360"/>
        <w:rPr>
          <w:b/>
          <w:u w:val="single"/>
          <w:lang w:val="vi-VN"/>
        </w:rPr>
      </w:pPr>
      <w:r w:rsidRPr="002B2841">
        <w:rPr>
          <w:b/>
          <w:u w:val="single"/>
          <w:lang w:val="vi-VN"/>
        </w:rPr>
        <w:t>+ Tính di động theo nhịp nuốt: cho uống nước hoặc nuốt nước miếng thấy di động</w:t>
      </w:r>
      <w:r>
        <w:rPr>
          <w:b/>
          <w:u w:val="single"/>
          <w:lang w:val="vi-VN"/>
        </w:rPr>
        <w:t xml:space="preserve"> (quan trọng)</w:t>
      </w:r>
    </w:p>
    <w:p w:rsidR="002B2841" w:rsidRDefault="002B2841" w:rsidP="002B2841">
      <w:pPr>
        <w:ind w:left="360"/>
        <w:rPr>
          <w:lang w:val="vi-VN"/>
        </w:rPr>
      </w:pPr>
      <w:r>
        <w:rPr>
          <w:lang w:val="vi-VN"/>
        </w:rPr>
        <w:t>Chú ý: Tính di động sẽ cần chẩn đoán phân biệt với nang giáp lưỡi</w:t>
      </w:r>
    </w:p>
    <w:p w:rsidR="002B2841" w:rsidRDefault="002B2841" w:rsidP="002B2841">
      <w:pPr>
        <w:ind w:left="360"/>
        <w:rPr>
          <w:lang w:val="vi-VN"/>
        </w:rPr>
      </w:pPr>
      <w:r>
        <w:rPr>
          <w:lang w:val="vi-VN"/>
        </w:rPr>
        <w:t>+ Tính chất khác như mật độ: sượng, mềm , cứng</w:t>
      </w:r>
    </w:p>
    <w:p w:rsidR="002B2841" w:rsidRDefault="002B2841" w:rsidP="002B2841">
      <w:pPr>
        <w:ind w:left="360"/>
        <w:rPr>
          <w:lang w:val="vi-VN"/>
        </w:rPr>
      </w:pPr>
      <w:r>
        <w:rPr>
          <w:rFonts w:ascii="Segoe UI Historic" w:hAnsi="Segoe UI Historic" w:cs="Segoe UI Historic"/>
          <w:color w:val="050505"/>
          <w:sz w:val="23"/>
          <w:szCs w:val="23"/>
          <w:shd w:val="clear" w:color="auto" w:fill="E4E6EB"/>
        </w:rPr>
        <w:lastRenderedPageBreak/>
        <w:t>N</w:t>
      </w:r>
      <w:r>
        <w:rPr>
          <w:rFonts w:ascii="Calibri" w:hAnsi="Calibri" w:cs="Calibri"/>
          <w:color w:val="050505"/>
          <w:sz w:val="23"/>
          <w:szCs w:val="23"/>
          <w:shd w:val="clear" w:color="auto" w:fill="E4E6EB"/>
        </w:rPr>
        <w:t>ằ</w:t>
      </w:r>
      <w:r>
        <w:rPr>
          <w:rFonts w:ascii="Segoe UI Historic" w:hAnsi="Segoe UI Historic" w:cs="Segoe UI Historic"/>
          <w:color w:val="050505"/>
          <w:sz w:val="23"/>
          <w:szCs w:val="23"/>
          <w:shd w:val="clear" w:color="auto" w:fill="E4E6EB"/>
        </w:rPr>
        <w:t xml:space="preserve">m </w:t>
      </w:r>
      <w:r>
        <w:rPr>
          <w:rFonts w:ascii="Calibri" w:hAnsi="Calibri" w:cs="Calibri"/>
          <w:color w:val="050505"/>
          <w:sz w:val="23"/>
          <w:szCs w:val="23"/>
          <w:shd w:val="clear" w:color="auto" w:fill="E4E6EB"/>
        </w:rPr>
        <w:t>ở</w:t>
      </w:r>
      <w:r>
        <w:rPr>
          <w:rFonts w:ascii="Segoe UI Historic" w:hAnsi="Segoe UI Historic" w:cs="Segoe UI Historic"/>
          <w:color w:val="050505"/>
          <w:sz w:val="23"/>
          <w:szCs w:val="23"/>
          <w:shd w:val="clear" w:color="auto" w:fill="E4E6EB"/>
        </w:rPr>
        <w:t xml:space="preserve"> vùng c</w:t>
      </w:r>
      <w:r>
        <w:rPr>
          <w:rFonts w:ascii="Calibri" w:hAnsi="Calibri" w:cs="Calibri"/>
          <w:color w:val="050505"/>
          <w:sz w:val="23"/>
          <w:szCs w:val="23"/>
          <w:shd w:val="clear" w:color="auto" w:fill="E4E6EB"/>
        </w:rPr>
        <w:t>ổ</w:t>
      </w:r>
      <w:r>
        <w:rPr>
          <w:rFonts w:ascii="Segoe UI Historic" w:hAnsi="Segoe UI Historic" w:cs="Segoe UI Historic"/>
          <w:color w:val="050505"/>
          <w:sz w:val="23"/>
          <w:szCs w:val="23"/>
          <w:shd w:val="clear" w:color="auto" w:fill="E4E6EB"/>
        </w:rPr>
        <w:t xml:space="preserve"> tr</w:t>
      </w:r>
      <w:r>
        <w:rPr>
          <w:rFonts w:ascii="Calibri" w:hAnsi="Calibri" w:cs="Calibri"/>
          <w:color w:val="050505"/>
          <w:sz w:val="23"/>
          <w:szCs w:val="23"/>
          <w:shd w:val="clear" w:color="auto" w:fill="E4E6EB"/>
        </w:rPr>
        <w:t>ướ</w:t>
      </w:r>
      <w:r>
        <w:rPr>
          <w:rFonts w:ascii="Segoe UI Historic" w:hAnsi="Segoe UI Historic" w:cs="Segoe UI Historic"/>
          <w:color w:val="050505"/>
          <w:sz w:val="23"/>
          <w:szCs w:val="23"/>
          <w:shd w:val="clear" w:color="auto" w:fill="E4E6EB"/>
        </w:rPr>
        <w:t>c. S</w:t>
      </w:r>
      <w:r>
        <w:rPr>
          <w:rFonts w:ascii="Calibri" w:hAnsi="Calibri" w:cs="Calibri"/>
          <w:color w:val="050505"/>
          <w:sz w:val="23"/>
          <w:szCs w:val="23"/>
          <w:shd w:val="clear" w:color="auto" w:fill="E4E6EB"/>
        </w:rPr>
        <w:t>ờ</w:t>
      </w:r>
      <w:r>
        <w:rPr>
          <w:rFonts w:ascii="Segoe UI Historic" w:hAnsi="Segoe UI Historic" w:cs="Segoe UI Historic"/>
          <w:color w:val="050505"/>
          <w:sz w:val="23"/>
          <w:szCs w:val="23"/>
          <w:shd w:val="clear" w:color="auto" w:fill="E4E6EB"/>
        </w:rPr>
        <w:t xml:space="preserve"> s</w:t>
      </w:r>
      <w:r>
        <w:rPr>
          <w:rFonts w:ascii="Calibri" w:hAnsi="Calibri" w:cs="Calibri"/>
          <w:color w:val="050505"/>
          <w:sz w:val="23"/>
          <w:szCs w:val="23"/>
          <w:shd w:val="clear" w:color="auto" w:fill="E4E6EB"/>
        </w:rPr>
        <w:t>ụ</w:t>
      </w:r>
      <w:r>
        <w:rPr>
          <w:rFonts w:ascii="Segoe UI Historic" w:hAnsi="Segoe UI Historic" w:cs="Segoe UI Historic"/>
          <w:color w:val="050505"/>
          <w:sz w:val="23"/>
          <w:szCs w:val="23"/>
          <w:shd w:val="clear" w:color="auto" w:fill="E4E6EB"/>
        </w:rPr>
        <w:t>n giáp, xu</w:t>
      </w:r>
      <w:r>
        <w:rPr>
          <w:rFonts w:ascii="Calibri" w:hAnsi="Calibri" w:cs="Calibri"/>
          <w:color w:val="050505"/>
          <w:sz w:val="23"/>
          <w:szCs w:val="23"/>
          <w:shd w:val="clear" w:color="auto" w:fill="E4E6EB"/>
        </w:rPr>
        <w:t>ố</w:t>
      </w:r>
      <w:r>
        <w:rPr>
          <w:rFonts w:ascii="Segoe UI Historic" w:hAnsi="Segoe UI Historic" w:cs="Segoe UI Historic"/>
          <w:color w:val="050505"/>
          <w:sz w:val="23"/>
          <w:szCs w:val="23"/>
          <w:shd w:val="clear" w:color="auto" w:fill="E4E6EB"/>
        </w:rPr>
        <w:t>ng d</w:t>
      </w:r>
      <w:r>
        <w:rPr>
          <w:rFonts w:ascii="Calibri" w:hAnsi="Calibri" w:cs="Calibri"/>
          <w:color w:val="050505"/>
          <w:sz w:val="23"/>
          <w:szCs w:val="23"/>
          <w:shd w:val="clear" w:color="auto" w:fill="E4E6EB"/>
        </w:rPr>
        <w:t>ướ</w:t>
      </w:r>
      <w:r>
        <w:rPr>
          <w:rFonts w:ascii="Segoe UI Historic" w:hAnsi="Segoe UI Historic" w:cs="Segoe UI Historic"/>
          <w:color w:val="050505"/>
          <w:sz w:val="23"/>
          <w:szCs w:val="23"/>
          <w:shd w:val="clear" w:color="auto" w:fill="E4E6EB"/>
        </w:rPr>
        <w:t>i là s</w:t>
      </w:r>
      <w:r>
        <w:rPr>
          <w:rFonts w:ascii="Calibri" w:hAnsi="Calibri" w:cs="Calibri"/>
          <w:color w:val="050505"/>
          <w:sz w:val="23"/>
          <w:szCs w:val="23"/>
          <w:shd w:val="clear" w:color="auto" w:fill="E4E6EB"/>
        </w:rPr>
        <w:t>ụ</w:t>
      </w:r>
      <w:r>
        <w:rPr>
          <w:rFonts w:ascii="Segoe UI Historic" w:hAnsi="Segoe UI Historic" w:cs="Segoe UI Historic"/>
          <w:color w:val="050505"/>
          <w:sz w:val="23"/>
          <w:szCs w:val="23"/>
          <w:shd w:val="clear" w:color="auto" w:fill="E4E6EB"/>
        </w:rPr>
        <w:t>n nh</w:t>
      </w:r>
      <w:r>
        <w:rPr>
          <w:rFonts w:ascii="Calibri" w:hAnsi="Calibri" w:cs="Calibri"/>
          <w:color w:val="050505"/>
          <w:sz w:val="23"/>
          <w:szCs w:val="23"/>
          <w:shd w:val="clear" w:color="auto" w:fill="E4E6EB"/>
        </w:rPr>
        <w:t>ẫ</w:t>
      </w:r>
      <w:r>
        <w:rPr>
          <w:rFonts w:ascii="Segoe UI Historic" w:hAnsi="Segoe UI Historic" w:cs="Segoe UI Historic"/>
          <w:color w:val="050505"/>
          <w:sz w:val="23"/>
          <w:szCs w:val="23"/>
          <w:shd w:val="clear" w:color="auto" w:fill="E4E6EB"/>
        </w:rPr>
        <w:t>n, eo giáp d</w:t>
      </w:r>
      <w:r>
        <w:rPr>
          <w:rFonts w:ascii="Calibri" w:hAnsi="Calibri" w:cs="Calibri"/>
          <w:color w:val="050505"/>
          <w:sz w:val="23"/>
          <w:szCs w:val="23"/>
          <w:shd w:val="clear" w:color="auto" w:fill="E4E6EB"/>
        </w:rPr>
        <w:t>ướ</w:t>
      </w:r>
      <w:r>
        <w:rPr>
          <w:rFonts w:ascii="Segoe UI Historic" w:hAnsi="Segoe UI Historic" w:cs="Segoe UI Historic"/>
          <w:color w:val="050505"/>
          <w:sz w:val="23"/>
          <w:szCs w:val="23"/>
          <w:shd w:val="clear" w:color="auto" w:fill="E4E6EB"/>
        </w:rPr>
        <w:t>i s</w:t>
      </w:r>
      <w:r>
        <w:rPr>
          <w:rFonts w:ascii="Calibri" w:hAnsi="Calibri" w:cs="Calibri"/>
          <w:color w:val="050505"/>
          <w:sz w:val="23"/>
          <w:szCs w:val="23"/>
          <w:shd w:val="clear" w:color="auto" w:fill="E4E6EB"/>
        </w:rPr>
        <w:t>ụ</w:t>
      </w:r>
      <w:r>
        <w:rPr>
          <w:rFonts w:ascii="Segoe UI Historic" w:hAnsi="Segoe UI Historic" w:cs="Segoe UI Historic"/>
          <w:color w:val="050505"/>
          <w:sz w:val="23"/>
          <w:szCs w:val="23"/>
          <w:shd w:val="clear" w:color="auto" w:fill="E4E6EB"/>
        </w:rPr>
        <w:t>n nh</w:t>
      </w:r>
      <w:r>
        <w:rPr>
          <w:rFonts w:ascii="Calibri" w:hAnsi="Calibri" w:cs="Calibri"/>
          <w:color w:val="050505"/>
          <w:sz w:val="23"/>
          <w:szCs w:val="23"/>
          <w:shd w:val="clear" w:color="auto" w:fill="E4E6EB"/>
        </w:rPr>
        <w:t>ẫ</w:t>
      </w:r>
      <w:r>
        <w:rPr>
          <w:rFonts w:ascii="Segoe UI Historic" w:hAnsi="Segoe UI Historic" w:cs="Segoe UI Historic"/>
          <w:color w:val="050505"/>
          <w:sz w:val="23"/>
          <w:szCs w:val="23"/>
          <w:shd w:val="clear" w:color="auto" w:fill="E4E6EB"/>
        </w:rPr>
        <w:t>n 1-1.5 cm là eo giáp, 2 bên là 2 thùy giáp. Cho BN nu</w:t>
      </w:r>
      <w:r>
        <w:rPr>
          <w:rFonts w:ascii="Calibri" w:hAnsi="Calibri" w:cs="Calibri"/>
          <w:color w:val="050505"/>
          <w:sz w:val="23"/>
          <w:szCs w:val="23"/>
          <w:shd w:val="clear" w:color="auto" w:fill="E4E6EB"/>
        </w:rPr>
        <w:t>ố</w:t>
      </w:r>
      <w:r>
        <w:rPr>
          <w:rFonts w:ascii="Segoe UI Historic" w:hAnsi="Segoe UI Historic" w:cs="Segoe UI Historic"/>
          <w:color w:val="050505"/>
          <w:sz w:val="23"/>
          <w:szCs w:val="23"/>
          <w:shd w:val="clear" w:color="auto" w:fill="E4E6EB"/>
        </w:rPr>
        <w:t xml:space="preserve">t xem có di </w:t>
      </w:r>
      <w:r>
        <w:rPr>
          <w:rFonts w:ascii="Calibri" w:hAnsi="Calibri" w:cs="Calibri"/>
          <w:color w:val="050505"/>
          <w:sz w:val="23"/>
          <w:szCs w:val="23"/>
          <w:shd w:val="clear" w:color="auto" w:fill="E4E6EB"/>
        </w:rPr>
        <w:t>độ</w:t>
      </w:r>
      <w:r>
        <w:rPr>
          <w:rFonts w:ascii="Segoe UI Historic" w:hAnsi="Segoe UI Historic" w:cs="Segoe UI Historic"/>
          <w:color w:val="050505"/>
          <w:sz w:val="23"/>
          <w:szCs w:val="23"/>
          <w:shd w:val="clear" w:color="auto" w:fill="E4E6EB"/>
        </w:rPr>
        <w:t xml:space="preserve">ng ko, di </w:t>
      </w:r>
      <w:r>
        <w:rPr>
          <w:rFonts w:ascii="Calibri" w:hAnsi="Calibri" w:cs="Calibri"/>
          <w:color w:val="050505"/>
          <w:sz w:val="23"/>
          <w:szCs w:val="23"/>
          <w:shd w:val="clear" w:color="auto" w:fill="E4E6EB"/>
        </w:rPr>
        <w:t>độ</w:t>
      </w:r>
      <w:r>
        <w:rPr>
          <w:rFonts w:ascii="Segoe UI Historic" w:hAnsi="Segoe UI Historic" w:cs="Segoe UI Historic"/>
          <w:color w:val="050505"/>
          <w:sz w:val="23"/>
          <w:szCs w:val="23"/>
          <w:shd w:val="clear" w:color="auto" w:fill="E4E6EB"/>
        </w:rPr>
        <w:t>ng là tuy</w:t>
      </w:r>
      <w:r>
        <w:rPr>
          <w:rFonts w:ascii="Calibri" w:hAnsi="Calibri" w:cs="Calibri"/>
          <w:color w:val="050505"/>
          <w:sz w:val="23"/>
          <w:szCs w:val="23"/>
          <w:shd w:val="clear" w:color="auto" w:fill="E4E6EB"/>
        </w:rPr>
        <w:t>ế</w:t>
      </w:r>
      <w:r>
        <w:rPr>
          <w:rFonts w:ascii="Segoe UI Historic" w:hAnsi="Segoe UI Historic" w:cs="Segoe UI Historic"/>
          <w:color w:val="050505"/>
          <w:sz w:val="23"/>
          <w:szCs w:val="23"/>
          <w:shd w:val="clear" w:color="auto" w:fill="E4E6EB"/>
        </w:rPr>
        <w:t>n giáp, h</w:t>
      </w:r>
      <w:r>
        <w:rPr>
          <w:rFonts w:ascii="Calibri" w:hAnsi="Calibri" w:cs="Calibri"/>
          <w:color w:val="050505"/>
          <w:sz w:val="23"/>
          <w:szCs w:val="23"/>
          <w:shd w:val="clear" w:color="auto" w:fill="E4E6EB"/>
        </w:rPr>
        <w:t>ạ</w:t>
      </w:r>
      <w:r>
        <w:rPr>
          <w:rFonts w:ascii="Segoe UI Historic" w:hAnsi="Segoe UI Historic" w:cs="Segoe UI Historic"/>
          <w:color w:val="050505"/>
          <w:sz w:val="23"/>
          <w:szCs w:val="23"/>
          <w:shd w:val="clear" w:color="auto" w:fill="E4E6EB"/>
        </w:rPr>
        <w:t xml:space="preserve">ch ko di </w:t>
      </w:r>
      <w:r>
        <w:rPr>
          <w:rFonts w:ascii="Calibri" w:hAnsi="Calibri" w:cs="Calibri"/>
          <w:color w:val="050505"/>
          <w:sz w:val="23"/>
          <w:szCs w:val="23"/>
          <w:shd w:val="clear" w:color="auto" w:fill="E4E6EB"/>
        </w:rPr>
        <w:t>độ</w:t>
      </w:r>
      <w:r>
        <w:rPr>
          <w:rFonts w:ascii="Segoe UI Historic" w:hAnsi="Segoe UI Historic" w:cs="Segoe UI Historic"/>
          <w:color w:val="050505"/>
          <w:sz w:val="23"/>
          <w:szCs w:val="23"/>
          <w:shd w:val="clear" w:color="auto" w:fill="E4E6EB"/>
        </w:rPr>
        <w:t>ng.</w:t>
      </w:r>
    </w:p>
    <w:p w:rsidR="002B2841" w:rsidRDefault="002B2841" w:rsidP="002B2841">
      <w:pPr>
        <w:ind w:left="360"/>
        <w:rPr>
          <w:lang w:val="vi-VN"/>
        </w:rPr>
      </w:pPr>
      <w:r>
        <w:rPr>
          <w:lang w:val="vi-VN"/>
        </w:rPr>
        <w:t>..</w:t>
      </w:r>
    </w:p>
    <w:p w:rsidR="002B2841" w:rsidRDefault="002B2841" w:rsidP="002B2841">
      <w:pPr>
        <w:ind w:left="360"/>
        <w:rPr>
          <w:lang w:val="vi-VN"/>
        </w:rPr>
      </w:pPr>
      <w:r>
        <w:rPr>
          <w:noProof/>
        </w:rPr>
        <w:drawing>
          <wp:inline distT="0" distB="0" distL="0" distR="0" wp14:anchorId="54775915" wp14:editId="04FE1B9B">
            <wp:extent cx="5972175" cy="3172460"/>
            <wp:effectExtent l="0" t="0" r="952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175" cy="3172460"/>
                    </a:xfrm>
                    <a:prstGeom prst="rect">
                      <a:avLst/>
                    </a:prstGeom>
                  </pic:spPr>
                </pic:pic>
              </a:graphicData>
            </a:graphic>
          </wp:inline>
        </w:drawing>
      </w:r>
    </w:p>
    <w:p w:rsidR="002B2841" w:rsidRDefault="002B2841" w:rsidP="002B2841">
      <w:pPr>
        <w:ind w:left="360"/>
        <w:rPr>
          <w:lang w:val="vi-VN"/>
        </w:rPr>
      </w:pPr>
      <w:r>
        <w:rPr>
          <w:lang w:val="vi-VN"/>
        </w:rPr>
        <w:t>Cần khám thêm gì?</w:t>
      </w:r>
    </w:p>
    <w:p w:rsidR="002B2841" w:rsidRDefault="002B2841" w:rsidP="002B2841">
      <w:pPr>
        <w:ind w:left="360"/>
        <w:rPr>
          <w:color w:val="FF0000"/>
          <w:lang w:val="vi-VN"/>
        </w:rPr>
      </w:pPr>
      <w:r w:rsidRPr="002B2841">
        <w:rPr>
          <w:color w:val="FF0000"/>
          <w:lang w:val="vi-VN"/>
        </w:rPr>
        <w:t>Khám thêm hạch cổ</w:t>
      </w:r>
    </w:p>
    <w:p w:rsidR="002B2841" w:rsidRDefault="002B2841" w:rsidP="002B2841">
      <w:pPr>
        <w:ind w:left="360"/>
        <w:rPr>
          <w:color w:val="FF0000"/>
          <w:lang w:val="vi-VN"/>
        </w:rPr>
      </w:pPr>
      <w:r>
        <w:rPr>
          <w:noProof/>
        </w:rPr>
        <w:drawing>
          <wp:inline distT="0" distB="0" distL="0" distR="0" wp14:anchorId="654AD545" wp14:editId="64B4A0CC">
            <wp:extent cx="5972175" cy="3250565"/>
            <wp:effectExtent l="0" t="0" r="952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175" cy="3250565"/>
                    </a:xfrm>
                    <a:prstGeom prst="rect">
                      <a:avLst/>
                    </a:prstGeom>
                  </pic:spPr>
                </pic:pic>
              </a:graphicData>
            </a:graphic>
          </wp:inline>
        </w:drawing>
      </w:r>
    </w:p>
    <w:p w:rsidR="002B2841" w:rsidRPr="002B2841" w:rsidRDefault="002B2841" w:rsidP="002B2841">
      <w:pPr>
        <w:ind w:left="360"/>
        <w:rPr>
          <w:lang w:val="vi-VN"/>
        </w:rPr>
      </w:pPr>
      <w:r w:rsidRPr="002B2841">
        <w:rPr>
          <w:lang w:val="vi-VN"/>
        </w:rPr>
        <w:t>Nguyên nhân thường gặp nhất: Phình giáp đa hạt</w:t>
      </w:r>
    </w:p>
    <w:p w:rsidR="002B2841" w:rsidRPr="002B2841" w:rsidRDefault="002B2841" w:rsidP="002B2841">
      <w:pPr>
        <w:ind w:left="360"/>
        <w:rPr>
          <w:lang w:val="vi-VN"/>
        </w:rPr>
      </w:pPr>
      <w:r w:rsidRPr="002B2841">
        <w:rPr>
          <w:lang w:val="vi-VN"/>
        </w:rPr>
        <w:t>Hay gọi là bướu cổ do thiếu Iot. Chính xác hơn là sang thương giả bướu do thiếu iot nên tích tụ keo giáp gây phình giáp.</w:t>
      </w:r>
    </w:p>
    <w:p w:rsidR="002B2841" w:rsidRDefault="002B2841" w:rsidP="002B2841">
      <w:pPr>
        <w:ind w:left="360"/>
        <w:rPr>
          <w:color w:val="FF0000"/>
          <w:lang w:val="vi-VN"/>
        </w:rPr>
      </w:pPr>
      <w:r>
        <w:rPr>
          <w:color w:val="FF0000"/>
          <w:lang w:val="vi-VN"/>
        </w:rPr>
        <w:lastRenderedPageBreak/>
        <w:t>Ung thư không biệt hóa: Loại hiếm, ác tính tiên lượng xấu.</w:t>
      </w:r>
    </w:p>
    <w:p w:rsidR="002B2841" w:rsidRDefault="00134465" w:rsidP="002B2841">
      <w:pPr>
        <w:ind w:left="360"/>
        <w:rPr>
          <w:color w:val="FF0000"/>
          <w:lang w:val="vi-VN"/>
        </w:rPr>
      </w:pPr>
      <w:r>
        <w:rPr>
          <w:noProof/>
        </w:rPr>
        <w:drawing>
          <wp:inline distT="0" distB="0" distL="0" distR="0" wp14:anchorId="6ACCC001" wp14:editId="3C9E2A00">
            <wp:extent cx="5972175" cy="3324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175" cy="3324225"/>
                    </a:xfrm>
                    <a:prstGeom prst="rect">
                      <a:avLst/>
                    </a:prstGeom>
                  </pic:spPr>
                </pic:pic>
              </a:graphicData>
            </a:graphic>
          </wp:inline>
        </w:drawing>
      </w:r>
    </w:p>
    <w:p w:rsidR="00134465" w:rsidRDefault="00134465" w:rsidP="00134465">
      <w:pPr>
        <w:ind w:left="360"/>
        <w:rPr>
          <w:color w:val="FF0000"/>
          <w:lang w:val="vi-VN"/>
        </w:rPr>
      </w:pPr>
      <w:r>
        <w:rPr>
          <w:color w:val="FF0000"/>
          <w:lang w:val="vi-VN"/>
        </w:rPr>
        <w:t>Chú ý: TSH, Siêu âm tuyến giáp bắt buộc làm thường quy và làm đồng thời. Một cái đánh giá chức năng, 1 cái đánh giá thực thể.</w:t>
      </w:r>
    </w:p>
    <w:p w:rsidR="00AC5D88" w:rsidRPr="00134465" w:rsidRDefault="00AC5D88" w:rsidP="002B2841">
      <w:pPr>
        <w:ind w:left="360"/>
        <w:rPr>
          <w:color w:val="FF0000"/>
          <w:lang w:val="vi-VN"/>
        </w:rPr>
      </w:pPr>
      <w:r w:rsidRPr="00134465">
        <w:rPr>
          <w:color w:val="FF0000"/>
          <w:lang w:val="vi-VN"/>
        </w:rPr>
        <w:t>Chú ý: Siêu âm cần phát hiện các đặc điểm</w:t>
      </w:r>
    </w:p>
    <w:p w:rsidR="00AC5D88" w:rsidRPr="00134465" w:rsidRDefault="00AC5D88" w:rsidP="002B2841">
      <w:pPr>
        <w:ind w:left="360"/>
        <w:rPr>
          <w:lang w:val="vi-VN"/>
        </w:rPr>
      </w:pPr>
      <w:r w:rsidRPr="00134465">
        <w:rPr>
          <w:lang w:val="vi-VN"/>
        </w:rPr>
        <w:t>+ Vòng halo không đều, gọi là halo âm tính. Bình thường là vòng halo đều, gọi là halo dương tính. Bất thường sẽ là ko đều</w:t>
      </w:r>
    </w:p>
    <w:p w:rsidR="00AC5D88" w:rsidRPr="00134465" w:rsidRDefault="00AC5D88" w:rsidP="002B2841">
      <w:pPr>
        <w:ind w:left="360"/>
        <w:rPr>
          <w:lang w:val="vi-VN"/>
        </w:rPr>
      </w:pPr>
      <w:r w:rsidRPr="00134465">
        <w:rPr>
          <w:lang w:val="vi-VN"/>
        </w:rPr>
        <w:t>+ Trục dọc (chiều cao hơn chiều rộng)</w:t>
      </w:r>
    </w:p>
    <w:p w:rsidR="00AC5D88" w:rsidRPr="00134465" w:rsidRDefault="00AC5D88" w:rsidP="002B2841">
      <w:pPr>
        <w:ind w:left="360"/>
        <w:rPr>
          <w:lang w:val="vi-VN"/>
        </w:rPr>
      </w:pPr>
      <w:r w:rsidRPr="00134465">
        <w:rPr>
          <w:lang w:val="vi-VN"/>
        </w:rPr>
        <w:t>+ Đặc</w:t>
      </w:r>
    </w:p>
    <w:p w:rsidR="00AC5D88" w:rsidRPr="00134465" w:rsidRDefault="00AC5D88" w:rsidP="002B2841">
      <w:pPr>
        <w:ind w:left="360"/>
        <w:rPr>
          <w:lang w:val="vi-VN"/>
        </w:rPr>
      </w:pPr>
      <w:r w:rsidRPr="00134465">
        <w:rPr>
          <w:lang w:val="vi-VN"/>
        </w:rPr>
        <w:t>+ Vi vôi hóa</w:t>
      </w:r>
    </w:p>
    <w:p w:rsidR="00AC5D88" w:rsidRPr="00134465" w:rsidRDefault="00AC5D88" w:rsidP="002B2841">
      <w:pPr>
        <w:ind w:left="360"/>
        <w:rPr>
          <w:lang w:val="vi-VN"/>
        </w:rPr>
      </w:pPr>
      <w:r w:rsidRPr="00134465">
        <w:rPr>
          <w:lang w:val="vi-VN"/>
        </w:rPr>
        <w:t>+ Phản âm kém</w:t>
      </w:r>
    </w:p>
    <w:p w:rsidR="00AC5D88" w:rsidRDefault="00AC5D88" w:rsidP="002B2841">
      <w:pPr>
        <w:ind w:left="360"/>
        <w:rPr>
          <w:lang w:val="vi-VN"/>
        </w:rPr>
      </w:pPr>
      <w:r w:rsidRPr="00134465">
        <w:rPr>
          <w:lang w:val="vi-VN"/>
        </w:rPr>
        <w:t>+ Tiêu chuẩn động: Trong 6 tháng, kích thước tăng &gt; 50% hoặc V &gt; 20%</w:t>
      </w:r>
    </w:p>
    <w:p w:rsidR="00134465" w:rsidRDefault="00134465" w:rsidP="002B2841">
      <w:pPr>
        <w:ind w:left="360"/>
        <w:rPr>
          <w:lang w:val="vi-VN"/>
        </w:rPr>
      </w:pPr>
      <w:r>
        <w:rPr>
          <w:lang w:val="vi-VN"/>
        </w:rPr>
        <w:t>Điều trị: Chú ý, nếu lành tính thì chỉ gây mất thẩm mỹ mới phải mổ.</w:t>
      </w:r>
    </w:p>
    <w:p w:rsidR="00134465" w:rsidRDefault="00134465" w:rsidP="002B2841">
      <w:pPr>
        <w:ind w:left="360"/>
        <w:rPr>
          <w:lang w:val="vi-VN"/>
        </w:rPr>
      </w:pPr>
      <w:r>
        <w:rPr>
          <w:lang w:val="vi-VN"/>
        </w:rPr>
        <w:t>Hiện giờ người ta ít dùng xạ hình tuyến giáp.</w:t>
      </w:r>
    </w:p>
    <w:p w:rsidR="00134465" w:rsidRDefault="00134465" w:rsidP="002B2841">
      <w:pPr>
        <w:ind w:left="360"/>
        <w:rPr>
          <w:lang w:val="vi-VN"/>
        </w:rPr>
      </w:pPr>
      <w:r>
        <w:rPr>
          <w:noProof/>
        </w:rPr>
        <w:lastRenderedPageBreak/>
        <w:drawing>
          <wp:inline distT="0" distB="0" distL="0" distR="0" wp14:anchorId="7D4EFA56" wp14:editId="223ED8FA">
            <wp:extent cx="5972175" cy="2912110"/>
            <wp:effectExtent l="0" t="0" r="952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175" cy="2912110"/>
                    </a:xfrm>
                    <a:prstGeom prst="rect">
                      <a:avLst/>
                    </a:prstGeom>
                  </pic:spPr>
                </pic:pic>
              </a:graphicData>
            </a:graphic>
          </wp:inline>
        </w:drawing>
      </w:r>
    </w:p>
    <w:p w:rsidR="00134465" w:rsidRDefault="00134465" w:rsidP="002B2841">
      <w:pPr>
        <w:ind w:left="360"/>
        <w:rPr>
          <w:lang w:val="vi-VN"/>
        </w:rPr>
      </w:pPr>
      <w:r>
        <w:rPr>
          <w:lang w:val="vi-VN"/>
        </w:rPr>
        <w:t>Trục dọc: Chiều cao lớn hơn chiều rộng</w:t>
      </w:r>
    </w:p>
    <w:p w:rsidR="00134465" w:rsidRDefault="00134465" w:rsidP="002B2841">
      <w:pPr>
        <w:ind w:left="360"/>
        <w:rPr>
          <w:lang w:val="vi-VN"/>
        </w:rPr>
      </w:pPr>
      <w:r>
        <w:rPr>
          <w:lang w:val="vi-VN"/>
        </w:rPr>
        <w:t>Tirads V =&gt; nghi ngờ cao</w:t>
      </w:r>
    </w:p>
    <w:p w:rsidR="00134465" w:rsidRDefault="00134465" w:rsidP="00134465">
      <w:pPr>
        <w:pStyle w:val="ListParagraph"/>
        <w:numPr>
          <w:ilvl w:val="0"/>
          <w:numId w:val="2"/>
        </w:numPr>
        <w:rPr>
          <w:lang w:val="vi-VN"/>
        </w:rPr>
      </w:pPr>
      <w:r>
        <w:rPr>
          <w:lang w:val="vi-VN"/>
        </w:rPr>
        <w:t>Làm FNA</w:t>
      </w:r>
    </w:p>
    <w:p w:rsidR="00134465" w:rsidRDefault="00134465" w:rsidP="00134465">
      <w:pPr>
        <w:ind w:left="360"/>
        <w:rPr>
          <w:lang w:val="vi-VN"/>
        </w:rPr>
      </w:pPr>
    </w:p>
    <w:p w:rsidR="00134465" w:rsidRDefault="00134465" w:rsidP="00134465">
      <w:pPr>
        <w:ind w:left="360"/>
        <w:rPr>
          <w:lang w:val="vi-VN"/>
        </w:rPr>
      </w:pPr>
      <w:r>
        <w:rPr>
          <w:noProof/>
        </w:rPr>
        <w:drawing>
          <wp:inline distT="0" distB="0" distL="0" distR="0" wp14:anchorId="19E61505" wp14:editId="4D67E514">
            <wp:extent cx="5638800"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8800" cy="3429000"/>
                    </a:xfrm>
                    <a:prstGeom prst="rect">
                      <a:avLst/>
                    </a:prstGeom>
                  </pic:spPr>
                </pic:pic>
              </a:graphicData>
            </a:graphic>
          </wp:inline>
        </w:drawing>
      </w:r>
    </w:p>
    <w:p w:rsidR="00134465" w:rsidRDefault="00134465" w:rsidP="00134465">
      <w:pPr>
        <w:ind w:left="360"/>
        <w:rPr>
          <w:lang w:val="vi-VN"/>
        </w:rPr>
      </w:pPr>
      <w:r>
        <w:rPr>
          <w:lang w:val="vi-VN"/>
        </w:rPr>
        <w:t>Siêu âm:</w:t>
      </w:r>
    </w:p>
    <w:p w:rsidR="00134465" w:rsidRDefault="00134465" w:rsidP="00134465">
      <w:pPr>
        <w:ind w:left="360"/>
        <w:rPr>
          <w:lang w:val="vi-VN"/>
        </w:rPr>
      </w:pPr>
      <w:r>
        <w:rPr>
          <w:lang w:val="vi-VN"/>
        </w:rPr>
        <w:t>+ echo trống =&gt; lành tính, ko làm FNA</w:t>
      </w:r>
    </w:p>
    <w:p w:rsidR="00134465" w:rsidRDefault="00134465" w:rsidP="00134465">
      <w:pPr>
        <w:ind w:left="360"/>
        <w:rPr>
          <w:lang w:val="vi-VN"/>
        </w:rPr>
      </w:pPr>
      <w:r>
        <w:rPr>
          <w:lang w:val="vi-VN"/>
        </w:rPr>
        <w:t>+ Nghi ngờ rất thấp: Nhân dạng bọt biển, nhân đặc, ko đặc điểm nghi ngờ ung thư =&gt; xem xét FNA khi nhân &gt;= 2cm. Hoặc chỉ theo dõi định kỳ</w:t>
      </w:r>
    </w:p>
    <w:p w:rsidR="00134465" w:rsidRDefault="00134465" w:rsidP="00134465">
      <w:pPr>
        <w:ind w:left="360"/>
        <w:rPr>
          <w:lang w:val="vi-VN"/>
        </w:rPr>
      </w:pPr>
      <w:r>
        <w:rPr>
          <w:lang w:val="vi-VN"/>
        </w:rPr>
        <w:t>+ Nghi ngờ thấp</w:t>
      </w:r>
      <w:r w:rsidR="00CB2283">
        <w:rPr>
          <w:lang w:val="vi-VN"/>
        </w:rPr>
        <w:t xml:space="preserve"> &gt; 1.5cm</w:t>
      </w:r>
    </w:p>
    <w:p w:rsidR="00134465" w:rsidRDefault="00134465" w:rsidP="00134465">
      <w:pPr>
        <w:ind w:left="360"/>
        <w:rPr>
          <w:lang w:val="vi-VN"/>
        </w:rPr>
      </w:pPr>
      <w:r>
        <w:rPr>
          <w:lang w:val="vi-VN"/>
        </w:rPr>
        <w:lastRenderedPageBreak/>
        <w:t>+ Nghi ngờ trung bình đến cao: Làm khi FNA &gt; 1cm</w:t>
      </w:r>
    </w:p>
    <w:p w:rsidR="00CB2283" w:rsidRPr="00CB2283" w:rsidRDefault="00CB2283" w:rsidP="00134465">
      <w:pPr>
        <w:ind w:left="360"/>
        <w:rPr>
          <w:color w:val="FF0000"/>
          <w:lang w:val="vi-VN"/>
        </w:rPr>
      </w:pPr>
      <w:r w:rsidRPr="00CB2283">
        <w:rPr>
          <w:color w:val="FF0000"/>
          <w:lang w:val="vi-VN"/>
        </w:rPr>
        <w:t xml:space="preserve">Chú ý: Ung thư tuyến giáp, đừng can thiệp quá lố.  Nếu siêu âm nghi ngờ rất ác tính mà nhân rất nhỏ, cứ chờ nó bằng 1cm rồi FNA phẫu thuật sau. </w:t>
      </w:r>
    </w:p>
    <w:p w:rsidR="00CB2283" w:rsidRDefault="00CB2283" w:rsidP="00134465">
      <w:pPr>
        <w:ind w:left="360"/>
        <w:rPr>
          <w:b/>
          <w:color w:val="FF0000"/>
          <w:u w:val="single"/>
          <w:lang w:val="vi-VN"/>
        </w:rPr>
      </w:pPr>
      <w:r w:rsidRPr="00BD05FB">
        <w:rPr>
          <w:b/>
          <w:color w:val="FF0000"/>
          <w:u w:val="single"/>
          <w:lang w:val="vi-VN"/>
        </w:rPr>
        <w:t>Chú ý: Cứ phạt đạt tiêu chuẩn cm thì mới làm FNA</w:t>
      </w:r>
    </w:p>
    <w:p w:rsidR="00BD05FB" w:rsidRPr="00BD05FB" w:rsidRDefault="00BD05FB" w:rsidP="00134465">
      <w:pPr>
        <w:ind w:left="360"/>
        <w:rPr>
          <w:b/>
          <w:color w:val="FF0000"/>
          <w:u w:val="single"/>
          <w:lang w:val="vi-VN"/>
        </w:rPr>
      </w:pPr>
      <w:r>
        <w:rPr>
          <w:b/>
          <w:color w:val="FF0000"/>
          <w:u w:val="single"/>
          <w:lang w:val="vi-VN"/>
        </w:rPr>
        <w:t>Vì làm sớm tỉ lệ dương giả sẽ rất cao và sẽ mổ nhầm. Cũng không nên làm trước làm gì vì là một xét nghiệm xâm lấn.</w:t>
      </w:r>
      <w:bookmarkStart w:id="0" w:name="_GoBack"/>
      <w:bookmarkEnd w:id="0"/>
    </w:p>
    <w:p w:rsidR="00CB2283" w:rsidRDefault="00CB2283" w:rsidP="00134465">
      <w:pPr>
        <w:ind w:left="360"/>
        <w:rPr>
          <w:color w:val="FF0000"/>
          <w:lang w:val="vi-VN"/>
        </w:rPr>
      </w:pPr>
      <w:r>
        <w:rPr>
          <w:color w:val="FF0000"/>
          <w:lang w:val="vi-VN"/>
        </w:rPr>
        <w:t>FNA sẽ làm dưới hướng dẫn dưới siêu âm</w:t>
      </w:r>
    </w:p>
    <w:p w:rsidR="00CB2283" w:rsidRDefault="00CB2283" w:rsidP="00CB2283">
      <w:pPr>
        <w:pStyle w:val="ListParagraph"/>
        <w:numPr>
          <w:ilvl w:val="0"/>
          <w:numId w:val="2"/>
        </w:numPr>
        <w:rPr>
          <w:color w:val="FF0000"/>
          <w:lang w:val="vi-VN"/>
        </w:rPr>
      </w:pPr>
      <w:r>
        <w:rPr>
          <w:color w:val="FF0000"/>
          <w:lang w:val="vi-VN"/>
        </w:rPr>
        <w:t>Bác sĩ lâm sàng cho chỉ định, bác sĩ siêu âm sẽ chọc FNA.</w:t>
      </w:r>
    </w:p>
    <w:p w:rsidR="00CB2283" w:rsidRDefault="00A162E3" w:rsidP="00CB2283">
      <w:pPr>
        <w:rPr>
          <w:color w:val="FF0000"/>
          <w:lang w:val="vi-VN"/>
        </w:rPr>
      </w:pPr>
      <w:r>
        <w:rPr>
          <w:noProof/>
        </w:rPr>
        <w:drawing>
          <wp:inline distT="0" distB="0" distL="0" distR="0" wp14:anchorId="0E29DAFE" wp14:editId="2D45A9E6">
            <wp:extent cx="5972175" cy="3387090"/>
            <wp:effectExtent l="0" t="0" r="952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387090"/>
                    </a:xfrm>
                    <a:prstGeom prst="rect">
                      <a:avLst/>
                    </a:prstGeom>
                  </pic:spPr>
                </pic:pic>
              </a:graphicData>
            </a:graphic>
          </wp:inline>
        </w:drawing>
      </w:r>
    </w:p>
    <w:p w:rsidR="00CB2283" w:rsidRPr="00A162E3" w:rsidRDefault="00CB2283" w:rsidP="00CB2283">
      <w:pPr>
        <w:rPr>
          <w:u w:val="single"/>
          <w:lang w:val="vi-VN"/>
        </w:rPr>
      </w:pPr>
      <w:r w:rsidRPr="00A162E3">
        <w:rPr>
          <w:color w:val="FF0000"/>
          <w:u w:val="single"/>
          <w:lang w:val="vi-VN"/>
        </w:rPr>
        <w:t xml:space="preserve">+ </w:t>
      </w:r>
      <w:r w:rsidRPr="00A162E3">
        <w:rPr>
          <w:u w:val="single"/>
          <w:lang w:val="vi-VN"/>
        </w:rPr>
        <w:t xml:space="preserve">Có làm CT SCAn không? </w:t>
      </w:r>
    </w:p>
    <w:p w:rsidR="00CB2283" w:rsidRDefault="00CB2283" w:rsidP="00CB2283">
      <w:pPr>
        <w:rPr>
          <w:lang w:val="vi-VN"/>
        </w:rPr>
      </w:pPr>
      <w:r>
        <w:rPr>
          <w:lang w:val="vi-VN"/>
        </w:rPr>
        <w:t>Trả lời: CT Scan không phải là chỉ định thường quy trong K giáp. Chỉ làm khi bướu nó lớn (ví dụ 4cm) sợ xâm lấn khí quản, thực quản, xâm lấn xung quanh, hoặc nhân giáp thòng vào lồng ngực thì mới làm CT SCAn để đánh giá giai đoạn.</w:t>
      </w:r>
    </w:p>
    <w:p w:rsidR="00CB2283" w:rsidRDefault="00CB2283" w:rsidP="00CB2283">
      <w:pPr>
        <w:rPr>
          <w:lang w:val="vi-VN"/>
        </w:rPr>
      </w:pPr>
      <w:r>
        <w:rPr>
          <w:lang w:val="vi-VN"/>
        </w:rPr>
        <w:t>Còn đánh giá di căn hạch thì siêu âm làm tốt hơn.</w:t>
      </w:r>
    </w:p>
    <w:p w:rsidR="00CB2283" w:rsidRDefault="00CB2283" w:rsidP="00CB2283">
      <w:pPr>
        <w:rPr>
          <w:lang w:val="vi-VN"/>
        </w:rPr>
      </w:pPr>
      <w:r>
        <w:rPr>
          <w:lang w:val="vi-VN"/>
        </w:rPr>
        <w:t>Vậy, ở trường hợp này, kích thước 2cm thì ko làm CT Scan nữa.</w:t>
      </w:r>
    </w:p>
    <w:p w:rsidR="00CB2283" w:rsidRDefault="00CB2283" w:rsidP="00CB2283">
      <w:pPr>
        <w:rPr>
          <w:lang w:val="vi-VN"/>
        </w:rPr>
      </w:pPr>
      <w:r>
        <w:rPr>
          <w:lang w:val="vi-VN"/>
        </w:rPr>
        <w:t>--</w:t>
      </w:r>
    </w:p>
    <w:p w:rsidR="00CB2283" w:rsidRDefault="00CB2283" w:rsidP="00CB2283">
      <w:pPr>
        <w:rPr>
          <w:lang w:val="vi-VN"/>
        </w:rPr>
      </w:pPr>
      <w:r>
        <w:rPr>
          <w:lang w:val="vi-VN"/>
        </w:rPr>
        <w:t>Trong K giáp, hay di căn hạch nhưng ít di căn xa</w:t>
      </w:r>
    </w:p>
    <w:p w:rsidR="00A162E3" w:rsidRDefault="00A162E3" w:rsidP="00CB2283">
      <w:pPr>
        <w:rPr>
          <w:lang w:val="vi-VN"/>
        </w:rPr>
      </w:pPr>
      <w:r>
        <w:rPr>
          <w:noProof/>
        </w:rPr>
        <w:lastRenderedPageBreak/>
        <w:drawing>
          <wp:inline distT="0" distB="0" distL="0" distR="0" wp14:anchorId="19322199" wp14:editId="45FB0D5A">
            <wp:extent cx="5895975" cy="2238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5975" cy="2238375"/>
                    </a:xfrm>
                    <a:prstGeom prst="rect">
                      <a:avLst/>
                    </a:prstGeom>
                  </pic:spPr>
                </pic:pic>
              </a:graphicData>
            </a:graphic>
          </wp:inline>
        </w:drawing>
      </w:r>
    </w:p>
    <w:p w:rsidR="00A162E3" w:rsidRDefault="00A162E3" w:rsidP="00CB2283">
      <w:pPr>
        <w:rPr>
          <w:lang w:val="vi-VN"/>
        </w:rPr>
      </w:pPr>
      <w:r>
        <w:rPr>
          <w:lang w:val="vi-VN"/>
        </w:rPr>
        <w:t>Xếp giai đoạn để quyết định phương án điều trị và tiên lượng bệnh.</w:t>
      </w:r>
    </w:p>
    <w:p w:rsidR="00A162E3" w:rsidRDefault="00A162E3" w:rsidP="00CB2283">
      <w:pPr>
        <w:rPr>
          <w:lang w:val="vi-VN"/>
        </w:rPr>
      </w:pPr>
      <w:r>
        <w:rPr>
          <w:lang w:val="vi-VN"/>
        </w:rPr>
        <w:t>Bảng mới TMN năm 2018.</w:t>
      </w:r>
    </w:p>
    <w:p w:rsidR="00A162E3" w:rsidRDefault="00A162E3" w:rsidP="00CB2283">
      <w:pPr>
        <w:rPr>
          <w:lang w:val="vi-VN"/>
        </w:rPr>
      </w:pPr>
      <w:r>
        <w:rPr>
          <w:lang w:val="vi-VN"/>
        </w:rPr>
        <w:t>=---</w:t>
      </w:r>
    </w:p>
    <w:p w:rsidR="00A162E3" w:rsidRDefault="00A162E3" w:rsidP="00CB2283">
      <w:pPr>
        <w:rPr>
          <w:lang w:val="vi-VN"/>
        </w:rPr>
      </w:pPr>
      <w:r>
        <w:rPr>
          <w:noProof/>
        </w:rPr>
        <w:drawing>
          <wp:inline distT="0" distB="0" distL="0" distR="0" wp14:anchorId="5818A687" wp14:editId="6BBBA06D">
            <wp:extent cx="5867400" cy="3457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7400" cy="3457575"/>
                    </a:xfrm>
                    <a:prstGeom prst="rect">
                      <a:avLst/>
                    </a:prstGeom>
                  </pic:spPr>
                </pic:pic>
              </a:graphicData>
            </a:graphic>
          </wp:inline>
        </w:drawing>
      </w:r>
    </w:p>
    <w:p w:rsidR="00BD05FB" w:rsidRDefault="00A162E3" w:rsidP="00CB2283">
      <w:pPr>
        <w:pBdr>
          <w:bottom w:val="single" w:sz="6" w:space="1" w:color="auto"/>
        </w:pBdr>
        <w:rPr>
          <w:b/>
          <w:color w:val="FF0000"/>
          <w:u w:val="single"/>
          <w:lang w:val="vi-VN"/>
        </w:rPr>
      </w:pPr>
      <w:r w:rsidRPr="00A162E3">
        <w:rPr>
          <w:b/>
          <w:color w:val="FF0000"/>
          <w:u w:val="single"/>
          <w:lang w:val="vi-VN"/>
        </w:rPr>
        <w:t>Phẫu thuật là mô thức điều trị chuẩn của K giáp</w:t>
      </w:r>
    </w:p>
    <w:p w:rsidR="00A162E3" w:rsidRDefault="00B14BCA" w:rsidP="00CB2283">
      <w:pPr>
        <w:rPr>
          <w:lang w:val="vi-VN"/>
        </w:rPr>
      </w:pPr>
      <w:r>
        <w:rPr>
          <w:noProof/>
        </w:rPr>
        <w:lastRenderedPageBreak/>
        <w:drawing>
          <wp:inline distT="0" distB="0" distL="0" distR="0" wp14:anchorId="6CE0FA0D" wp14:editId="0F2D80C7">
            <wp:extent cx="5972175" cy="3083560"/>
            <wp:effectExtent l="0" t="0" r="952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3083560"/>
                    </a:xfrm>
                    <a:prstGeom prst="rect">
                      <a:avLst/>
                    </a:prstGeom>
                  </pic:spPr>
                </pic:pic>
              </a:graphicData>
            </a:graphic>
          </wp:inline>
        </w:drawing>
      </w:r>
    </w:p>
    <w:p w:rsidR="00B14BCA" w:rsidRDefault="00B14BCA" w:rsidP="00CB2283">
      <w:pPr>
        <w:rPr>
          <w:lang w:val="vi-VN"/>
        </w:rPr>
      </w:pPr>
      <w:r>
        <w:rPr>
          <w:noProof/>
        </w:rPr>
        <w:drawing>
          <wp:inline distT="0" distB="0" distL="0" distR="0" wp14:anchorId="01E4EF9C" wp14:editId="6B872C5E">
            <wp:extent cx="5715000" cy="3114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5000" cy="3114675"/>
                    </a:xfrm>
                    <a:prstGeom prst="rect">
                      <a:avLst/>
                    </a:prstGeom>
                  </pic:spPr>
                </pic:pic>
              </a:graphicData>
            </a:graphic>
          </wp:inline>
        </w:drawing>
      </w:r>
    </w:p>
    <w:p w:rsidR="00BD05FB" w:rsidRDefault="00BD05FB" w:rsidP="00CB2283">
      <w:pPr>
        <w:rPr>
          <w:lang w:val="vi-VN"/>
        </w:rPr>
      </w:pPr>
      <w:r>
        <w:rPr>
          <w:lang w:val="vi-VN"/>
        </w:rPr>
        <w:t>Điều trị K giáp phải chú ý đến chất lượng sống, tránh điều trị quá mức vì nó làm bệnh nhân phải uống thuốc suốt đời.</w:t>
      </w:r>
    </w:p>
    <w:p w:rsidR="00BD05FB" w:rsidRPr="00A162E3" w:rsidRDefault="00BD05FB" w:rsidP="00CB2283">
      <w:pPr>
        <w:rPr>
          <w:lang w:val="vi-VN"/>
        </w:rPr>
      </w:pPr>
    </w:p>
    <w:sectPr w:rsidR="00BD05FB" w:rsidRPr="00A162E3" w:rsidSect="00EC5632">
      <w:pgSz w:w="12240" w:h="15840"/>
      <w:pgMar w:top="709" w:right="1134" w:bottom="709" w:left="1701"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D137EA"/>
    <w:multiLevelType w:val="hybridMultilevel"/>
    <w:tmpl w:val="6470B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01664C0"/>
    <w:multiLevelType w:val="hybridMultilevel"/>
    <w:tmpl w:val="34948E88"/>
    <w:lvl w:ilvl="0" w:tplc="565C99C8">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632"/>
    <w:rsid w:val="00134465"/>
    <w:rsid w:val="002B2841"/>
    <w:rsid w:val="00677901"/>
    <w:rsid w:val="00A162E3"/>
    <w:rsid w:val="00AC5D88"/>
    <w:rsid w:val="00B14BCA"/>
    <w:rsid w:val="00BD05FB"/>
    <w:rsid w:val="00C908C8"/>
    <w:rsid w:val="00CB2283"/>
    <w:rsid w:val="00CF47F0"/>
    <w:rsid w:val="00EC56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4C105"/>
  <w15:chartTrackingRefBased/>
  <w15:docId w15:val="{8636803E-189B-4BEE-B456-DE97F0778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56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7</Pages>
  <Words>430</Words>
  <Characters>2451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2021-05-19T03:03:00Z</dcterms:created>
  <dcterms:modified xsi:type="dcterms:W3CDTF">2021-05-19T04:00:00Z</dcterms:modified>
</cp:coreProperties>
</file>