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Giai đoạn III chuyển dạ: Từ khi sổ thai đến khi sổ nhau hoàn tất.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 thời kỳ sổ nhau và cầm máu, thời gian khoảng 6-30 phút. Lượng máu mất khoảng 300gr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Gồm 3 kỳ: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Bong nhau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Sổ nhau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Cầm máu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Thì bong nhau: 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Sự co lại của tử cung sau khi sổ nhau =&gt; bánh nhau co cụm lại, bong tróc 1 phần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Mạch máu ở vị trí bong tróc sẽ chảy máu =&gt; tạo khối máu tụ 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Khối máu tụ lan tỏa =&gt; gây bong nhau hoàn toàn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Trong khi hình thành khối máu tụ, tử cung không có cơn co, gọi là thời gian nghỉ sinh lý của tử cung trong giai đoạn 3 chuyển dạ.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Thì sổ nhau: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Tử cung co thắt để đẩy bánh nhau ra ngoài. Có 2 kiểu sổ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Sổ Baudelocque</w:t>
      </w:r>
      <w:r w:rsidDel="00000000" w:rsidR="00000000" w:rsidRPr="00000000">
        <w:rPr>
          <w:rtl w:val="0"/>
        </w:rPr>
        <w:t xml:space="preserve">: khối máu tụ hình thành từ trung tâm bánh nhau, lan dần ra ngoại vi, khi nhau bong thì trình mặt con ra khỏi âm đạo trước =&gt; Ít mất máu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Sổ Duncan: </w:t>
      </w:r>
      <w:r w:rsidDel="00000000" w:rsidR="00000000" w:rsidRPr="00000000">
        <w:rPr>
          <w:rtl w:val="0"/>
        </w:rPr>
        <w:t xml:space="preserve">khối máu tụ hình thành từ rìa bánh nhau, nhau bong trình phần mẹ ra cổ tử cung sổ trước =&gt; mất máu nhiều hơn. Kiểu sổ nhau này thường gặp ở những nhau bám ở đoạn dưới tử cung =&gt; mất nhiều máu trước khi nhau bong hoàn toàn và mất nhiều máu sau khi bong nhau do cơ chế cầm máu kém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Thì cầm máu: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Khoảng thời gian từ lúc sổ nhau đến khi ngưng chảy máu.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Khi sổ nhau xong, tử cung co cụm lại thành 1 khối, gọi là khối cầu an toàn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2 cơ chế cầm máu: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Cơ học: do tử cung có 3 lớp cơ: vòng, dọc, chéo. Lớp cơ chéo sẽ co thắt =&gt; siết chặt các động mạch tử cung ở vị trí này.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Ở đoạn dưới tử cung không có các cơ này =&gt; cơ chế cầm máu cơ học kém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Tạo khối máu đông: sau khi có cơn co tử cung, các động mạch tử cung bị siết chặt sẽ tạo khối máu đông, </w:t>
      </w:r>
      <w:r w:rsidDel="00000000" w:rsidR="00000000" w:rsidRPr="00000000">
        <w:rPr>
          <w:b w:val="1"/>
          <w:rtl w:val="0"/>
        </w:rPr>
        <w:t xml:space="preserve">hoàn tất quá trình cầm máu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Băng huyết sau sinh là do bất thường 1 trong 3 giai đoạn thì sổ nhau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Bong nhau không hoàn toàn: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tử cung co hồi yếu làm nhau không bong được: u xơ tử cung, dị dạng tử cung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nhau không tróc hoàn toàn: nhau cài răng lược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sổ nhau không được: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Tử cung co mạnh quá =&gt; nhau không sổ được do bị nhốt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Tử cung co yếu quá =&gt; nhau không đủ lực để sổ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cầm máu không hiệu quả: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nhau bám thấp ở đoạn dưới tử cung =&gt; không có lớp cơ chéo để co thắt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rối loạn đông máu =&gt; không hoàn tất tiến trình đông máu, không tạo được khối máu đông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Xử trí tích cực giai đoạn III chuyển dạ: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Gồm 3 bước: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Thuốc co hồi tử cung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Kéo dây rốn có kiểm soát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Xoa bóp tử cung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Thuốc co hồi tử cung: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Oxytocin</w:t>
      </w:r>
      <w:r w:rsidDel="00000000" w:rsidR="00000000" w:rsidRPr="00000000">
        <w:rPr>
          <w:rtl w:val="0"/>
        </w:rPr>
        <w:t xml:space="preserve">: tiêm bắp 10 đơn vị ngay </w:t>
      </w:r>
      <w:r w:rsidDel="00000000" w:rsidR="00000000" w:rsidRPr="00000000">
        <w:rPr>
          <w:b w:val="1"/>
          <w:rtl w:val="0"/>
        </w:rPr>
        <w:t xml:space="preserve">sau khi sổ vai (để đảm bảo không đẻ khó do vai).</w:t>
      </w:r>
      <w:r w:rsidDel="00000000" w:rsidR="00000000" w:rsidRPr="00000000">
        <w:rPr>
          <w:rtl w:val="0"/>
        </w:rPr>
        <w:t xml:space="preserve"> Thời gian tác dụng khởi phát: tiêm bắp &lt;1 phút, tiêm tĩnh mạch 2-4ph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Carbetocin: </w:t>
      </w:r>
      <w:r w:rsidDel="00000000" w:rsidR="00000000" w:rsidRPr="00000000">
        <w:rPr>
          <w:rtl w:val="0"/>
        </w:rPr>
        <w:t xml:space="preserve">đồng vận oxytocin tự nhiên, thời gian tác dụng kéo dài hơn oxytocin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Prostaglandin E1: </w:t>
      </w:r>
      <w:r w:rsidDel="00000000" w:rsidR="00000000" w:rsidRPr="00000000">
        <w:rPr>
          <w:rtl w:val="0"/>
        </w:rPr>
        <w:t xml:space="preserve">misoprostol được cho phép sử dụng, đặt hậu môn sau sinh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Sau khi cho bé da kề da mẹ, tiền hành kẹp cắt dây rốn 1 thì: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Chờ cho dây rốn hết đập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Kẹp nhựa cách chân rốn 2cm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Vuốt máu về phía mẹ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Kẹp Kocher cách kẹp nhựa 3cm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Kéo dây rốn có kiểm soát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tay để trên xương vệ, cảm nhận cơn co và ấn về phía xương ức tránh lộn tử cung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Cầm dây rốn kéo, khi có cơn gò, kêu thai phụ rặn. Nếu 40-60s mà dây rốn không xuống =&gt; đợi cơn gò sau rồi kêu.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nhau ra đến cổ tử cung thì xoay bánh nhau để sổ trọn màng. Nếu sót màng thì soát tử cung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30 phút mà nhau không sổ thì tiến hành soát lòng tử cung bóc nhau nhân tạo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Xoa hồi đáy tử cung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Xoa mỗi 15 phút trong 2 tiếng sau sinh để đảm bảo tử cung co hồi tốt, tránh băng huyết sau sinh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BÓC NHAU NHÂN TẠO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CHỈ ĐỊNH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Sau khi sổ thai 30 phút mà nhau chưa bong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Sau khi sổ thai mà máu mất &gt;300gr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Băng huyết sau sinh mà chưa bong nhau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Băng huyết sau sinh nghi ngờ sót nhau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Kiểm tra dị dạng tử cung/ ở người có sử dụng dụng cụ tử cung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Kiểm tra sự toàn vẹn tử cung sau chuyển dạ kéo dài, sinh giúp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CHỐNG CHỈ ĐỊNH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Bệnh nhân shock thì phải hồi sức chống shock rồi mới thực hiện bóc nhau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KỸ THUẬT BÓC NHAU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Gây mê/ tê, Atropine chống shock phế vị, kháng sinh dự phòng</w:t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KIỂM TRA TỬ CUNG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Chỉ định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Sau khi sinh thường/ VMC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Sau bóc nhau nhân tạo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Kiểm tra thấy sót nhau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Kiểm tra cổ tử cung thấy rách lên túi cùng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Chống chỉ định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Khi bệnh nhân shock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Kiểm tra</w:t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Đáy =&gt; mặt trước =&gt; mặt sau =&gt; cổ tử cung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Vị trí nhau bám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Tử cung co hồi tốt không? =&gt; có khối cầu an toàn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Còn sót nhau không?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Sự toàn vẹn tử cung: 1 tay trên bụng ấn để căng đoạn dưới, 1 tay cho vào lòng tử cung để xem đoạn dưới có toàn vẹn không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Kiểm tra có tử cung đôi/ 2 sừng không?</w:t>
      </w:r>
    </w:p>
    <w:p w:rsidR="00000000" w:rsidDel="00000000" w:rsidP="00000000" w:rsidRDefault="00000000" w:rsidRPr="00000000" w14:paraId="0000005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KIỂM TRA CỔ TỬ CUNG ÂM ĐẠO</w:t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