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8BC" w:rsidRPr="005B28BC" w:rsidRDefault="005B28BC" w:rsidP="005B28BC">
      <w:pPr>
        <w:numPr>
          <w:ilvl w:val="0"/>
          <w:numId w:val="1"/>
        </w:numPr>
        <w:ind w:left="540"/>
        <w:textAlignment w:val="center"/>
        <w:rPr>
          <w:rFonts w:ascii="Times" w:eastAsia="Times New Roman" w:hAnsi="Times" w:cs="Times New Roman"/>
          <w:sz w:val="28"/>
          <w:szCs w:val="28"/>
          <w:lang w:val="en-US"/>
        </w:rPr>
      </w:pPr>
      <w:r w:rsidRPr="005B28BC">
        <w:rPr>
          <w:rFonts w:ascii="Times New Roman" w:eastAsia="Times New Roman" w:hAnsi="Times New Roman" w:cs="Times New Roman"/>
          <w:sz w:val="20"/>
          <w:szCs w:val="20"/>
          <w:lang w:val="en-US"/>
        </w:rPr>
        <w:t>Các khối thực thể không tân lập của phần phụ thường thấy nhất</w:t>
      </w:r>
      <w:r w:rsidRPr="005B28BC">
        <w:rPr>
          <w:rFonts w:ascii="Times New Roman" w:eastAsia="Times New Roman" w:hAnsi="Times New Roman" w:cs="Times New Roman"/>
          <w:sz w:val="20"/>
          <w:szCs w:val="20"/>
        </w:rPr>
        <w:t>:</w:t>
      </w:r>
    </w:p>
    <w:p w:rsidR="005B28BC" w:rsidRPr="005B28BC" w:rsidRDefault="005B28BC" w:rsidP="005B28BC">
      <w:pPr>
        <w:numPr>
          <w:ilvl w:val="1"/>
          <w:numId w:val="1"/>
        </w:numPr>
        <w:ind w:left="1080"/>
        <w:textAlignment w:val="center"/>
        <w:rPr>
          <w:rFonts w:ascii="Times" w:eastAsia="Times New Roman" w:hAnsi="Times" w:cs="Times New Roman"/>
          <w:sz w:val="28"/>
          <w:szCs w:val="28"/>
          <w:lang w:val="en-US"/>
        </w:rPr>
      </w:pPr>
      <w:r w:rsidRPr="005B28BC">
        <w:rPr>
          <w:rFonts w:ascii="Times New Roman" w:eastAsia="Times New Roman" w:hAnsi="Times New Roman" w:cs="Times New Roman"/>
          <w:sz w:val="20"/>
          <w:szCs w:val="20"/>
        </w:rPr>
        <w:t>N</w:t>
      </w:r>
      <w:r w:rsidRPr="005B28BC">
        <w:rPr>
          <w:rFonts w:ascii="Times New Roman" w:eastAsia="Times New Roman" w:hAnsi="Times New Roman" w:cs="Times New Roman"/>
          <w:sz w:val="20"/>
          <w:szCs w:val="20"/>
          <w:lang w:val="en-US"/>
        </w:rPr>
        <w:t xml:space="preserve">ang lạc tuyến nội mạc tử cung ở buồng trứng </w:t>
      </w:r>
      <w:r w:rsidRPr="005B28BC">
        <w:rPr>
          <w:rFonts w:ascii="Times New Roman" w:eastAsia="Times New Roman" w:hAnsi="Times New Roman" w:cs="Times New Roman"/>
          <w:sz w:val="20"/>
          <w:szCs w:val="20"/>
        </w:rPr>
        <w:t>(endometrioma)</w:t>
      </w:r>
    </w:p>
    <w:p w:rsidR="005B28BC" w:rsidRPr="005B28BC" w:rsidRDefault="005B28BC" w:rsidP="005B28BC">
      <w:pPr>
        <w:numPr>
          <w:ilvl w:val="1"/>
          <w:numId w:val="1"/>
        </w:numPr>
        <w:ind w:left="1080"/>
        <w:textAlignment w:val="center"/>
        <w:rPr>
          <w:rFonts w:ascii="Times" w:eastAsia="Times New Roman" w:hAnsi="Times" w:cs="Times New Roman"/>
          <w:sz w:val="28"/>
          <w:szCs w:val="28"/>
        </w:rPr>
      </w:pPr>
      <w:r w:rsidRPr="005B28BC">
        <w:rPr>
          <w:rFonts w:ascii="Times New Roman" w:eastAsia="Times New Roman" w:hAnsi="Times New Roman" w:cs="Times New Roman"/>
          <w:sz w:val="20"/>
          <w:szCs w:val="20"/>
        </w:rPr>
        <w:t xml:space="preserve">Ứ  dịch vòi Fallope do di chứng nhiễm </w:t>
      </w:r>
      <w:r w:rsidRPr="005B28BC">
        <w:rPr>
          <w:rFonts w:ascii="Times New Roman,Italic" w:eastAsia="Times New Roman" w:hAnsi="Times New Roman,Italic" w:cs="Times New Roman"/>
          <w:sz w:val="20"/>
          <w:szCs w:val="20"/>
        </w:rPr>
        <w:t>Chlamydia trachomatis</w:t>
      </w:r>
    </w:p>
    <w:p w:rsidR="005B28BC" w:rsidRPr="005B28BC" w:rsidRDefault="005B28BC" w:rsidP="005B28BC">
      <w:pPr>
        <w:numPr>
          <w:ilvl w:val="1"/>
          <w:numId w:val="1"/>
        </w:numPr>
        <w:ind w:left="1080"/>
        <w:textAlignment w:val="center"/>
        <w:rPr>
          <w:rFonts w:ascii="Times" w:eastAsia="Times New Roman" w:hAnsi="Times" w:cs="Times New Roman"/>
          <w:sz w:val="28"/>
          <w:szCs w:val="28"/>
        </w:rPr>
      </w:pPr>
      <w:bookmarkStart w:id="0" w:name="_GoBack"/>
      <w:bookmarkEnd w:id="0"/>
      <w:r w:rsidRPr="005B28BC">
        <w:rPr>
          <w:rFonts w:ascii="Times New Roman" w:eastAsia="Times New Roman" w:hAnsi="Times New Roman" w:cs="Times New Roman"/>
          <w:sz w:val="20"/>
          <w:szCs w:val="20"/>
        </w:rPr>
        <w:t xml:space="preserve">Hay do các yếu tố gây viêm dính vùng chậu khác, các khối dính ở phần phụ do lao, các giả nang phúc mạc di chứng của nhiễm trùng kinh niên vùng chậu hay sau phẫu thuật... </w:t>
      </w:r>
    </w:p>
    <w:p w:rsidR="005B28BC" w:rsidRPr="005B28BC" w:rsidRDefault="005B28BC" w:rsidP="005B28BC">
      <w:pPr>
        <w:numPr>
          <w:ilvl w:val="0"/>
          <w:numId w:val="1"/>
        </w:numPr>
        <w:ind w:left="540"/>
        <w:textAlignment w:val="center"/>
        <w:rPr>
          <w:rFonts w:ascii="Times" w:eastAsia="Times New Roman" w:hAnsi="Times" w:cs="Times New Roman"/>
          <w:sz w:val="28"/>
          <w:szCs w:val="28"/>
          <w:lang w:val="en-US"/>
        </w:rPr>
      </w:pPr>
      <w:r w:rsidRPr="005B28BC">
        <w:rPr>
          <w:rFonts w:ascii="Times New Roman" w:eastAsia="Times New Roman" w:hAnsi="Times New Roman" w:cs="Times New Roman"/>
          <w:sz w:val="20"/>
          <w:szCs w:val="20"/>
          <w:lang w:val="en-US"/>
        </w:rPr>
        <w:t xml:space="preserve">Đặc điểm của các cấu trúc tân lập ở buồng trứng là rất im hơi lặng tiếng </w:t>
      </w:r>
    </w:p>
    <w:p w:rsidR="005B28BC" w:rsidRPr="005B28BC" w:rsidRDefault="005B28BC" w:rsidP="005B28BC">
      <w:pPr>
        <w:numPr>
          <w:ilvl w:val="0"/>
          <w:numId w:val="1"/>
        </w:numPr>
        <w:ind w:left="540"/>
        <w:textAlignment w:val="center"/>
        <w:rPr>
          <w:rFonts w:ascii="Times" w:eastAsia="Times New Roman" w:hAnsi="Times" w:cs="Times New Roman"/>
          <w:sz w:val="28"/>
          <w:szCs w:val="28"/>
          <w:lang w:val="en-US"/>
        </w:rPr>
      </w:pPr>
      <w:r w:rsidRPr="005B28BC">
        <w:rPr>
          <w:rFonts w:ascii="Times New Roman" w:eastAsia="Times New Roman" w:hAnsi="Times New Roman" w:cs="Times New Roman"/>
          <w:sz w:val="20"/>
          <w:szCs w:val="20"/>
          <w:lang w:val="en-US"/>
        </w:rPr>
        <w:t xml:space="preserve">Đặc trưng chung của các khối thực thể không tân lập tại phần phụ là thường rất “ồn ào” về mặt triệu chứng học. </w:t>
      </w:r>
    </w:p>
    <w:p w:rsidR="005B28BC" w:rsidRPr="005B28BC" w:rsidRDefault="005B28BC" w:rsidP="005B28BC">
      <w:pPr>
        <w:ind w:left="540"/>
        <w:rPr>
          <w:rFonts w:ascii="Times New Roman" w:eastAsia="Times New Roman" w:hAnsi="Times New Roman" w:cs="Times New Roman"/>
          <w:sz w:val="20"/>
          <w:szCs w:val="20"/>
          <w:lang w:val="en-US"/>
        </w:rPr>
      </w:pPr>
      <w:r w:rsidRPr="005B28BC">
        <w:rPr>
          <w:rFonts w:ascii="Times New Roman" w:eastAsia="Times New Roman" w:hAnsi="Times New Roman" w:cs="Times New Roman"/>
          <w:sz w:val="20"/>
          <w:szCs w:val="20"/>
          <w:lang w:val="en-US"/>
        </w:rPr>
        <w:t> </w:t>
      </w:r>
    </w:p>
    <w:p w:rsidR="005B28BC" w:rsidRPr="005B28BC" w:rsidRDefault="005B28BC" w:rsidP="005B28BC">
      <w:pPr>
        <w:ind w:left="540"/>
        <w:rPr>
          <w:rFonts w:ascii="Times New Roman,Bold" w:eastAsia="Times New Roman" w:hAnsi="Times New Roman,Bold" w:cs="Times New Roman"/>
          <w:sz w:val="20"/>
          <w:szCs w:val="20"/>
          <w:lang w:val="en-US"/>
        </w:rPr>
      </w:pPr>
      <w:r w:rsidRPr="005B28BC">
        <w:rPr>
          <w:rFonts w:ascii="Times New Roman,Bold" w:eastAsia="Times New Roman" w:hAnsi="Times New Roman,Bold" w:cs="Times New Roman"/>
          <w:color w:val="C55A11"/>
          <w:sz w:val="20"/>
          <w:szCs w:val="20"/>
          <w:u w:val="single"/>
          <w:lang w:val="en-US"/>
        </w:rPr>
        <w:t xml:space="preserve">NANG LẠC TUYẾN NỘI MẠC TỬ CUNG Ở BUỒNG TRỨNG </w:t>
      </w:r>
      <w:r w:rsidRPr="005B28BC">
        <w:rPr>
          <w:rFonts w:ascii="Times New Roman,Bold" w:eastAsia="Times New Roman" w:hAnsi="Times New Roman,Bold" w:cs="Times New Roman"/>
          <w:color w:val="FF0000"/>
          <w:sz w:val="20"/>
          <w:szCs w:val="20"/>
        </w:rPr>
        <w:t xml:space="preserve">(ENDOMETRIOMA) </w:t>
      </w:r>
    </w:p>
    <w:p w:rsidR="005B28BC" w:rsidRPr="005B28BC" w:rsidRDefault="005B28BC" w:rsidP="005B28BC">
      <w:pPr>
        <w:numPr>
          <w:ilvl w:val="0"/>
          <w:numId w:val="2"/>
        </w:numPr>
        <w:ind w:left="540"/>
        <w:textAlignment w:val="center"/>
        <w:rPr>
          <w:rFonts w:ascii="Times" w:eastAsia="Times New Roman" w:hAnsi="Times" w:cs="Times New Roman"/>
          <w:color w:val="FF0000"/>
          <w:sz w:val="28"/>
          <w:szCs w:val="28"/>
          <w:lang w:val="en-US"/>
        </w:rPr>
      </w:pPr>
      <w:r w:rsidRPr="005B28BC">
        <w:rPr>
          <w:rFonts w:ascii="Times New Roman" w:eastAsia="Times New Roman" w:hAnsi="Times New Roman" w:cs="Times New Roman"/>
          <w:color w:val="000000"/>
          <w:sz w:val="20"/>
          <w:szCs w:val="20"/>
          <w:lang w:val="en-US"/>
        </w:rPr>
        <w:t xml:space="preserve">Nang lạc tuyến nội mạc tử cung tại buồng trứng là một giả nang, phát triển bề mặt của buồng trứng, được cấu tạo bởi biểu mô nội mạc tử cung và mô đệm tùy hành. </w:t>
      </w:r>
    </w:p>
    <w:p w:rsidR="005B28BC" w:rsidRPr="005B28BC" w:rsidRDefault="005B28BC" w:rsidP="005B28BC">
      <w:pPr>
        <w:numPr>
          <w:ilvl w:val="0"/>
          <w:numId w:val="2"/>
        </w:numPr>
        <w:ind w:left="540"/>
        <w:textAlignment w:val="center"/>
        <w:rPr>
          <w:rFonts w:ascii="Times" w:eastAsia="Times New Roman" w:hAnsi="Times" w:cs="Times New Roman"/>
          <w:color w:val="FF0000"/>
          <w:sz w:val="28"/>
          <w:szCs w:val="28"/>
          <w:lang w:val="en-US"/>
        </w:rPr>
      </w:pPr>
      <w:r w:rsidRPr="005B28BC">
        <w:rPr>
          <w:rFonts w:ascii="Times New Roman,BoldItalic" w:eastAsia="Times New Roman" w:hAnsi="Times New Roman,BoldItalic" w:cs="Times New Roman"/>
          <w:color w:val="000000"/>
          <w:sz w:val="20"/>
          <w:szCs w:val="20"/>
          <w:lang w:val="en-US"/>
        </w:rPr>
        <w:t>Hình ảnh học</w:t>
      </w:r>
      <w:r w:rsidRPr="005B28BC">
        <w:rPr>
          <w:rFonts w:ascii="Times New Roman,BoldItalic" w:eastAsia="Times New Roman" w:hAnsi="Times New Roman,BoldItalic" w:cs="Times New Roman"/>
          <w:color w:val="000000"/>
          <w:sz w:val="20"/>
          <w:szCs w:val="20"/>
        </w:rPr>
        <w:t>:</w:t>
      </w:r>
    </w:p>
    <w:p w:rsidR="005B28BC" w:rsidRPr="005B28BC" w:rsidRDefault="005B28BC" w:rsidP="005B28BC">
      <w:pPr>
        <w:numPr>
          <w:ilvl w:val="1"/>
          <w:numId w:val="2"/>
        </w:numPr>
        <w:ind w:left="1080"/>
        <w:textAlignment w:val="center"/>
        <w:rPr>
          <w:rFonts w:ascii="Times" w:eastAsia="Times New Roman" w:hAnsi="Times" w:cs="Times New Roman"/>
          <w:sz w:val="28"/>
          <w:szCs w:val="28"/>
          <w:lang w:val="en-US"/>
        </w:rPr>
      </w:pPr>
      <w:r w:rsidRPr="005B28BC">
        <w:rPr>
          <w:rFonts w:ascii="Times New Roman" w:eastAsia="Times New Roman" w:hAnsi="Times New Roman" w:cs="Times New Roman"/>
          <w:sz w:val="20"/>
          <w:szCs w:val="20"/>
          <w:lang w:val="en-US"/>
        </w:rPr>
        <w:t xml:space="preserve">Siêu âm là phương tiện quan trọng nhất để chẩn đoán lạc tuyến nội mạc tử cung ở buồng trứng. </w:t>
      </w:r>
    </w:p>
    <w:p w:rsidR="005B28BC" w:rsidRPr="005B28BC" w:rsidRDefault="005B28BC" w:rsidP="005B28BC">
      <w:pPr>
        <w:numPr>
          <w:ilvl w:val="1"/>
          <w:numId w:val="2"/>
        </w:numPr>
        <w:ind w:left="1080"/>
        <w:textAlignment w:val="center"/>
        <w:rPr>
          <w:rFonts w:ascii="Times" w:eastAsia="Times New Roman" w:hAnsi="Times" w:cs="Times New Roman"/>
          <w:sz w:val="28"/>
          <w:szCs w:val="28"/>
          <w:lang w:val="en-US"/>
        </w:rPr>
      </w:pPr>
      <w:r w:rsidRPr="005B28BC">
        <w:rPr>
          <w:rFonts w:ascii="Times New Roman" w:eastAsia="Times New Roman" w:hAnsi="Times New Roman" w:cs="Times New Roman"/>
          <w:sz w:val="20"/>
          <w:szCs w:val="20"/>
          <w:lang w:val="en-US"/>
        </w:rPr>
        <w:t>Trên siêu âm thang xám</w:t>
      </w:r>
      <w:r w:rsidRPr="005B28BC">
        <w:rPr>
          <w:rFonts w:ascii="Times New Roman" w:eastAsia="Times New Roman" w:hAnsi="Times New Roman" w:cs="Times New Roman"/>
          <w:sz w:val="20"/>
          <w:szCs w:val="20"/>
        </w:rPr>
        <w:t xml:space="preserve">, nang lạc tuyến nội mạc tử cung ở buồng trứng thường được xếp vào loại IIA hay IIB. </w:t>
      </w:r>
    </w:p>
    <w:p w:rsidR="005B28BC" w:rsidRPr="005B28BC" w:rsidRDefault="005B28BC" w:rsidP="005B28BC">
      <w:pPr>
        <w:numPr>
          <w:ilvl w:val="1"/>
          <w:numId w:val="2"/>
        </w:numPr>
        <w:ind w:left="1080"/>
        <w:textAlignment w:val="center"/>
        <w:rPr>
          <w:rFonts w:ascii="Times" w:eastAsia="Times New Roman" w:hAnsi="Times" w:cs="Times New Roman"/>
          <w:sz w:val="28"/>
          <w:szCs w:val="28"/>
          <w:lang w:val="en-US"/>
        </w:rPr>
      </w:pPr>
      <w:r w:rsidRPr="005B28BC">
        <w:rPr>
          <w:rFonts w:ascii="Times New Roman" w:eastAsia="Times New Roman" w:hAnsi="Times New Roman" w:cs="Times New Roman"/>
          <w:sz w:val="20"/>
          <w:szCs w:val="20"/>
        </w:rPr>
        <w:t>Đ</w:t>
      </w:r>
      <w:r w:rsidRPr="005B28BC">
        <w:rPr>
          <w:rFonts w:ascii="Times New Roman" w:eastAsia="Times New Roman" w:hAnsi="Times New Roman" w:cs="Times New Roman"/>
          <w:sz w:val="20"/>
          <w:szCs w:val="20"/>
          <w:lang w:val="en-US"/>
        </w:rPr>
        <w:t xml:space="preserve">iển hình, nang lạc nội mạc tử cung ở buồng trứng thể hiện trên siêu âm </w:t>
      </w:r>
      <w:r w:rsidRPr="005B28BC">
        <w:rPr>
          <w:rFonts w:ascii="Times New Roman" w:eastAsia="Times New Roman" w:hAnsi="Times New Roman" w:cs="Times New Roman"/>
          <w:sz w:val="20"/>
          <w:szCs w:val="20"/>
        </w:rPr>
        <w:t xml:space="preserve">thang xám là </w:t>
      </w:r>
      <w:r w:rsidRPr="005B28BC">
        <w:rPr>
          <w:rFonts w:ascii="Times New Roman" w:eastAsia="Times New Roman" w:hAnsi="Times New Roman" w:cs="Times New Roman"/>
          <w:i/>
          <w:iCs/>
          <w:color w:val="C55A11"/>
          <w:sz w:val="20"/>
          <w:szCs w:val="20"/>
        </w:rPr>
        <w:t>một hay nhiều cấu trúc nang, có phản âm kém đều. Nang có giới hạn rõ với cấu trúc buồng trứng chung quanh, thường không có chồi hay vách. Không có tăng dòng chảy quanh nang.</w:t>
      </w:r>
      <w:r w:rsidRPr="005B28BC">
        <w:rPr>
          <w:rFonts w:ascii="Times New Roman" w:eastAsia="Times New Roman" w:hAnsi="Times New Roman" w:cs="Times New Roman"/>
          <w:sz w:val="20"/>
          <w:szCs w:val="20"/>
        </w:rPr>
        <w:t xml:space="preserve"> Mô tả IOTA không hiện diện các M-rules. </w:t>
      </w:r>
    </w:p>
    <w:p w:rsidR="005B28BC" w:rsidRPr="005B28BC" w:rsidRDefault="005B28BC" w:rsidP="005B28BC">
      <w:pPr>
        <w:numPr>
          <w:ilvl w:val="0"/>
          <w:numId w:val="3"/>
        </w:numPr>
        <w:ind w:left="540"/>
        <w:textAlignment w:val="center"/>
        <w:rPr>
          <w:rFonts w:ascii="Times" w:eastAsia="Times New Roman" w:hAnsi="Times" w:cs="Times New Roman"/>
          <w:sz w:val="28"/>
          <w:szCs w:val="28"/>
          <w:lang w:val="en-US"/>
        </w:rPr>
      </w:pPr>
      <w:r w:rsidRPr="005B28BC">
        <w:rPr>
          <w:rFonts w:ascii="Times New Roman" w:eastAsia="Times New Roman" w:hAnsi="Times New Roman" w:cs="Times New Roman"/>
          <w:sz w:val="20"/>
          <w:szCs w:val="20"/>
          <w:lang w:val="en-US"/>
        </w:rPr>
        <w:t xml:space="preserve">CA125 tăng cao trong nang lạc tuyến nội mạc tử cung ở buồng trứng. </w:t>
      </w:r>
    </w:p>
    <w:p w:rsidR="005B28BC" w:rsidRPr="005B28BC" w:rsidRDefault="005B28BC" w:rsidP="005B28BC">
      <w:pPr>
        <w:numPr>
          <w:ilvl w:val="0"/>
          <w:numId w:val="3"/>
        </w:numPr>
        <w:ind w:left="540"/>
        <w:textAlignment w:val="center"/>
        <w:rPr>
          <w:rFonts w:ascii="Times" w:eastAsia="Times New Roman" w:hAnsi="Times" w:cs="Times New Roman"/>
          <w:sz w:val="28"/>
          <w:szCs w:val="28"/>
          <w:lang w:val="en-US"/>
        </w:rPr>
      </w:pPr>
      <w:r w:rsidRPr="005B28BC">
        <w:rPr>
          <w:rFonts w:ascii="Times New Roman,BoldItalic" w:eastAsia="Times New Roman" w:hAnsi="Times New Roman,BoldItalic" w:cs="Times New Roman"/>
          <w:sz w:val="20"/>
          <w:szCs w:val="20"/>
          <w:lang w:val="en-US"/>
        </w:rPr>
        <w:t xml:space="preserve">Vấn đề chủ của lạc nội mạc tử cung </w:t>
      </w:r>
    </w:p>
    <w:p w:rsidR="005B28BC" w:rsidRPr="005B28BC" w:rsidRDefault="005B28BC" w:rsidP="005B28BC">
      <w:pPr>
        <w:numPr>
          <w:ilvl w:val="1"/>
          <w:numId w:val="4"/>
        </w:numPr>
        <w:ind w:left="1080"/>
        <w:textAlignment w:val="center"/>
        <w:rPr>
          <w:rFonts w:ascii="Times New Roman" w:eastAsia="Times New Roman" w:hAnsi="Times New Roman" w:cs="Times New Roman"/>
          <w:sz w:val="20"/>
          <w:szCs w:val="20"/>
          <w:lang w:val="en-US"/>
        </w:rPr>
      </w:pPr>
      <w:r w:rsidRPr="005B28BC">
        <w:rPr>
          <w:rFonts w:ascii="Times New Roman" w:eastAsia="Times New Roman" w:hAnsi="Times New Roman" w:cs="Times New Roman"/>
          <w:sz w:val="20"/>
          <w:szCs w:val="20"/>
          <w:lang w:val="en-US"/>
        </w:rPr>
        <w:t xml:space="preserve">Nang lạc nội mạc tử cung không triệu chứng với tiềm năng ác tính thấp </w:t>
      </w:r>
    </w:p>
    <w:p w:rsidR="005B28BC" w:rsidRPr="005B28BC" w:rsidRDefault="005B28BC" w:rsidP="005B28BC">
      <w:pPr>
        <w:numPr>
          <w:ilvl w:val="1"/>
          <w:numId w:val="4"/>
        </w:numPr>
        <w:ind w:left="1080"/>
        <w:textAlignment w:val="center"/>
        <w:rPr>
          <w:rFonts w:ascii="Times New Roman" w:eastAsia="Times New Roman" w:hAnsi="Times New Roman" w:cs="Times New Roman"/>
          <w:sz w:val="20"/>
          <w:szCs w:val="20"/>
          <w:lang w:val="en-US"/>
        </w:rPr>
      </w:pPr>
      <w:r w:rsidRPr="005B28BC">
        <w:rPr>
          <w:rFonts w:ascii="Times New Roman" w:eastAsia="Times New Roman" w:hAnsi="Times New Roman" w:cs="Times New Roman"/>
          <w:sz w:val="20"/>
          <w:szCs w:val="20"/>
          <w:lang w:val="en-US"/>
        </w:rPr>
        <w:t xml:space="preserve">Đau, chủ yếu trong các trường hợp nang lạc tuyến nội mạc tử cung ở buồng trứng có kèm theo lạc tuyến nội mạc tử cung ở phúc mạc </w:t>
      </w:r>
    </w:p>
    <w:p w:rsidR="005B28BC" w:rsidRPr="005B28BC" w:rsidRDefault="005B28BC" w:rsidP="005B28BC">
      <w:pPr>
        <w:numPr>
          <w:ilvl w:val="1"/>
          <w:numId w:val="4"/>
        </w:numPr>
        <w:ind w:left="1080"/>
        <w:textAlignment w:val="center"/>
        <w:rPr>
          <w:rFonts w:ascii="Times New Roman" w:eastAsia="Times New Roman" w:hAnsi="Times New Roman" w:cs="Times New Roman"/>
          <w:sz w:val="20"/>
          <w:szCs w:val="20"/>
          <w:lang w:val="en-US"/>
        </w:rPr>
      </w:pPr>
      <w:r w:rsidRPr="005B28BC">
        <w:rPr>
          <w:rFonts w:ascii="Times New Roman" w:eastAsia="Times New Roman" w:hAnsi="Times New Roman" w:cs="Times New Roman"/>
          <w:sz w:val="20"/>
          <w:szCs w:val="20"/>
          <w:lang w:val="en-US"/>
        </w:rPr>
        <w:t xml:space="preserve">Hiếm muộn do hệ quả của tiến trình viêm trên phúc mạc và trên giải phẫu học của vòi Fallope và của vùng chậu </w:t>
      </w:r>
    </w:p>
    <w:p w:rsidR="005B28BC" w:rsidRPr="005B28BC" w:rsidRDefault="005B28BC" w:rsidP="005B28BC">
      <w:pPr>
        <w:ind w:left="540"/>
        <w:rPr>
          <w:rFonts w:ascii="Times New Roman" w:eastAsia="Times New Roman" w:hAnsi="Times New Roman" w:cs="Times New Roman"/>
          <w:sz w:val="20"/>
          <w:szCs w:val="20"/>
          <w:lang w:val="en-US"/>
        </w:rPr>
      </w:pPr>
      <w:r w:rsidRPr="005B28BC">
        <w:rPr>
          <w:rFonts w:ascii="Times New Roman" w:eastAsia="Times New Roman" w:hAnsi="Times New Roman" w:cs="Times New Roman"/>
          <w:sz w:val="20"/>
          <w:szCs w:val="20"/>
          <w:lang w:val="en-US"/>
        </w:rPr>
        <w:t> </w:t>
      </w:r>
    </w:p>
    <w:p w:rsidR="005B28BC" w:rsidRPr="005B28BC" w:rsidRDefault="005B28BC" w:rsidP="005B28BC">
      <w:pPr>
        <w:ind w:left="540"/>
        <w:rPr>
          <w:rFonts w:ascii="Times New Roman,Bold" w:eastAsia="Times New Roman" w:hAnsi="Times New Roman,Bold" w:cs="Times New Roman"/>
          <w:color w:val="C55A11"/>
          <w:sz w:val="18"/>
          <w:szCs w:val="18"/>
          <w:lang w:val="en-US"/>
        </w:rPr>
      </w:pPr>
      <w:r w:rsidRPr="005B28BC">
        <w:rPr>
          <w:rFonts w:ascii="Times New Roman,Bold" w:eastAsia="Times New Roman" w:hAnsi="Times New Roman,Bold" w:cs="Times New Roman"/>
          <w:b/>
          <w:bCs/>
          <w:color w:val="C55A11"/>
          <w:sz w:val="18"/>
          <w:szCs w:val="18"/>
          <w:u w:val="single"/>
          <w:lang w:val="en-US"/>
        </w:rPr>
        <w:t xml:space="preserve">Ứ DỊCH </w:t>
      </w:r>
      <w:r w:rsidRPr="005B28BC">
        <w:rPr>
          <w:rFonts w:ascii="Times New Roman,Bold" w:eastAsia="Times New Roman" w:hAnsi="Times New Roman,Bold" w:cs="Times New Roman"/>
          <w:b/>
          <w:bCs/>
          <w:color w:val="C55A11"/>
          <w:sz w:val="18"/>
          <w:szCs w:val="18"/>
          <w:u w:val="single"/>
        </w:rPr>
        <w:t xml:space="preserve">VÒI FALLOPE DO DI CHỨNG CỦA NHIỄM </w:t>
      </w:r>
    </w:p>
    <w:p w:rsidR="005B28BC" w:rsidRPr="005B28BC" w:rsidRDefault="005B28BC" w:rsidP="005B28BC">
      <w:pPr>
        <w:ind w:left="540"/>
        <w:rPr>
          <w:rFonts w:ascii="Times New Roman,BoldItalic" w:eastAsia="Times New Roman" w:hAnsi="Times New Roman,BoldItalic" w:cs="Times New Roman"/>
          <w:color w:val="C55A11"/>
          <w:sz w:val="18"/>
          <w:szCs w:val="18"/>
          <w:lang w:val="en-US"/>
        </w:rPr>
      </w:pPr>
      <w:r w:rsidRPr="005B28BC">
        <w:rPr>
          <w:rFonts w:ascii="Times New Roman,BoldItalic" w:eastAsia="Times New Roman" w:hAnsi="Times New Roman,BoldItalic" w:cs="Times New Roman"/>
          <w:b/>
          <w:bCs/>
          <w:color w:val="C55A11"/>
          <w:sz w:val="18"/>
          <w:szCs w:val="18"/>
          <w:u w:val="single"/>
          <w:lang w:val="en-US"/>
        </w:rPr>
        <w:t xml:space="preserve">CHLAMYDIA TRACHOMATIS </w:t>
      </w:r>
    </w:p>
    <w:p w:rsidR="005B28BC" w:rsidRPr="005B28BC" w:rsidRDefault="005B28BC" w:rsidP="005B28BC">
      <w:pPr>
        <w:numPr>
          <w:ilvl w:val="0"/>
          <w:numId w:val="5"/>
        </w:numPr>
        <w:ind w:left="540"/>
        <w:textAlignment w:val="center"/>
        <w:rPr>
          <w:rFonts w:ascii="Times" w:eastAsia="Times New Roman" w:hAnsi="Times" w:cs="Times New Roman"/>
          <w:color w:val="C55A11"/>
          <w:sz w:val="28"/>
          <w:szCs w:val="28"/>
          <w:lang w:val="en-US"/>
        </w:rPr>
      </w:pPr>
      <w:r w:rsidRPr="005B28BC">
        <w:rPr>
          <w:rFonts w:ascii="Times New Roman" w:eastAsia="Times New Roman" w:hAnsi="Times New Roman" w:cs="Times New Roman"/>
          <w:color w:val="000000"/>
          <w:sz w:val="20"/>
          <w:szCs w:val="20"/>
          <w:lang w:val="en-US"/>
        </w:rPr>
        <w:t xml:space="preserve">Các cấu trúc thực thể không tân lập do di chứng nhiễm trùng là các chỉ định ngoại khoa của khối ở phần phụ. </w:t>
      </w:r>
    </w:p>
    <w:p w:rsidR="005B28BC" w:rsidRPr="005B28BC" w:rsidRDefault="005B28BC" w:rsidP="005B28BC">
      <w:pPr>
        <w:ind w:left="540"/>
        <w:rPr>
          <w:rFonts w:ascii="Times New Roman" w:eastAsia="Times New Roman" w:hAnsi="Times New Roman" w:cs="Times New Roman"/>
          <w:sz w:val="20"/>
          <w:szCs w:val="20"/>
          <w:lang w:val="en-US"/>
        </w:rPr>
      </w:pPr>
      <w:r w:rsidRPr="005B28BC">
        <w:rPr>
          <w:rFonts w:ascii="Times New Roman" w:eastAsia="Times New Roman" w:hAnsi="Times New Roman" w:cs="Times New Roman"/>
          <w:sz w:val="20"/>
          <w:szCs w:val="20"/>
          <w:lang w:val="en-US"/>
        </w:rPr>
        <w:t> </w:t>
      </w:r>
    </w:p>
    <w:p w:rsidR="005B28BC" w:rsidRPr="005B28BC" w:rsidRDefault="005B28BC" w:rsidP="005B28BC">
      <w:pPr>
        <w:ind w:left="540"/>
        <w:rPr>
          <w:rFonts w:ascii="Times New Roman" w:eastAsia="Times New Roman" w:hAnsi="Times New Roman" w:cs="Times New Roman"/>
          <w:color w:val="C55A11"/>
          <w:sz w:val="20"/>
          <w:szCs w:val="20"/>
          <w:lang w:val="en-US"/>
        </w:rPr>
      </w:pPr>
      <w:r w:rsidRPr="005B28BC">
        <w:rPr>
          <w:rFonts w:ascii="Times New Roman" w:eastAsia="Times New Roman" w:hAnsi="Times New Roman" w:cs="Times New Roman"/>
          <w:color w:val="C55A11"/>
          <w:sz w:val="20"/>
          <w:szCs w:val="20"/>
          <w:lang w:val="en-US"/>
        </w:rPr>
        <w:t> </w:t>
      </w:r>
    </w:p>
    <w:p w:rsidR="00EB0715" w:rsidRDefault="00EB0715"/>
    <w:sectPr w:rsidR="00EB0715" w:rsidSect="003F390D">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000000000000000"/>
    <w:charset w:val="00"/>
    <w:family w:val="auto"/>
    <w:pitch w:val="variable"/>
    <w:sig w:usb0="00000003" w:usb1="00000000" w:usb2="00000000" w:usb3="00000000" w:csb0="00000007" w:csb1="00000000"/>
  </w:font>
  <w:font w:name="Times New Roman,Italic">
    <w:panose1 w:val="00000000000000000000"/>
    <w:charset w:val="00"/>
    <w:family w:val="auto"/>
    <w:pitch w:val="variable"/>
    <w:sig w:usb0="00000003" w:usb1="00000000" w:usb2="00000000" w:usb3="00000000" w:csb0="00000007" w:csb1="00000000"/>
  </w:font>
  <w:font w:name="Times New Roman,Bold">
    <w:panose1 w:val="00000000000000000000"/>
    <w:charset w:val="00"/>
    <w:family w:val="auto"/>
    <w:pitch w:val="variable"/>
    <w:sig w:usb0="00000003" w:usb1="00000000" w:usb2="00000000" w:usb3="00000000" w:csb0="00000007" w:csb1="00000000"/>
  </w:font>
  <w:font w:name="Times New Roman,BoldItalic">
    <w:panose1 w:val="00000000000000000000"/>
    <w:charset w:val="00"/>
    <w:family w:val="auto"/>
    <w:pitch w:val="variable"/>
    <w:sig w:usb0="00000003" w:usb1="00000000" w:usb2="00000000"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860ED"/>
    <w:multiLevelType w:val="multilevel"/>
    <w:tmpl w:val="7FD6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4C2173"/>
    <w:multiLevelType w:val="multilevel"/>
    <w:tmpl w:val="D13A5E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7779DA"/>
    <w:multiLevelType w:val="multilevel"/>
    <w:tmpl w:val="C1927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473DDF"/>
    <w:multiLevelType w:val="multilevel"/>
    <w:tmpl w:val="CB32F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1"/>
    <w:lvlOverride w:ilvl="1">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C4D"/>
    <w:rsid w:val="00002C4D"/>
    <w:rsid w:val="003F390D"/>
    <w:rsid w:val="005612BD"/>
    <w:rsid w:val="005B28BC"/>
    <w:rsid w:val="005F607F"/>
    <w:rsid w:val="00D665F9"/>
    <w:rsid w:val="00EB071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4:docId w14:val="4036BC01"/>
  <w15:chartTrackingRefBased/>
  <w15:docId w15:val="{6AEE942A-512D-954E-91DE-042F985A6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28B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19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488</Words>
  <Characters>1717</Characters>
  <Application>Microsoft Office Word</Application>
  <DocSecurity>0</DocSecurity>
  <Lines>37</Lines>
  <Paragraphs>31</Paragraphs>
  <ScaleCrop>false</ScaleCrop>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Thanh Van</dc:creator>
  <cp:keywords/>
  <dc:description/>
  <cp:lastModifiedBy>Le Thi Thanh Van</cp:lastModifiedBy>
  <cp:revision>3</cp:revision>
  <dcterms:created xsi:type="dcterms:W3CDTF">2019-08-11T14:03:00Z</dcterms:created>
  <dcterms:modified xsi:type="dcterms:W3CDTF">2019-08-11T14:03:00Z</dcterms:modified>
</cp:coreProperties>
</file>