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4E56" w:rsidRDefault="003801CA" w:rsidP="003801CA">
      <w:pPr>
        <w:pStyle w:val="Title"/>
      </w:pPr>
      <w:bookmarkStart w:id="0" w:name="_GoBack"/>
      <w:bookmarkEnd w:id="0"/>
      <w:r>
        <w:t>THAI TRỨNG</w:t>
      </w:r>
    </w:p>
    <w:p w:rsidR="003801CA" w:rsidRDefault="003801CA" w:rsidP="00E65BAF">
      <w:pPr>
        <w:pStyle w:val="Heading1"/>
        <w:numPr>
          <w:ilvl w:val="0"/>
          <w:numId w:val="1"/>
        </w:numPr>
        <w:ind w:left="360"/>
      </w:pPr>
      <w:r>
        <w:t>Phân loại bệnh lý nguyên bào nuôi</w:t>
      </w:r>
    </w:p>
    <w:p w:rsidR="003801CA" w:rsidRPr="00E65BAF" w:rsidRDefault="00633B27" w:rsidP="003801CA">
      <w:pPr>
        <w:rPr>
          <w:b/>
        </w:rPr>
      </w:pPr>
      <w:r w:rsidRPr="00E65BAF">
        <w:rPr>
          <w:b/>
        </w:rPr>
        <w:t>B</w:t>
      </w:r>
      <w:r w:rsidR="003801CA" w:rsidRPr="00E65BAF">
        <w:rPr>
          <w:b/>
        </w:rPr>
        <w:t>ệnh nguyên bào nuôi thai kỳ</w:t>
      </w:r>
      <w:r w:rsidR="00E65BAF">
        <w:rPr>
          <w:b/>
        </w:rPr>
        <w:t>:</w:t>
      </w:r>
    </w:p>
    <w:p w:rsidR="00633B27" w:rsidRDefault="00633B27" w:rsidP="00633B27">
      <w:pPr>
        <w:pStyle w:val="ListParagraph"/>
        <w:numPr>
          <w:ilvl w:val="0"/>
          <w:numId w:val="4"/>
        </w:numPr>
      </w:pPr>
      <w:r w:rsidRPr="00E65BAF">
        <w:rPr>
          <w:b/>
        </w:rPr>
        <w:t>Thai trứng</w:t>
      </w:r>
      <w:r>
        <w:t>:</w:t>
      </w:r>
      <w:r w:rsidRPr="00633B27">
        <w:t xml:space="preserve"> </w:t>
      </w:r>
      <w:r w:rsidR="003C6C71">
        <w:t>thai + tăng sinh nguyên bào nuôi bất thường</w:t>
      </w:r>
    </w:p>
    <w:p w:rsidR="00633B27" w:rsidRPr="00E65BAF" w:rsidRDefault="00633B27" w:rsidP="00633B27">
      <w:pPr>
        <w:pStyle w:val="ListParagraph"/>
        <w:numPr>
          <w:ilvl w:val="0"/>
          <w:numId w:val="4"/>
        </w:numPr>
        <w:rPr>
          <w:b/>
        </w:rPr>
      </w:pPr>
      <w:r w:rsidRPr="00E65BAF">
        <w:rPr>
          <w:b/>
        </w:rPr>
        <w:t>Tân sinh nguyên bào nuôi</w:t>
      </w:r>
    </w:p>
    <w:p w:rsidR="003801CA" w:rsidRDefault="003801CA" w:rsidP="00633B27">
      <w:pPr>
        <w:pStyle w:val="ListParagraph"/>
        <w:numPr>
          <w:ilvl w:val="1"/>
          <w:numId w:val="4"/>
        </w:numPr>
      </w:pPr>
      <w:r w:rsidRPr="00E65BAF">
        <w:rPr>
          <w:b/>
        </w:rPr>
        <w:t>Thai trứng xâm lấn</w:t>
      </w:r>
      <w:r w:rsidR="00633B27">
        <w:t>:</w:t>
      </w:r>
      <w:r w:rsidR="00633B27" w:rsidRPr="00633B27">
        <w:t xml:space="preserve"> </w:t>
      </w:r>
      <w:r w:rsidR="00633B27">
        <w:t>nguyên bào nuôi tăng sinh xâm lấn tại chỗ</w:t>
      </w:r>
      <w:r w:rsidR="003C6C71">
        <w:t xml:space="preserve"> </w:t>
      </w:r>
      <w:r w:rsidR="003C6C71">
        <w:sym w:font="Wingdings" w:char="F0E0"/>
      </w:r>
      <w:r w:rsidR="003C6C71">
        <w:t xml:space="preserve"> </w:t>
      </w:r>
      <w:r w:rsidR="00633B27">
        <w:t>xâm nhập vào thành cơ tử cung</w:t>
      </w:r>
      <w:r w:rsidR="003C6C71">
        <w:t xml:space="preserve"> </w:t>
      </w:r>
      <w:r w:rsidR="003C6C71">
        <w:sym w:font="Wingdings" w:char="F0E0"/>
      </w:r>
      <w:r w:rsidR="00633B27">
        <w:t xml:space="preserve"> vỡ và xuất huyết nghiêm trọng</w:t>
      </w:r>
    </w:p>
    <w:p w:rsidR="00D8056E" w:rsidRDefault="00633B27" w:rsidP="00633B27">
      <w:pPr>
        <w:pStyle w:val="ListParagraph"/>
        <w:numPr>
          <w:ilvl w:val="1"/>
          <w:numId w:val="4"/>
        </w:numPr>
      </w:pPr>
      <w:r w:rsidRPr="00E65BAF">
        <w:rPr>
          <w:b/>
        </w:rPr>
        <w:t>U nguyên bào nuôi tại vị trí nhau bám</w:t>
      </w:r>
      <w:r>
        <w:t>: sự hiện diện khối u của các tổ chức nguyên bào nuôi tại vị trí nhau bám trước đây</w:t>
      </w:r>
      <w:r w:rsidR="00D8056E">
        <w:t xml:space="preserve">. </w:t>
      </w:r>
    </w:p>
    <w:p w:rsidR="00633B27" w:rsidRDefault="00D8056E" w:rsidP="00D8056E">
      <w:pPr>
        <w:pStyle w:val="ListParagraph"/>
        <w:numPr>
          <w:ilvl w:val="2"/>
          <w:numId w:val="4"/>
        </w:numPr>
      </w:pPr>
      <w:r>
        <w:t>Sách sản tập 2 ghi: Có nhiều tế bào trung gian xâm lấn cơ tử cung, u tiết ra ít hCG và hPL, ít đáp ứng với hóa trị</w:t>
      </w:r>
    </w:p>
    <w:p w:rsidR="00D8056E" w:rsidRDefault="003801CA" w:rsidP="003801CA">
      <w:pPr>
        <w:pStyle w:val="ListParagraph"/>
        <w:numPr>
          <w:ilvl w:val="1"/>
          <w:numId w:val="4"/>
        </w:numPr>
      </w:pPr>
      <w:r w:rsidRPr="00E65BAF">
        <w:rPr>
          <w:b/>
        </w:rPr>
        <w:t>Ung thư nguyên bào nuôi</w:t>
      </w:r>
      <w:r w:rsidR="00633B27">
        <w:t xml:space="preserve">: </w:t>
      </w:r>
      <w:r w:rsidR="003C6C71">
        <w:t>TÂN LẬP ÁC TÍNH</w:t>
      </w:r>
      <w:r>
        <w:t xml:space="preserve"> từ mô nhau</w:t>
      </w:r>
      <w:r w:rsidR="00633B27">
        <w:t xml:space="preserve">. </w:t>
      </w:r>
    </w:p>
    <w:p w:rsidR="003801CA" w:rsidRDefault="00633B27" w:rsidP="00D8056E">
      <w:pPr>
        <w:pStyle w:val="ListParagraph"/>
        <w:numPr>
          <w:ilvl w:val="2"/>
          <w:numId w:val="4"/>
        </w:numPr>
      </w:pPr>
      <w:r>
        <w:t xml:space="preserve">Nó có </w:t>
      </w:r>
      <w:r w:rsidR="003801CA">
        <w:t>thể có xuất phát điểm là thai trứng, hoặc là một thai</w:t>
      </w:r>
      <w:r>
        <w:t xml:space="preserve"> </w:t>
      </w:r>
      <w:r w:rsidR="003801CA">
        <w:t>thường (sinh sống hay ngưng phát triển)</w:t>
      </w:r>
      <w:r>
        <w:t xml:space="preserve">, hoặc </w:t>
      </w:r>
      <w:r w:rsidR="003801CA">
        <w:t xml:space="preserve">nguồn gốc </w:t>
      </w:r>
      <w:r w:rsidR="007B35EA">
        <w:t>ko</w:t>
      </w:r>
      <w:r w:rsidR="003801CA">
        <w:t xml:space="preserve"> liên quan đến thai kỳ, mà có bản chất là một u tế bào dòng sinh dục của buồng trứng</w:t>
      </w:r>
      <w:r w:rsidR="00D8056E">
        <w:t>.</w:t>
      </w:r>
    </w:p>
    <w:p w:rsidR="00D8056E" w:rsidRDefault="00D8056E" w:rsidP="00D8056E">
      <w:pPr>
        <w:pStyle w:val="ListParagraph"/>
        <w:numPr>
          <w:ilvl w:val="2"/>
          <w:numId w:val="4"/>
        </w:numPr>
      </w:pPr>
      <w:r>
        <w:t>Có khuynh hướng xâm nhập mạch máu và cho di căn nhanh. Vị trí thường gặp: phổi (80%), âm đạo (30%), vùng chậu (20%), gan (10%), não (10%)</w:t>
      </w:r>
    </w:p>
    <w:p w:rsidR="003801CA" w:rsidRDefault="003801CA" w:rsidP="00E65BAF">
      <w:pPr>
        <w:pStyle w:val="Heading1"/>
        <w:numPr>
          <w:ilvl w:val="0"/>
          <w:numId w:val="1"/>
        </w:numPr>
        <w:ind w:left="360"/>
      </w:pPr>
      <w:r>
        <w:t>Chẩn đoán thai trứng</w:t>
      </w:r>
    </w:p>
    <w:p w:rsidR="003801CA" w:rsidRDefault="00E65BAF" w:rsidP="00E65BAF">
      <w:pPr>
        <w:pStyle w:val="Heading2"/>
        <w:numPr>
          <w:ilvl w:val="0"/>
          <w:numId w:val="5"/>
        </w:numPr>
      </w:pPr>
      <w:r>
        <w:t>Lâm sàng</w:t>
      </w:r>
    </w:p>
    <w:tbl>
      <w:tblPr>
        <w:tblStyle w:val="TableGrid"/>
        <w:tblW w:w="0" w:type="auto"/>
        <w:jc w:val="center"/>
        <w:tblLook w:val="04A0" w:firstRow="1" w:lastRow="0" w:firstColumn="1" w:lastColumn="0" w:noHBand="0" w:noVBand="1"/>
      </w:tblPr>
      <w:tblGrid>
        <w:gridCol w:w="774"/>
        <w:gridCol w:w="774"/>
        <w:gridCol w:w="4224"/>
        <w:gridCol w:w="3611"/>
      </w:tblGrid>
      <w:tr w:rsidR="005B1DDB" w:rsidRPr="005B1DDB" w:rsidTr="005B1DDB">
        <w:trPr>
          <w:jc w:val="center"/>
        </w:trPr>
        <w:tc>
          <w:tcPr>
            <w:tcW w:w="1548" w:type="dxa"/>
            <w:gridSpan w:val="2"/>
            <w:shd w:val="clear" w:color="auto" w:fill="FFF2CC" w:themeFill="accent4" w:themeFillTint="33"/>
          </w:tcPr>
          <w:p w:rsidR="005B1DDB" w:rsidRPr="005B1DDB" w:rsidRDefault="005B1DDB" w:rsidP="003C6C71">
            <w:pPr>
              <w:rPr>
                <w:b/>
                <w:sz w:val="24"/>
                <w:szCs w:val="24"/>
              </w:rPr>
            </w:pPr>
          </w:p>
        </w:tc>
        <w:tc>
          <w:tcPr>
            <w:tcW w:w="4224" w:type="dxa"/>
            <w:shd w:val="clear" w:color="auto" w:fill="FFF2CC" w:themeFill="accent4" w:themeFillTint="33"/>
          </w:tcPr>
          <w:p w:rsidR="005B1DDB" w:rsidRPr="005B1DDB" w:rsidRDefault="005B1DDB" w:rsidP="003C6C71">
            <w:pPr>
              <w:rPr>
                <w:b/>
                <w:sz w:val="24"/>
                <w:szCs w:val="24"/>
              </w:rPr>
            </w:pPr>
            <w:r w:rsidRPr="005B1DDB">
              <w:rPr>
                <w:b/>
                <w:sz w:val="24"/>
                <w:szCs w:val="24"/>
              </w:rPr>
              <w:t>Chẩn đoán</w:t>
            </w:r>
          </w:p>
        </w:tc>
        <w:tc>
          <w:tcPr>
            <w:tcW w:w="3611" w:type="dxa"/>
            <w:shd w:val="clear" w:color="auto" w:fill="FFF2CC" w:themeFill="accent4" w:themeFillTint="33"/>
          </w:tcPr>
          <w:p w:rsidR="005B1DDB" w:rsidRPr="005B1DDB" w:rsidRDefault="005B1DDB" w:rsidP="003C6C71">
            <w:pPr>
              <w:rPr>
                <w:b/>
                <w:sz w:val="24"/>
                <w:szCs w:val="24"/>
              </w:rPr>
            </w:pPr>
            <w:r w:rsidRPr="005B1DDB">
              <w:rPr>
                <w:b/>
                <w:sz w:val="24"/>
                <w:szCs w:val="24"/>
              </w:rPr>
              <w:t>Nguy cơ cao</w:t>
            </w:r>
          </w:p>
        </w:tc>
      </w:tr>
      <w:tr w:rsidR="005B1DDB" w:rsidRPr="005B1DDB" w:rsidTr="005B1DDB">
        <w:trPr>
          <w:jc w:val="center"/>
        </w:trPr>
        <w:tc>
          <w:tcPr>
            <w:tcW w:w="1548" w:type="dxa"/>
            <w:gridSpan w:val="2"/>
            <w:shd w:val="clear" w:color="auto" w:fill="FFF2CC" w:themeFill="accent4" w:themeFillTint="33"/>
          </w:tcPr>
          <w:p w:rsidR="005B1DDB" w:rsidRPr="005B1DDB" w:rsidRDefault="005B1DDB" w:rsidP="003C6C71">
            <w:pPr>
              <w:rPr>
                <w:sz w:val="24"/>
                <w:szCs w:val="24"/>
              </w:rPr>
            </w:pPr>
            <w:r w:rsidRPr="005B1DDB">
              <w:rPr>
                <w:sz w:val="24"/>
                <w:szCs w:val="24"/>
              </w:rPr>
              <w:t>TCCN</w:t>
            </w:r>
          </w:p>
        </w:tc>
        <w:tc>
          <w:tcPr>
            <w:tcW w:w="4224" w:type="dxa"/>
          </w:tcPr>
          <w:p w:rsidR="005B1DDB" w:rsidRPr="005B1DDB" w:rsidRDefault="005B1DDB" w:rsidP="003C6C71">
            <w:pPr>
              <w:rPr>
                <w:sz w:val="24"/>
                <w:szCs w:val="24"/>
              </w:rPr>
            </w:pPr>
            <w:r w:rsidRPr="005B1DDB">
              <w:rPr>
                <w:sz w:val="24"/>
                <w:szCs w:val="24"/>
              </w:rPr>
              <w:t>Nghén nặng, (25%), xuất huyết tử cung bất thường (90-95%, do mô trứng làm tách màng rụng và làm vỡ mạch máu)</w:t>
            </w:r>
          </w:p>
        </w:tc>
        <w:tc>
          <w:tcPr>
            <w:tcW w:w="3611" w:type="dxa"/>
          </w:tcPr>
          <w:p w:rsidR="005B1DDB" w:rsidRPr="005B1DDB" w:rsidRDefault="005B1DDB" w:rsidP="005B1DDB">
            <w:pPr>
              <w:pStyle w:val="ListParagraph"/>
              <w:numPr>
                <w:ilvl w:val="0"/>
                <w:numId w:val="39"/>
              </w:numPr>
              <w:ind w:left="252" w:hanging="270"/>
              <w:rPr>
                <w:sz w:val="24"/>
                <w:szCs w:val="24"/>
              </w:rPr>
            </w:pPr>
            <w:r w:rsidRPr="005B1DDB">
              <w:rPr>
                <w:sz w:val="24"/>
                <w:szCs w:val="24"/>
              </w:rPr>
              <w:t>Tuổi &gt;40</w:t>
            </w:r>
          </w:p>
        </w:tc>
      </w:tr>
      <w:tr w:rsidR="005B1DDB" w:rsidRPr="005B1DDB" w:rsidTr="005B1DDB">
        <w:trPr>
          <w:jc w:val="center"/>
        </w:trPr>
        <w:tc>
          <w:tcPr>
            <w:tcW w:w="774" w:type="dxa"/>
            <w:vMerge w:val="restart"/>
            <w:shd w:val="clear" w:color="auto" w:fill="FFF2CC" w:themeFill="accent4" w:themeFillTint="33"/>
          </w:tcPr>
          <w:p w:rsidR="005B1DDB" w:rsidRPr="005B1DDB" w:rsidRDefault="005B1DDB" w:rsidP="003C6C71">
            <w:pPr>
              <w:rPr>
                <w:sz w:val="24"/>
                <w:szCs w:val="24"/>
              </w:rPr>
            </w:pPr>
            <w:r w:rsidRPr="005B1DDB">
              <w:rPr>
                <w:sz w:val="24"/>
                <w:szCs w:val="24"/>
              </w:rPr>
              <w:t>Khám</w:t>
            </w:r>
          </w:p>
        </w:tc>
        <w:tc>
          <w:tcPr>
            <w:tcW w:w="774" w:type="dxa"/>
            <w:shd w:val="clear" w:color="auto" w:fill="FFF2CC" w:themeFill="accent4" w:themeFillTint="33"/>
          </w:tcPr>
          <w:p w:rsidR="005B1DDB" w:rsidRPr="005B1DDB" w:rsidRDefault="005B1DDB" w:rsidP="003C6C71">
            <w:pPr>
              <w:rPr>
                <w:sz w:val="24"/>
                <w:szCs w:val="24"/>
              </w:rPr>
            </w:pPr>
            <w:r>
              <w:rPr>
                <w:sz w:val="24"/>
                <w:szCs w:val="24"/>
              </w:rPr>
              <w:t>Tổng quát</w:t>
            </w:r>
          </w:p>
        </w:tc>
        <w:tc>
          <w:tcPr>
            <w:tcW w:w="4224" w:type="dxa"/>
          </w:tcPr>
          <w:p w:rsidR="005B1DDB" w:rsidRPr="005B1DDB" w:rsidRDefault="005B1DDB" w:rsidP="003C6C71">
            <w:pPr>
              <w:rPr>
                <w:sz w:val="24"/>
                <w:szCs w:val="24"/>
              </w:rPr>
            </w:pPr>
            <w:r w:rsidRPr="005B1DDB">
              <w:rPr>
                <w:sz w:val="24"/>
                <w:szCs w:val="24"/>
              </w:rPr>
              <w:t>Cường giáp, tiền sản giật (hậu quả của hCG cao)</w:t>
            </w:r>
          </w:p>
        </w:tc>
        <w:tc>
          <w:tcPr>
            <w:tcW w:w="3611" w:type="dxa"/>
          </w:tcPr>
          <w:p w:rsidR="005B1DDB" w:rsidRPr="005B1DDB" w:rsidRDefault="005B1DDB" w:rsidP="005B1DDB">
            <w:pPr>
              <w:pStyle w:val="ListParagraph"/>
              <w:numPr>
                <w:ilvl w:val="0"/>
                <w:numId w:val="39"/>
              </w:numPr>
              <w:ind w:left="252" w:hanging="270"/>
              <w:rPr>
                <w:sz w:val="24"/>
                <w:szCs w:val="24"/>
              </w:rPr>
            </w:pPr>
            <w:r w:rsidRPr="005B1DDB">
              <w:rPr>
                <w:sz w:val="24"/>
                <w:szCs w:val="24"/>
              </w:rPr>
              <w:t>TSG, cường giáp</w:t>
            </w:r>
            <w:r w:rsidRPr="005B1DDB">
              <w:rPr>
                <w:sz w:val="24"/>
                <w:szCs w:val="24"/>
              </w:rPr>
              <w:br/>
              <w:t>Thiếu máu, DIC, thuyên tắc nguyên bào nuôi. Tiền căn GTN</w:t>
            </w:r>
          </w:p>
        </w:tc>
      </w:tr>
      <w:tr w:rsidR="005B1DDB" w:rsidRPr="005B1DDB" w:rsidTr="005B1DDB">
        <w:trPr>
          <w:jc w:val="center"/>
        </w:trPr>
        <w:tc>
          <w:tcPr>
            <w:tcW w:w="774" w:type="dxa"/>
            <w:vMerge/>
            <w:shd w:val="clear" w:color="auto" w:fill="FFF2CC" w:themeFill="accent4" w:themeFillTint="33"/>
          </w:tcPr>
          <w:p w:rsidR="005B1DDB" w:rsidRPr="005B1DDB" w:rsidRDefault="005B1DDB" w:rsidP="003C6C71">
            <w:pPr>
              <w:rPr>
                <w:sz w:val="24"/>
                <w:szCs w:val="24"/>
              </w:rPr>
            </w:pPr>
          </w:p>
        </w:tc>
        <w:tc>
          <w:tcPr>
            <w:tcW w:w="774" w:type="dxa"/>
            <w:shd w:val="clear" w:color="auto" w:fill="FFF2CC" w:themeFill="accent4" w:themeFillTint="33"/>
          </w:tcPr>
          <w:p w:rsidR="005B1DDB" w:rsidRPr="005B1DDB" w:rsidRDefault="005B1DDB" w:rsidP="003C6C71">
            <w:pPr>
              <w:rPr>
                <w:sz w:val="24"/>
                <w:szCs w:val="24"/>
              </w:rPr>
            </w:pPr>
            <w:r>
              <w:rPr>
                <w:sz w:val="24"/>
                <w:szCs w:val="24"/>
              </w:rPr>
              <w:t>Sản</w:t>
            </w:r>
          </w:p>
        </w:tc>
        <w:tc>
          <w:tcPr>
            <w:tcW w:w="4224" w:type="dxa"/>
          </w:tcPr>
          <w:p w:rsidR="005B1DDB" w:rsidRPr="005B1DDB" w:rsidRDefault="005B1DDB" w:rsidP="003C6C71">
            <w:pPr>
              <w:rPr>
                <w:sz w:val="24"/>
                <w:szCs w:val="24"/>
              </w:rPr>
            </w:pPr>
            <w:r w:rsidRPr="005B1DDB">
              <w:rPr>
                <w:sz w:val="24"/>
                <w:szCs w:val="24"/>
              </w:rPr>
              <w:t>Tử cung to so với tuổi thai (50%, do chứa máu và mô trứng), nang hoàng tuyến</w:t>
            </w:r>
          </w:p>
        </w:tc>
        <w:tc>
          <w:tcPr>
            <w:tcW w:w="3611" w:type="dxa"/>
          </w:tcPr>
          <w:p w:rsidR="005B1DDB" w:rsidRPr="005B1DDB" w:rsidRDefault="005B1DDB" w:rsidP="005B1DDB">
            <w:pPr>
              <w:pStyle w:val="ListParagraph"/>
              <w:numPr>
                <w:ilvl w:val="0"/>
                <w:numId w:val="39"/>
              </w:numPr>
              <w:ind w:left="252" w:hanging="270"/>
              <w:rPr>
                <w:sz w:val="24"/>
                <w:szCs w:val="24"/>
              </w:rPr>
            </w:pPr>
            <w:r w:rsidRPr="005B1DDB">
              <w:rPr>
                <w:sz w:val="24"/>
                <w:szCs w:val="24"/>
              </w:rPr>
              <w:t xml:space="preserve">Tử cung &gt; tuổi thai </w:t>
            </w:r>
          </w:p>
          <w:p w:rsidR="005B1DDB" w:rsidRPr="005B1DDB" w:rsidRDefault="005B1DDB" w:rsidP="005B1DDB">
            <w:pPr>
              <w:pStyle w:val="ListParagraph"/>
              <w:numPr>
                <w:ilvl w:val="0"/>
                <w:numId w:val="39"/>
              </w:numPr>
              <w:ind w:left="252" w:hanging="270"/>
              <w:rPr>
                <w:sz w:val="24"/>
                <w:szCs w:val="24"/>
              </w:rPr>
            </w:pPr>
            <w:r w:rsidRPr="005B1DDB">
              <w:rPr>
                <w:sz w:val="24"/>
                <w:szCs w:val="24"/>
              </w:rPr>
              <w:t>Có nang hoàng tuyến ≥ 6cm</w:t>
            </w:r>
          </w:p>
        </w:tc>
      </w:tr>
      <w:tr w:rsidR="005B1DDB" w:rsidRPr="005B1DDB" w:rsidTr="005B1DDB">
        <w:trPr>
          <w:jc w:val="center"/>
        </w:trPr>
        <w:tc>
          <w:tcPr>
            <w:tcW w:w="1548" w:type="dxa"/>
            <w:gridSpan w:val="2"/>
            <w:shd w:val="clear" w:color="auto" w:fill="FFF2CC" w:themeFill="accent4" w:themeFillTint="33"/>
          </w:tcPr>
          <w:p w:rsidR="005B1DDB" w:rsidRPr="005B1DDB" w:rsidRDefault="005B1DDB" w:rsidP="003C6C71">
            <w:pPr>
              <w:rPr>
                <w:sz w:val="24"/>
                <w:szCs w:val="24"/>
              </w:rPr>
            </w:pPr>
            <w:r w:rsidRPr="005B1DDB">
              <w:rPr>
                <w:sz w:val="24"/>
                <w:szCs w:val="24"/>
              </w:rPr>
              <w:t>CLS</w:t>
            </w:r>
          </w:p>
        </w:tc>
        <w:tc>
          <w:tcPr>
            <w:tcW w:w="4224" w:type="dxa"/>
          </w:tcPr>
          <w:p w:rsidR="005B1DDB" w:rsidRPr="005B1DDB" w:rsidRDefault="005B1DDB" w:rsidP="003C6C71">
            <w:pPr>
              <w:rPr>
                <w:sz w:val="24"/>
                <w:szCs w:val="24"/>
              </w:rPr>
            </w:pPr>
          </w:p>
        </w:tc>
        <w:tc>
          <w:tcPr>
            <w:tcW w:w="3611" w:type="dxa"/>
          </w:tcPr>
          <w:p w:rsidR="005B1DDB" w:rsidRPr="005B1DDB" w:rsidRDefault="005B1DDB" w:rsidP="005B1DDB">
            <w:pPr>
              <w:pStyle w:val="ListParagraph"/>
              <w:numPr>
                <w:ilvl w:val="0"/>
                <w:numId w:val="39"/>
              </w:numPr>
              <w:ind w:left="252" w:hanging="270"/>
              <w:rPr>
                <w:sz w:val="24"/>
                <w:szCs w:val="24"/>
              </w:rPr>
            </w:pPr>
            <w:r w:rsidRPr="005B1DDB">
              <w:rPr>
                <w:sz w:val="24"/>
                <w:szCs w:val="24"/>
              </w:rPr>
              <w:t>bHCG ≥ 100.000 mUI/ml</w:t>
            </w:r>
          </w:p>
        </w:tc>
      </w:tr>
    </w:tbl>
    <w:p w:rsidR="00D8056E" w:rsidRDefault="00E65BAF" w:rsidP="00E65BAF">
      <w:pPr>
        <w:pStyle w:val="ListParagraph"/>
        <w:numPr>
          <w:ilvl w:val="0"/>
          <w:numId w:val="6"/>
        </w:numPr>
      </w:pPr>
      <w:r>
        <w:t xml:space="preserve">Triệu chứng gợi ý di căn: </w:t>
      </w:r>
    </w:p>
    <w:p w:rsidR="00D8056E" w:rsidRDefault="00E65BAF" w:rsidP="00D8056E">
      <w:pPr>
        <w:pStyle w:val="ListParagraph"/>
        <w:numPr>
          <w:ilvl w:val="1"/>
          <w:numId w:val="6"/>
        </w:numPr>
      </w:pPr>
      <w:r>
        <w:t>thần kinh</w:t>
      </w:r>
      <w:r w:rsidR="007A7243">
        <w:t>: nhức đầu-nôn vọt, yếu liệt-mất cảm giác, chóng mặt-nhìn mờ</w:t>
      </w:r>
    </w:p>
    <w:p w:rsidR="00D8056E" w:rsidRDefault="00E65BAF" w:rsidP="00D8056E">
      <w:pPr>
        <w:pStyle w:val="ListParagraph"/>
        <w:numPr>
          <w:ilvl w:val="1"/>
          <w:numId w:val="6"/>
        </w:numPr>
      </w:pPr>
      <w:r>
        <w:t xml:space="preserve">hô hấp (ho, </w:t>
      </w:r>
      <w:r w:rsidR="00CB6C89">
        <w:t xml:space="preserve">ho ra máu, </w:t>
      </w:r>
      <w:r>
        <w:t>khó thở, đau ngực)</w:t>
      </w:r>
    </w:p>
    <w:p w:rsidR="00E65BAF" w:rsidRPr="00E65BAF" w:rsidRDefault="00D8056E" w:rsidP="00D8056E">
      <w:pPr>
        <w:pStyle w:val="ListParagraph"/>
        <w:numPr>
          <w:ilvl w:val="1"/>
          <w:numId w:val="6"/>
        </w:numPr>
      </w:pPr>
      <w:r>
        <w:t>nốt di căn âm đạo (màu đỏ/tím hay ko đổi màu so với niêm mạc âm đạo vì tổn thương nằm sâu dưới niêm mạc; vị trí thường gặp dưới lỗ tiểu, nhưng có thể ở bất kỳ nơi nào trên thành âm đạo; dễ gây xuất huyết nhiều nên ko được sinh thiết</w:t>
      </w:r>
    </w:p>
    <w:p w:rsidR="00E65BAF" w:rsidRPr="00E65BAF" w:rsidRDefault="00E65BAF" w:rsidP="00E65BAF">
      <w:pPr>
        <w:pStyle w:val="Heading2"/>
        <w:numPr>
          <w:ilvl w:val="0"/>
          <w:numId w:val="5"/>
        </w:numPr>
      </w:pPr>
      <w:r>
        <w:t>CLS</w:t>
      </w:r>
    </w:p>
    <w:p w:rsidR="003801CA" w:rsidRDefault="003801CA" w:rsidP="00E65BAF">
      <w:pPr>
        <w:pStyle w:val="ListParagraph"/>
        <w:numPr>
          <w:ilvl w:val="0"/>
          <w:numId w:val="7"/>
        </w:numPr>
      </w:pPr>
      <w:r>
        <w:t>Siêu âm</w:t>
      </w:r>
      <w:r w:rsidR="00E65BAF">
        <w:t>:</w:t>
      </w:r>
      <w:r>
        <w:t xml:space="preserve"> là khảo sát đầu tay</w:t>
      </w:r>
      <w:r w:rsidR="00E65BAF">
        <w:t>,</w:t>
      </w:r>
      <w:r>
        <w:t xml:space="preserve"> cho phép nhận diện thai trứng do hình ảnh điển hình</w:t>
      </w:r>
      <w:r w:rsidR="00E65BAF">
        <w:t xml:space="preserve"> </w:t>
      </w:r>
      <w:r>
        <w:t>củ</w:t>
      </w:r>
      <w:r w:rsidR="00E65BAF">
        <w:t>a nó trên siêu âm (do có sự t</w:t>
      </w:r>
      <w:r w:rsidR="00E65BAF" w:rsidRPr="003E3DA2">
        <w:t>hoái hóa nước của các gai nhau</w:t>
      </w:r>
      <w:r w:rsidR="00E65BAF">
        <w:t>)</w:t>
      </w:r>
    </w:p>
    <w:p w:rsidR="00E65BAF" w:rsidRDefault="00E65BAF" w:rsidP="00E65BAF">
      <w:pPr>
        <w:pStyle w:val="ListParagraph"/>
        <w:numPr>
          <w:ilvl w:val="1"/>
          <w:numId w:val="7"/>
        </w:numPr>
      </w:pPr>
      <w:r>
        <w:t>Thai trứng toàn phần: hình ảnh tổ ong</w:t>
      </w:r>
    </w:p>
    <w:p w:rsidR="00E65BAF" w:rsidRDefault="00E65BAF" w:rsidP="00E65BAF">
      <w:pPr>
        <w:pStyle w:val="ListParagraph"/>
        <w:numPr>
          <w:ilvl w:val="1"/>
          <w:numId w:val="7"/>
        </w:numPr>
      </w:pPr>
      <w:r>
        <w:lastRenderedPageBreak/>
        <w:t>Thai trứng bán phần: hình ảnh ko đặ</w:t>
      </w:r>
      <w:r w:rsidR="00D8056E">
        <w:t>c trưng, với những khoảng echo trống trong mô nhau và tăng đường kính túi thai (sách sản tập 2)</w:t>
      </w:r>
    </w:p>
    <w:p w:rsidR="00E65BAF" w:rsidRDefault="00E65BAF" w:rsidP="00E65BAF">
      <w:pPr>
        <w:pStyle w:val="ListParagraph"/>
        <w:numPr>
          <w:ilvl w:val="2"/>
          <w:numId w:val="7"/>
        </w:numPr>
      </w:pPr>
      <w:r>
        <w:t xml:space="preserve">Thai lưu với nhau thoái hóa có thể </w:t>
      </w:r>
      <w:r w:rsidR="005B1DDB">
        <w:t>có</w:t>
      </w:r>
      <w:r>
        <w:t xml:space="preserve"> hình ả</w:t>
      </w:r>
      <w:r w:rsidR="005B1DDB">
        <w:t xml:space="preserve">nh giống </w:t>
      </w:r>
      <w:r>
        <w:t>thai trứng bán phần</w:t>
      </w:r>
    </w:p>
    <w:p w:rsidR="003801CA" w:rsidRDefault="003801CA" w:rsidP="00E65BAF">
      <w:pPr>
        <w:pStyle w:val="ListParagraph"/>
        <w:numPr>
          <w:ilvl w:val="0"/>
          <w:numId w:val="7"/>
        </w:numPr>
      </w:pPr>
      <w:r>
        <w:t>hCG</w:t>
      </w:r>
      <w:r w:rsidR="00E65BAF">
        <w:t xml:space="preserve">: </w:t>
      </w:r>
      <w:r>
        <w:t>là phương tiện theo dõi.</w:t>
      </w:r>
    </w:p>
    <w:p w:rsidR="00E65BAF" w:rsidRDefault="003801CA" w:rsidP="003801CA">
      <w:pPr>
        <w:pStyle w:val="ListParagraph"/>
        <w:numPr>
          <w:ilvl w:val="0"/>
          <w:numId w:val="7"/>
        </w:numPr>
      </w:pPr>
      <w:r>
        <w:t>Giải phẫu bệnh</w:t>
      </w:r>
      <w:r w:rsidR="00E65BAF">
        <w:t>:</w:t>
      </w:r>
      <w:r>
        <w:t xml:space="preserve"> xác nhận chẩn đoán</w:t>
      </w:r>
    </w:p>
    <w:p w:rsidR="003801CA" w:rsidRPr="003801CA" w:rsidRDefault="003801CA" w:rsidP="003801CA">
      <w:pPr>
        <w:pStyle w:val="ListParagraph"/>
        <w:numPr>
          <w:ilvl w:val="1"/>
          <w:numId w:val="7"/>
        </w:numPr>
      </w:pPr>
      <w:r>
        <w:t>Do choriocarcinoma có thể phát triển từ thai thường ngưng phát triển, nên đối với các</w:t>
      </w:r>
      <w:r w:rsidR="00E65BAF">
        <w:t xml:space="preserve"> </w:t>
      </w:r>
      <w:r>
        <w:t xml:space="preserve">trường hợp thai nghén thất bại sớm, việc khảo sát </w:t>
      </w:r>
      <w:r w:rsidR="005B1DDB">
        <w:t>GPB</w:t>
      </w:r>
      <w:r>
        <w:t xml:space="preserve"> là cần thiết</w:t>
      </w:r>
    </w:p>
    <w:p w:rsidR="003801CA" w:rsidRDefault="003801CA" w:rsidP="00E65BAF">
      <w:pPr>
        <w:pStyle w:val="Heading1"/>
        <w:numPr>
          <w:ilvl w:val="0"/>
          <w:numId w:val="1"/>
        </w:numPr>
        <w:ind w:left="360"/>
      </w:pPr>
      <w:r>
        <w:t>Thai trứng toàn phần hay bán phần</w:t>
      </w:r>
    </w:p>
    <w:tbl>
      <w:tblPr>
        <w:tblStyle w:val="TableGrid"/>
        <w:tblW w:w="0" w:type="auto"/>
        <w:jc w:val="center"/>
        <w:tblLook w:val="04A0" w:firstRow="1" w:lastRow="0" w:firstColumn="1" w:lastColumn="0" w:noHBand="0" w:noVBand="1"/>
      </w:tblPr>
      <w:tblGrid>
        <w:gridCol w:w="1728"/>
        <w:gridCol w:w="3150"/>
        <w:gridCol w:w="3528"/>
      </w:tblGrid>
      <w:tr w:rsidR="00D8056E" w:rsidRPr="00D8056E" w:rsidTr="005B1DDB">
        <w:trPr>
          <w:jc w:val="center"/>
        </w:trPr>
        <w:tc>
          <w:tcPr>
            <w:tcW w:w="1728" w:type="dxa"/>
            <w:shd w:val="clear" w:color="auto" w:fill="E2EFD9" w:themeFill="accent6" w:themeFillTint="33"/>
          </w:tcPr>
          <w:p w:rsidR="00D8056E" w:rsidRPr="00D8056E" w:rsidRDefault="00D8056E" w:rsidP="003801CA">
            <w:pPr>
              <w:rPr>
                <w:b/>
                <w:sz w:val="24"/>
                <w:szCs w:val="24"/>
              </w:rPr>
            </w:pPr>
            <w:r w:rsidRPr="00D8056E">
              <w:rPr>
                <w:b/>
                <w:sz w:val="24"/>
                <w:szCs w:val="24"/>
              </w:rPr>
              <w:t>Đặc điểm</w:t>
            </w:r>
          </w:p>
        </w:tc>
        <w:tc>
          <w:tcPr>
            <w:tcW w:w="3150" w:type="dxa"/>
            <w:shd w:val="clear" w:color="auto" w:fill="E2EFD9" w:themeFill="accent6" w:themeFillTint="33"/>
          </w:tcPr>
          <w:p w:rsidR="00D8056E" w:rsidRPr="00D8056E" w:rsidRDefault="00D8056E" w:rsidP="00D8056E">
            <w:pPr>
              <w:jc w:val="center"/>
              <w:rPr>
                <w:b/>
                <w:sz w:val="24"/>
                <w:szCs w:val="24"/>
              </w:rPr>
            </w:pPr>
            <w:r w:rsidRPr="00D8056E">
              <w:rPr>
                <w:b/>
                <w:sz w:val="24"/>
                <w:szCs w:val="24"/>
              </w:rPr>
              <w:t>Toàn phần</w:t>
            </w:r>
          </w:p>
        </w:tc>
        <w:tc>
          <w:tcPr>
            <w:tcW w:w="3528" w:type="dxa"/>
            <w:shd w:val="clear" w:color="auto" w:fill="E2EFD9" w:themeFill="accent6" w:themeFillTint="33"/>
          </w:tcPr>
          <w:p w:rsidR="00D8056E" w:rsidRPr="00D8056E" w:rsidRDefault="00D8056E" w:rsidP="00D8056E">
            <w:pPr>
              <w:jc w:val="center"/>
              <w:rPr>
                <w:b/>
                <w:sz w:val="24"/>
                <w:szCs w:val="24"/>
              </w:rPr>
            </w:pPr>
            <w:r w:rsidRPr="00D8056E">
              <w:rPr>
                <w:b/>
                <w:sz w:val="24"/>
                <w:szCs w:val="24"/>
              </w:rPr>
              <w:t>Bán phần</w:t>
            </w:r>
          </w:p>
        </w:tc>
      </w:tr>
      <w:tr w:rsidR="00D8056E" w:rsidRPr="00D8056E" w:rsidTr="005B1DDB">
        <w:trPr>
          <w:jc w:val="center"/>
        </w:trPr>
        <w:tc>
          <w:tcPr>
            <w:tcW w:w="1728" w:type="dxa"/>
            <w:shd w:val="clear" w:color="auto" w:fill="E2EFD9" w:themeFill="accent6" w:themeFillTint="33"/>
          </w:tcPr>
          <w:p w:rsidR="00D8056E" w:rsidRPr="00D8056E" w:rsidRDefault="00D8056E" w:rsidP="003801CA">
            <w:pPr>
              <w:rPr>
                <w:sz w:val="24"/>
                <w:szCs w:val="24"/>
              </w:rPr>
            </w:pPr>
            <w:r w:rsidRPr="00D8056E">
              <w:rPr>
                <w:sz w:val="24"/>
                <w:szCs w:val="24"/>
              </w:rPr>
              <w:t>Karyotype</w:t>
            </w:r>
          </w:p>
        </w:tc>
        <w:tc>
          <w:tcPr>
            <w:tcW w:w="3150" w:type="dxa"/>
          </w:tcPr>
          <w:p w:rsidR="00D8056E" w:rsidRPr="00D8056E" w:rsidRDefault="00D8056E" w:rsidP="003801CA">
            <w:pPr>
              <w:rPr>
                <w:sz w:val="24"/>
                <w:szCs w:val="24"/>
              </w:rPr>
            </w:pPr>
            <w:r w:rsidRPr="00D8056E">
              <w:rPr>
                <w:sz w:val="24"/>
                <w:szCs w:val="24"/>
              </w:rPr>
              <w:t>46,XX hoặc 46,XY</w:t>
            </w:r>
          </w:p>
        </w:tc>
        <w:tc>
          <w:tcPr>
            <w:tcW w:w="3528" w:type="dxa"/>
          </w:tcPr>
          <w:p w:rsidR="00D8056E" w:rsidRPr="00D8056E" w:rsidRDefault="00D8056E" w:rsidP="003801CA">
            <w:pPr>
              <w:rPr>
                <w:sz w:val="24"/>
                <w:szCs w:val="24"/>
              </w:rPr>
            </w:pPr>
            <w:r w:rsidRPr="00D8056E">
              <w:rPr>
                <w:sz w:val="24"/>
                <w:szCs w:val="24"/>
              </w:rPr>
              <w:t>69,XXX hoặc 69,XXY</w:t>
            </w:r>
          </w:p>
        </w:tc>
      </w:tr>
      <w:tr w:rsidR="00D8056E" w:rsidRPr="00D8056E" w:rsidTr="005B1DDB">
        <w:trPr>
          <w:jc w:val="center"/>
        </w:trPr>
        <w:tc>
          <w:tcPr>
            <w:tcW w:w="1728" w:type="dxa"/>
            <w:shd w:val="clear" w:color="auto" w:fill="E2EFD9" w:themeFill="accent6" w:themeFillTint="33"/>
          </w:tcPr>
          <w:p w:rsidR="00D8056E" w:rsidRPr="00D8056E" w:rsidRDefault="00D8056E" w:rsidP="003801CA">
            <w:pPr>
              <w:rPr>
                <w:sz w:val="24"/>
                <w:szCs w:val="24"/>
              </w:rPr>
            </w:pPr>
            <w:r w:rsidRPr="00D8056E">
              <w:rPr>
                <w:sz w:val="24"/>
                <w:szCs w:val="24"/>
              </w:rPr>
              <w:t>Mô học</w:t>
            </w:r>
          </w:p>
        </w:tc>
        <w:tc>
          <w:tcPr>
            <w:tcW w:w="3150" w:type="dxa"/>
          </w:tcPr>
          <w:p w:rsidR="00D8056E" w:rsidRPr="00D8056E" w:rsidRDefault="007B35EA" w:rsidP="003801CA">
            <w:pPr>
              <w:rPr>
                <w:sz w:val="24"/>
                <w:szCs w:val="24"/>
              </w:rPr>
            </w:pPr>
            <w:r>
              <w:rPr>
                <w:sz w:val="24"/>
                <w:szCs w:val="24"/>
              </w:rPr>
              <w:t>Ko</w:t>
            </w:r>
            <w:r w:rsidR="00D8056E" w:rsidRPr="00D8056E">
              <w:rPr>
                <w:sz w:val="24"/>
                <w:szCs w:val="24"/>
              </w:rPr>
              <w:t xml:space="preserve"> có phôi thai</w:t>
            </w:r>
          </w:p>
          <w:p w:rsidR="00D8056E" w:rsidRPr="00D8056E" w:rsidRDefault="00D8056E" w:rsidP="003801CA">
            <w:pPr>
              <w:rPr>
                <w:sz w:val="24"/>
                <w:szCs w:val="24"/>
              </w:rPr>
            </w:pPr>
            <w:r w:rsidRPr="00D8056E">
              <w:rPr>
                <w:sz w:val="24"/>
                <w:szCs w:val="24"/>
              </w:rPr>
              <w:t>Phù gai nhau lan tỏa, tăng sinh nguyên bào nuôi lan tỏa</w:t>
            </w:r>
          </w:p>
          <w:p w:rsidR="00D8056E" w:rsidRPr="00D8056E" w:rsidRDefault="00D8056E" w:rsidP="003801CA">
            <w:pPr>
              <w:rPr>
                <w:sz w:val="24"/>
                <w:szCs w:val="24"/>
              </w:rPr>
            </w:pPr>
          </w:p>
          <w:p w:rsidR="00D8056E" w:rsidRPr="00D8056E" w:rsidRDefault="00D8056E" w:rsidP="003801CA">
            <w:pPr>
              <w:rPr>
                <w:sz w:val="24"/>
                <w:szCs w:val="24"/>
              </w:rPr>
            </w:pPr>
            <w:r w:rsidRPr="00D8056E">
              <w:rPr>
                <w:sz w:val="24"/>
                <w:szCs w:val="24"/>
              </w:rPr>
              <w:t>P57Kip2 immunostaining (-)</w:t>
            </w:r>
          </w:p>
        </w:tc>
        <w:tc>
          <w:tcPr>
            <w:tcW w:w="3528" w:type="dxa"/>
          </w:tcPr>
          <w:p w:rsidR="00D8056E" w:rsidRPr="00D8056E" w:rsidRDefault="00D8056E" w:rsidP="003801CA">
            <w:pPr>
              <w:rPr>
                <w:sz w:val="24"/>
                <w:szCs w:val="24"/>
              </w:rPr>
            </w:pPr>
            <w:r w:rsidRPr="00D8056E">
              <w:rPr>
                <w:sz w:val="24"/>
                <w:szCs w:val="24"/>
              </w:rPr>
              <w:t>Có phôi thai</w:t>
            </w:r>
          </w:p>
          <w:p w:rsidR="00D8056E" w:rsidRPr="00D8056E" w:rsidRDefault="00D8056E" w:rsidP="00D8056E">
            <w:pPr>
              <w:rPr>
                <w:sz w:val="24"/>
                <w:szCs w:val="24"/>
              </w:rPr>
            </w:pPr>
            <w:r w:rsidRPr="00D8056E">
              <w:rPr>
                <w:sz w:val="24"/>
                <w:szCs w:val="24"/>
              </w:rPr>
              <w:t>Phù gai nhau khu trú, tăng sinh nguyên bào nuôi khu trú; còn gai nhau và mô đệm bình thường</w:t>
            </w:r>
          </w:p>
          <w:p w:rsidR="00D8056E" w:rsidRPr="00D8056E" w:rsidRDefault="00D8056E" w:rsidP="00D8056E">
            <w:pPr>
              <w:rPr>
                <w:sz w:val="24"/>
                <w:szCs w:val="24"/>
              </w:rPr>
            </w:pPr>
            <w:r w:rsidRPr="00D8056E">
              <w:rPr>
                <w:sz w:val="24"/>
                <w:szCs w:val="24"/>
              </w:rPr>
              <w:t>P57Kip2 immunostaining (-)</w:t>
            </w:r>
          </w:p>
        </w:tc>
      </w:tr>
      <w:tr w:rsidR="00D8056E" w:rsidRPr="00D8056E" w:rsidTr="005B1DDB">
        <w:trPr>
          <w:jc w:val="center"/>
        </w:trPr>
        <w:tc>
          <w:tcPr>
            <w:tcW w:w="1728" w:type="dxa"/>
            <w:shd w:val="clear" w:color="auto" w:fill="E2EFD9" w:themeFill="accent6" w:themeFillTint="33"/>
          </w:tcPr>
          <w:p w:rsidR="00D8056E" w:rsidRPr="00D8056E" w:rsidRDefault="00D8056E" w:rsidP="003801CA">
            <w:pPr>
              <w:rPr>
                <w:sz w:val="24"/>
                <w:szCs w:val="24"/>
              </w:rPr>
            </w:pPr>
            <w:r w:rsidRPr="00D8056E">
              <w:rPr>
                <w:sz w:val="24"/>
                <w:szCs w:val="24"/>
              </w:rPr>
              <w:t>Lâm sàng</w:t>
            </w:r>
          </w:p>
        </w:tc>
        <w:tc>
          <w:tcPr>
            <w:tcW w:w="3150" w:type="dxa"/>
          </w:tcPr>
          <w:p w:rsidR="00D8056E" w:rsidRPr="00D8056E" w:rsidRDefault="00D8056E" w:rsidP="003801CA">
            <w:pPr>
              <w:rPr>
                <w:sz w:val="24"/>
                <w:szCs w:val="24"/>
              </w:rPr>
            </w:pPr>
            <w:r w:rsidRPr="00D8056E">
              <w:rPr>
                <w:sz w:val="24"/>
                <w:szCs w:val="24"/>
              </w:rPr>
              <w:t>Rầm rộ, điển hình</w:t>
            </w:r>
          </w:p>
        </w:tc>
        <w:tc>
          <w:tcPr>
            <w:tcW w:w="3528" w:type="dxa"/>
          </w:tcPr>
          <w:p w:rsidR="00D8056E" w:rsidRPr="00D8056E" w:rsidRDefault="007B35EA" w:rsidP="003801CA">
            <w:pPr>
              <w:rPr>
                <w:sz w:val="24"/>
                <w:szCs w:val="24"/>
              </w:rPr>
            </w:pPr>
            <w:r>
              <w:rPr>
                <w:sz w:val="24"/>
                <w:szCs w:val="24"/>
              </w:rPr>
              <w:t>Ko</w:t>
            </w:r>
            <w:r w:rsidR="00D8056E" w:rsidRPr="00D8056E">
              <w:rPr>
                <w:sz w:val="24"/>
                <w:szCs w:val="24"/>
              </w:rPr>
              <w:t xml:space="preserve"> điển hình, có khi giống như một thai ngưng tiến triển</w:t>
            </w:r>
          </w:p>
        </w:tc>
      </w:tr>
      <w:tr w:rsidR="00D8056E" w:rsidRPr="00D8056E" w:rsidTr="005B1DDB">
        <w:trPr>
          <w:jc w:val="center"/>
        </w:trPr>
        <w:tc>
          <w:tcPr>
            <w:tcW w:w="1728" w:type="dxa"/>
            <w:shd w:val="clear" w:color="auto" w:fill="E2EFD9" w:themeFill="accent6" w:themeFillTint="33"/>
          </w:tcPr>
          <w:p w:rsidR="00D8056E" w:rsidRPr="00D8056E" w:rsidRDefault="00D8056E" w:rsidP="003801CA">
            <w:pPr>
              <w:rPr>
                <w:sz w:val="24"/>
                <w:szCs w:val="24"/>
              </w:rPr>
            </w:pPr>
            <w:r w:rsidRPr="00D8056E">
              <w:rPr>
                <w:sz w:val="24"/>
                <w:szCs w:val="24"/>
              </w:rPr>
              <w:t>Nguy cơ diễn tiến thành GTN</w:t>
            </w:r>
          </w:p>
        </w:tc>
        <w:tc>
          <w:tcPr>
            <w:tcW w:w="3150" w:type="dxa"/>
          </w:tcPr>
          <w:p w:rsidR="00D8056E" w:rsidRPr="00D8056E" w:rsidRDefault="00D8056E" w:rsidP="003801CA">
            <w:pPr>
              <w:rPr>
                <w:sz w:val="24"/>
                <w:szCs w:val="24"/>
              </w:rPr>
            </w:pPr>
            <w:r w:rsidRPr="00D8056E">
              <w:rPr>
                <w:sz w:val="24"/>
                <w:szCs w:val="24"/>
              </w:rPr>
              <w:t>Cao</w:t>
            </w:r>
          </w:p>
        </w:tc>
        <w:tc>
          <w:tcPr>
            <w:tcW w:w="3528" w:type="dxa"/>
          </w:tcPr>
          <w:p w:rsidR="00D8056E" w:rsidRPr="00D8056E" w:rsidRDefault="00D8056E" w:rsidP="003801CA">
            <w:pPr>
              <w:rPr>
                <w:sz w:val="24"/>
                <w:szCs w:val="24"/>
              </w:rPr>
            </w:pPr>
            <w:r w:rsidRPr="00D8056E">
              <w:rPr>
                <w:sz w:val="24"/>
                <w:szCs w:val="24"/>
              </w:rPr>
              <w:t>Thấp</w:t>
            </w:r>
          </w:p>
        </w:tc>
      </w:tr>
    </w:tbl>
    <w:p w:rsidR="00D8056E" w:rsidRPr="00D8056E" w:rsidRDefault="00D8056E" w:rsidP="003801CA">
      <w:pPr>
        <w:rPr>
          <w:b/>
          <w:i/>
          <w:u w:val="single"/>
        </w:rPr>
      </w:pPr>
      <w:r w:rsidRPr="00D8056E">
        <w:rPr>
          <w:b/>
          <w:i/>
          <w:u w:val="single"/>
        </w:rPr>
        <w:t>Lưu ý:</w:t>
      </w:r>
    </w:p>
    <w:p w:rsidR="00D8056E" w:rsidRDefault="003801CA" w:rsidP="00D8056E">
      <w:pPr>
        <w:pStyle w:val="ListParagraph"/>
        <w:numPr>
          <w:ilvl w:val="0"/>
          <w:numId w:val="9"/>
        </w:numPr>
      </w:pPr>
      <w:r>
        <w:t>Trong thai trứng</w:t>
      </w:r>
      <w:r w:rsidR="00D8056E">
        <w:t>,</w:t>
      </w:r>
      <w:r>
        <w:t xml:space="preserve"> </w:t>
      </w:r>
      <w:r w:rsidR="00D8056E">
        <w:t>vật chất di truyền đến từ 2 tinh trùng khác nhau, trong trường hợp trứng bị xâm nhập bởi 1 tinh trùng, thì tinh trùng sẽ nhân đôi.</w:t>
      </w:r>
    </w:p>
    <w:p w:rsidR="00D8056E" w:rsidRDefault="00D8056E" w:rsidP="00D8056E">
      <w:pPr>
        <w:pStyle w:val="ListParagraph"/>
        <w:numPr>
          <w:ilvl w:val="1"/>
          <w:numId w:val="9"/>
        </w:numPr>
      </w:pPr>
      <w:r>
        <w:t xml:space="preserve">Thai trứng </w:t>
      </w:r>
      <w:r w:rsidR="003801CA">
        <w:t>toàn phầ</w:t>
      </w:r>
      <w:r>
        <w:t>n: t</w:t>
      </w:r>
      <w:r w:rsidR="003801CA">
        <w:t>rứng thụ</w:t>
      </w:r>
      <w:r>
        <w:t xml:space="preserve"> </w:t>
      </w:r>
      <w:r w:rsidR="003801CA">
        <w:t xml:space="preserve">tinh là một trứng </w:t>
      </w:r>
      <w:r w:rsidR="007B35EA">
        <w:t>ko</w:t>
      </w:r>
      <w:r w:rsidR="003801CA">
        <w:t xml:space="preserve"> nhân. </w:t>
      </w:r>
    </w:p>
    <w:p w:rsidR="00D8056E" w:rsidRDefault="00D8056E" w:rsidP="00D8056E">
      <w:pPr>
        <w:pStyle w:val="ListParagraph"/>
        <w:numPr>
          <w:ilvl w:val="1"/>
          <w:numId w:val="9"/>
        </w:numPr>
      </w:pPr>
      <w:r>
        <w:t>T</w:t>
      </w:r>
      <w:r w:rsidR="003801CA">
        <w:t>hai trứng bán phần</w:t>
      </w:r>
      <w:r>
        <w:t xml:space="preserve">: </w:t>
      </w:r>
      <w:r w:rsidR="003801CA">
        <w:t xml:space="preserve">trứng thụ tinh là một trứng có nhân. </w:t>
      </w:r>
    </w:p>
    <w:p w:rsidR="00D8056E" w:rsidRDefault="00D8056E" w:rsidP="00D8056E">
      <w:pPr>
        <w:pStyle w:val="ListParagraph"/>
        <w:numPr>
          <w:ilvl w:val="0"/>
          <w:numId w:val="9"/>
        </w:numPr>
      </w:pPr>
      <w:r>
        <w:t>T</w:t>
      </w:r>
      <w:r w:rsidR="003801CA">
        <w:t>hai trứng tồn tại đồng thời với thai trong tử cung số</w:t>
      </w:r>
      <w:r>
        <w:t>ng:</w:t>
      </w:r>
    </w:p>
    <w:p w:rsidR="00D8056E" w:rsidRDefault="003801CA" w:rsidP="003801CA">
      <w:pPr>
        <w:pStyle w:val="ListParagraph"/>
        <w:numPr>
          <w:ilvl w:val="1"/>
          <w:numId w:val="9"/>
        </w:numPr>
      </w:pPr>
      <w:r>
        <w:t>có sự gia tăng nguy cơ</w:t>
      </w:r>
      <w:r w:rsidR="00D8056E">
        <w:t xml:space="preserve"> </w:t>
      </w:r>
      <w:r>
        <w:t>diễn biến thành bệnh nguyên bào nuôi tồn tại.</w:t>
      </w:r>
    </w:p>
    <w:p w:rsidR="003801CA" w:rsidRDefault="003801CA" w:rsidP="003801CA">
      <w:pPr>
        <w:pStyle w:val="ListParagraph"/>
        <w:numPr>
          <w:ilvl w:val="1"/>
          <w:numId w:val="9"/>
        </w:numPr>
      </w:pPr>
      <w:r>
        <w:t xml:space="preserve">Nếu bệnh nhân muốn giữ thai, và </w:t>
      </w:r>
      <w:r w:rsidR="007B35EA">
        <w:t>ko</w:t>
      </w:r>
      <w:r>
        <w:t xml:space="preserve"> có bằng chứng của di căn, thì có thể</w:t>
      </w:r>
      <w:r w:rsidR="00D8056E">
        <w:t xml:space="preserve"> </w:t>
      </w:r>
      <w:r>
        <w:t>theo dõi đến khi sanh, với điều kiện khẳng định nhiễm sắc thể của thai sống là bình</w:t>
      </w:r>
      <w:r w:rsidR="00D8056E">
        <w:t xml:space="preserve"> </w:t>
      </w:r>
      <w:r>
        <w:t>thường và loại trừ những dị tật</w:t>
      </w:r>
    </w:p>
    <w:p w:rsidR="003801CA" w:rsidRDefault="003801CA" w:rsidP="00D8056E">
      <w:pPr>
        <w:pStyle w:val="Heading1"/>
        <w:numPr>
          <w:ilvl w:val="0"/>
          <w:numId w:val="1"/>
        </w:numPr>
        <w:ind w:left="360"/>
      </w:pPr>
      <w:r>
        <w:t>Phân loại nguy cơ/thai trứng</w:t>
      </w:r>
    </w:p>
    <w:p w:rsidR="003801CA" w:rsidRPr="00301B13" w:rsidRDefault="003801CA" w:rsidP="003801CA">
      <w:r w:rsidRPr="00301B13">
        <w:rPr>
          <w:b/>
          <w:bCs/>
        </w:rPr>
        <w:t>Theo Goldstein, thai trứng là nguy cơ cao khi có 1/5 tiêu chuẩn:</w:t>
      </w:r>
    </w:p>
    <w:p w:rsidR="003801CA" w:rsidRPr="00301B13" w:rsidRDefault="003801CA" w:rsidP="003801CA">
      <w:pPr>
        <w:numPr>
          <w:ilvl w:val="1"/>
          <w:numId w:val="3"/>
        </w:numPr>
      </w:pPr>
      <w:r w:rsidRPr="00301B13">
        <w:t>Tuổi &gt; 40</w:t>
      </w:r>
    </w:p>
    <w:p w:rsidR="003801CA" w:rsidRPr="00301B13" w:rsidRDefault="003801CA" w:rsidP="003801CA">
      <w:pPr>
        <w:numPr>
          <w:ilvl w:val="1"/>
          <w:numId w:val="3"/>
        </w:numPr>
      </w:pPr>
      <w:r w:rsidRPr="00301B13">
        <w:t xml:space="preserve">Tử cung &gt; tuổi thai </w:t>
      </w:r>
    </w:p>
    <w:p w:rsidR="003801CA" w:rsidRPr="00301B13" w:rsidRDefault="003801CA" w:rsidP="003801CA">
      <w:pPr>
        <w:numPr>
          <w:ilvl w:val="1"/>
          <w:numId w:val="3"/>
        </w:numPr>
      </w:pPr>
      <w:r w:rsidRPr="00301B13">
        <w:t>Có nang hoàng tuyến ≥ 6cm</w:t>
      </w:r>
    </w:p>
    <w:p w:rsidR="003801CA" w:rsidRPr="00301B13" w:rsidRDefault="003801CA" w:rsidP="003801CA">
      <w:pPr>
        <w:numPr>
          <w:ilvl w:val="1"/>
          <w:numId w:val="3"/>
        </w:numPr>
      </w:pPr>
      <w:r w:rsidRPr="00301B13">
        <w:t>bHCG ≥ 100.000 mUI/ml</w:t>
      </w:r>
    </w:p>
    <w:p w:rsidR="003801CA" w:rsidRPr="003801CA" w:rsidRDefault="003801CA" w:rsidP="003801CA">
      <w:pPr>
        <w:numPr>
          <w:ilvl w:val="1"/>
          <w:numId w:val="3"/>
        </w:numPr>
      </w:pPr>
      <w:r w:rsidRPr="00301B13">
        <w:t>Các yếu tố khác: TSG, cườ</w:t>
      </w:r>
      <w:r w:rsidR="00D8056E">
        <w:t xml:space="preserve">ng giáp, </w:t>
      </w:r>
      <w:r w:rsidRPr="00301B13">
        <w:t>tiền căn GTN, DIC, thuyên tắ</w:t>
      </w:r>
      <w:r w:rsidR="00D8056E">
        <w:t xml:space="preserve">c nguyên bào nuôi; thiếu máu </w:t>
      </w:r>
    </w:p>
    <w:p w:rsidR="003801CA" w:rsidRDefault="003801CA" w:rsidP="00D8056E">
      <w:pPr>
        <w:pStyle w:val="Heading1"/>
        <w:numPr>
          <w:ilvl w:val="0"/>
          <w:numId w:val="1"/>
        </w:numPr>
        <w:ind w:left="360"/>
      </w:pPr>
      <w:r>
        <w:lastRenderedPageBreak/>
        <w:t>Điều trị thai trứng</w:t>
      </w:r>
    </w:p>
    <w:p w:rsidR="003801CA" w:rsidRPr="00D8056E" w:rsidRDefault="00D8056E" w:rsidP="00D8056E">
      <w:pPr>
        <w:pStyle w:val="Heading2"/>
        <w:numPr>
          <w:ilvl w:val="0"/>
          <w:numId w:val="11"/>
        </w:numPr>
      </w:pPr>
      <w:r w:rsidRPr="00D8056E">
        <w:t>Hướ</w:t>
      </w:r>
      <w:r>
        <w:t xml:space="preserve">ng </w:t>
      </w:r>
      <w:r w:rsidRPr="00D8056E">
        <w:t>điều trị</w:t>
      </w:r>
    </w:p>
    <w:p w:rsidR="00D8056E" w:rsidRDefault="00D8056E" w:rsidP="00D8056E">
      <w:pPr>
        <w:pStyle w:val="ListParagraph"/>
        <w:numPr>
          <w:ilvl w:val="0"/>
          <w:numId w:val="12"/>
        </w:numPr>
      </w:pPr>
      <w:r>
        <w:t>Nạo hút: vừa điều trị, vừa làm giải phẫu bệnh khẳng định chẩn đoán. Đa số cứ cho nạo hút hết đi</w:t>
      </w:r>
    </w:p>
    <w:p w:rsidR="00D8056E" w:rsidRDefault="00D8056E" w:rsidP="00D8056E">
      <w:pPr>
        <w:pStyle w:val="ListParagraph"/>
        <w:numPr>
          <w:ilvl w:val="0"/>
          <w:numId w:val="12"/>
        </w:numPr>
      </w:pPr>
      <w:r>
        <w:t xml:space="preserve">Cắt tử cung nguyên khối: BN lớn tuổi, đủ con, </w:t>
      </w:r>
      <w:r w:rsidR="007B35EA">
        <w:t>ko</w:t>
      </w:r>
      <w:r>
        <w:t xml:space="preserve"> còn muốn có thêm con nữa, có thể cân nhắc sử dụng. Cắt tử cung ko ngăn được di căn, nên vẫn phải theo dõi hCG như thường</w:t>
      </w:r>
    </w:p>
    <w:p w:rsidR="00D8056E" w:rsidRPr="00D8056E" w:rsidRDefault="00D8056E" w:rsidP="00D8056E">
      <w:pPr>
        <w:pStyle w:val="Heading2"/>
        <w:numPr>
          <w:ilvl w:val="0"/>
          <w:numId w:val="11"/>
        </w:numPr>
      </w:pPr>
      <w:r w:rsidRPr="00D8056E">
        <w:t>Nạo hút: chuẩn bị, kỹ thuật, biến chứng</w:t>
      </w:r>
    </w:p>
    <w:p w:rsidR="00D8056E" w:rsidRDefault="00D8056E" w:rsidP="00D8056E">
      <w:r>
        <w:t>Chuẩn bị</w:t>
      </w:r>
    </w:p>
    <w:p w:rsidR="005470AA" w:rsidRDefault="00D8056E" w:rsidP="00D8056E">
      <w:pPr>
        <w:pStyle w:val="ListParagraph"/>
        <w:numPr>
          <w:ilvl w:val="0"/>
          <w:numId w:val="13"/>
        </w:numPr>
      </w:pPr>
      <w:r>
        <w:t>Giải thích BN</w:t>
      </w:r>
    </w:p>
    <w:p w:rsidR="00D8056E" w:rsidRDefault="005470AA" w:rsidP="00D8056E">
      <w:pPr>
        <w:pStyle w:val="ListParagraph"/>
        <w:numPr>
          <w:ilvl w:val="0"/>
          <w:numId w:val="13"/>
        </w:numPr>
      </w:pPr>
      <w:r>
        <w:t>N</w:t>
      </w:r>
      <w:r w:rsidR="00D8056E">
        <w:t>hịn ăn uống trước hút nạo 12h</w:t>
      </w:r>
    </w:p>
    <w:p w:rsidR="00D8056E" w:rsidRDefault="00D8056E" w:rsidP="00D8056E">
      <w:pPr>
        <w:pStyle w:val="ListParagraph"/>
        <w:numPr>
          <w:ilvl w:val="0"/>
          <w:numId w:val="13"/>
        </w:numPr>
      </w:pPr>
      <w:r>
        <w:t>Xét nghiệm</w:t>
      </w:r>
    </w:p>
    <w:p w:rsidR="00D8056E" w:rsidRDefault="00D8056E" w:rsidP="00D8056E">
      <w:pPr>
        <w:pStyle w:val="ListParagraph"/>
        <w:numPr>
          <w:ilvl w:val="1"/>
          <w:numId w:val="13"/>
        </w:numPr>
      </w:pPr>
      <w:r>
        <w:t>Chẩn đoán: siêu âm, b-hCG</w:t>
      </w:r>
    </w:p>
    <w:p w:rsidR="00D8056E" w:rsidRDefault="00D8056E" w:rsidP="00D8056E">
      <w:pPr>
        <w:pStyle w:val="ListParagraph"/>
        <w:numPr>
          <w:ilvl w:val="1"/>
          <w:numId w:val="13"/>
        </w:numPr>
      </w:pPr>
      <w:r>
        <w:t>Thường qui</w:t>
      </w:r>
    </w:p>
    <w:p w:rsidR="00D8056E" w:rsidRDefault="00D8056E" w:rsidP="00D8056E">
      <w:pPr>
        <w:pStyle w:val="ListParagraph"/>
        <w:numPr>
          <w:ilvl w:val="2"/>
          <w:numId w:val="13"/>
        </w:numPr>
      </w:pPr>
      <w:r>
        <w:t>CTM, nhóm máu, Rh</w:t>
      </w:r>
    </w:p>
    <w:p w:rsidR="00D8056E" w:rsidRDefault="00D8056E" w:rsidP="00D8056E">
      <w:pPr>
        <w:pStyle w:val="ListParagraph"/>
        <w:numPr>
          <w:ilvl w:val="2"/>
          <w:numId w:val="13"/>
        </w:numPr>
      </w:pPr>
      <w:r>
        <w:t>Đường huyết</w:t>
      </w:r>
      <w:r w:rsidR="005B1DDB">
        <w:t>, ion đồ</w:t>
      </w:r>
    </w:p>
    <w:p w:rsidR="00D8056E" w:rsidRDefault="00D8056E" w:rsidP="00D8056E">
      <w:pPr>
        <w:pStyle w:val="ListParagraph"/>
        <w:numPr>
          <w:ilvl w:val="2"/>
          <w:numId w:val="13"/>
        </w:numPr>
      </w:pPr>
      <w:r>
        <w:t>TPTNT, XQ phổi</w:t>
      </w:r>
    </w:p>
    <w:p w:rsidR="00D8056E" w:rsidRDefault="00D8056E" w:rsidP="00D8056E">
      <w:pPr>
        <w:pStyle w:val="ListParagraph"/>
        <w:numPr>
          <w:ilvl w:val="2"/>
          <w:numId w:val="13"/>
        </w:numPr>
      </w:pPr>
      <w:r>
        <w:t>CN gan, thận</w:t>
      </w:r>
    </w:p>
    <w:p w:rsidR="00D8056E" w:rsidRDefault="00D8056E" w:rsidP="00D8056E">
      <w:pPr>
        <w:pStyle w:val="ListParagraph"/>
        <w:numPr>
          <w:ilvl w:val="1"/>
          <w:numId w:val="13"/>
        </w:numPr>
      </w:pPr>
      <w:r>
        <w:t>Nếu có biểu hiện gợi  ý: làm TSH, FT3, FT4</w:t>
      </w:r>
    </w:p>
    <w:p w:rsidR="005470AA" w:rsidRDefault="005470AA" w:rsidP="005470AA">
      <w:pPr>
        <w:pStyle w:val="ListParagraph"/>
      </w:pPr>
      <w:r>
        <w:sym w:font="Wingdings" w:char="F0E0"/>
      </w:r>
      <w:r>
        <w:t xml:space="preserve"> Điều chỉnh các rối loạn nếu có: tiền sản giật, cường giáp, truyền máu nếu Hct &lt; 20%, rối loạn nước điện giải</w:t>
      </w:r>
    </w:p>
    <w:p w:rsidR="005470AA" w:rsidRDefault="005470AA" w:rsidP="005470AA">
      <w:pPr>
        <w:pStyle w:val="ListParagraph"/>
        <w:numPr>
          <w:ilvl w:val="0"/>
          <w:numId w:val="13"/>
        </w:numPr>
      </w:pPr>
      <w:r>
        <w:t>Dự phòng</w:t>
      </w:r>
    </w:p>
    <w:p w:rsidR="005470AA" w:rsidRDefault="005470AA" w:rsidP="005470AA">
      <w:pPr>
        <w:pStyle w:val="ListParagraph"/>
        <w:numPr>
          <w:ilvl w:val="1"/>
          <w:numId w:val="13"/>
        </w:numPr>
      </w:pPr>
      <w:r>
        <w:t>Sử dụng kháng sinh: Doxycyclin 100mg 1 viên x 2 lần/ngày (5 ngày) hoặc Cephalexin 500mg 1 viên x 3 lần/ngày (5 ngày)</w:t>
      </w:r>
    </w:p>
    <w:p w:rsidR="005470AA" w:rsidRDefault="005470AA" w:rsidP="005470AA">
      <w:pPr>
        <w:pStyle w:val="ListParagraph"/>
        <w:numPr>
          <w:ilvl w:val="1"/>
          <w:numId w:val="13"/>
        </w:numPr>
      </w:pPr>
      <w:r>
        <w:t>Dùng globulin kháng Rh nếu BN có Rh (-)</w:t>
      </w:r>
    </w:p>
    <w:p w:rsidR="00D8056E" w:rsidRDefault="00D8056E" w:rsidP="00D8056E">
      <w:r>
        <w:t>Kỹ thuật</w:t>
      </w:r>
    </w:p>
    <w:p w:rsidR="00D8056E" w:rsidRDefault="00D8056E" w:rsidP="00D8056E">
      <w:pPr>
        <w:pStyle w:val="ListParagraph"/>
        <w:numPr>
          <w:ilvl w:val="0"/>
          <w:numId w:val="15"/>
        </w:numPr>
      </w:pPr>
      <w:r>
        <w:t>Nằm tư thế sản phụ khoa</w:t>
      </w:r>
    </w:p>
    <w:p w:rsidR="00D8056E" w:rsidRDefault="00D8056E" w:rsidP="00D8056E">
      <w:pPr>
        <w:pStyle w:val="ListParagraph"/>
        <w:numPr>
          <w:ilvl w:val="0"/>
          <w:numId w:val="15"/>
        </w:numPr>
      </w:pPr>
      <w:r>
        <w:t xml:space="preserve">Lập đường truyền TM </w:t>
      </w:r>
    </w:p>
    <w:p w:rsidR="00D8056E" w:rsidRDefault="00D8056E" w:rsidP="00D8056E">
      <w:pPr>
        <w:pStyle w:val="ListParagraph"/>
        <w:numPr>
          <w:ilvl w:val="0"/>
          <w:numId w:val="15"/>
        </w:numPr>
      </w:pPr>
      <w:r>
        <w:t>Vô cảm: nên gây mê vì nguy cơ mất máu và các biến chứng khác</w:t>
      </w:r>
    </w:p>
    <w:p w:rsidR="00D8056E" w:rsidRDefault="00D8056E" w:rsidP="00D8056E">
      <w:pPr>
        <w:pStyle w:val="ListParagraph"/>
        <w:numPr>
          <w:ilvl w:val="0"/>
          <w:numId w:val="15"/>
        </w:numPr>
      </w:pPr>
      <w:r>
        <w:t>Sát trùng, trải săng, đặt van, bộc lộ cổ tử cung</w:t>
      </w:r>
    </w:p>
    <w:p w:rsidR="00D8056E" w:rsidRDefault="00D8056E" w:rsidP="00D8056E">
      <w:pPr>
        <w:pStyle w:val="ListParagraph"/>
        <w:numPr>
          <w:ilvl w:val="0"/>
          <w:numId w:val="15"/>
        </w:numPr>
      </w:pPr>
      <w:r>
        <w:t>Nong cổ TC đến số 10 – 12 (khi nong có thể thấy máu chảy từ lòng TC ra, nên tiếp tục nong tới số cần thiết)</w:t>
      </w:r>
    </w:p>
    <w:p w:rsidR="00D8056E" w:rsidRDefault="00D8056E" w:rsidP="00D8056E">
      <w:pPr>
        <w:pStyle w:val="ListParagraph"/>
        <w:numPr>
          <w:ilvl w:val="0"/>
          <w:numId w:val="15"/>
        </w:numPr>
      </w:pPr>
      <w:r>
        <w:t>Cho ống hút vào qua khỏi kênh tử cung (ko nên cho tới đáy TC) và hút, áp lực 50-60 cmHg. Nên dùng ống lớn (thường 12) để hút nhanh. Nếu tử cung &gt;14 tuần nên có người phụ xoa đáy tử cung để giảm nguy cơ thủng và giúp TC gò tốt</w:t>
      </w:r>
    </w:p>
    <w:p w:rsidR="005B1DDB" w:rsidRDefault="005B1DDB" w:rsidP="00D8056E">
      <w:pPr>
        <w:pStyle w:val="ListParagraph"/>
        <w:numPr>
          <w:ilvl w:val="0"/>
          <w:numId w:val="15"/>
        </w:numPr>
      </w:pPr>
      <w:r>
        <w:t>Truyền oxytocin sau khi hút bớt trứng</w:t>
      </w:r>
    </w:p>
    <w:p w:rsidR="00D8056E" w:rsidRPr="005470AA" w:rsidRDefault="00D8056E" w:rsidP="00D8056E">
      <w:pPr>
        <w:pStyle w:val="ListParagraph"/>
        <w:numPr>
          <w:ilvl w:val="0"/>
          <w:numId w:val="15"/>
        </w:numPr>
        <w:rPr>
          <w:color w:val="808080" w:themeColor="background1" w:themeShade="80"/>
        </w:rPr>
      </w:pPr>
      <w:r w:rsidRPr="005470AA">
        <w:rPr>
          <w:color w:val="808080" w:themeColor="background1" w:themeShade="80"/>
        </w:rPr>
        <w:t>Nạo nhẹ nhàng để lấy hết mô còn sót lại (có thể siêu âm để đảm bảo nạo hút sạch)</w:t>
      </w:r>
      <w:r w:rsidR="005470AA" w:rsidRPr="005470AA">
        <w:rPr>
          <w:color w:val="808080" w:themeColor="background1" w:themeShade="80"/>
        </w:rPr>
        <w:t xml:space="preserve"> </w:t>
      </w:r>
    </w:p>
    <w:p w:rsidR="00D8056E" w:rsidRDefault="00D8056E" w:rsidP="005470AA">
      <w:pPr>
        <w:pStyle w:val="ListParagraph"/>
        <w:numPr>
          <w:ilvl w:val="0"/>
          <w:numId w:val="15"/>
        </w:numPr>
      </w:pPr>
      <w:r>
        <w:t xml:space="preserve">Lấy bệnh phẩm làm xét nghiệm mô học </w:t>
      </w:r>
    </w:p>
    <w:p w:rsidR="00D8056E" w:rsidRDefault="00D8056E" w:rsidP="00D8056E">
      <w:r>
        <w:t>Biến chứng</w:t>
      </w:r>
    </w:p>
    <w:tbl>
      <w:tblPr>
        <w:tblStyle w:val="TableGrid"/>
        <w:tblW w:w="0" w:type="auto"/>
        <w:jc w:val="center"/>
        <w:tblLook w:val="04A0" w:firstRow="1" w:lastRow="0" w:firstColumn="1" w:lastColumn="0" w:noHBand="0" w:noVBand="1"/>
      </w:tblPr>
      <w:tblGrid>
        <w:gridCol w:w="1458"/>
        <w:gridCol w:w="7560"/>
      </w:tblGrid>
      <w:tr w:rsidR="005470AA" w:rsidRPr="005470AA" w:rsidTr="005470AA">
        <w:trPr>
          <w:jc w:val="center"/>
        </w:trPr>
        <w:tc>
          <w:tcPr>
            <w:tcW w:w="1458" w:type="dxa"/>
            <w:shd w:val="clear" w:color="auto" w:fill="FFCCCC"/>
          </w:tcPr>
          <w:p w:rsidR="005470AA" w:rsidRPr="005470AA" w:rsidRDefault="005470AA" w:rsidP="00D8056E">
            <w:pPr>
              <w:rPr>
                <w:sz w:val="24"/>
                <w:szCs w:val="24"/>
              </w:rPr>
            </w:pPr>
            <w:r w:rsidRPr="005470AA">
              <w:rPr>
                <w:sz w:val="24"/>
                <w:szCs w:val="24"/>
              </w:rPr>
              <w:t>Lúc đưa vào</w:t>
            </w:r>
          </w:p>
        </w:tc>
        <w:tc>
          <w:tcPr>
            <w:tcW w:w="7560" w:type="dxa"/>
          </w:tcPr>
          <w:p w:rsidR="005470AA" w:rsidRPr="005470AA" w:rsidRDefault="005470AA" w:rsidP="005470AA">
            <w:pPr>
              <w:pStyle w:val="ListParagraph"/>
              <w:numPr>
                <w:ilvl w:val="0"/>
                <w:numId w:val="40"/>
              </w:numPr>
              <w:ind w:left="252" w:hanging="252"/>
              <w:rPr>
                <w:sz w:val="24"/>
                <w:szCs w:val="24"/>
              </w:rPr>
            </w:pPr>
            <w:r w:rsidRPr="005470AA">
              <w:rPr>
                <w:sz w:val="24"/>
                <w:szCs w:val="24"/>
              </w:rPr>
              <w:t>Thủng tử cung: do tử cung mềm, thai trứng xâm lấn, do kỹ thuật hút nạo</w:t>
            </w:r>
          </w:p>
        </w:tc>
      </w:tr>
      <w:tr w:rsidR="005470AA" w:rsidRPr="005470AA" w:rsidTr="005470AA">
        <w:trPr>
          <w:jc w:val="center"/>
        </w:trPr>
        <w:tc>
          <w:tcPr>
            <w:tcW w:w="1458" w:type="dxa"/>
            <w:shd w:val="clear" w:color="auto" w:fill="FFCCCC"/>
          </w:tcPr>
          <w:p w:rsidR="005470AA" w:rsidRPr="005470AA" w:rsidRDefault="005470AA" w:rsidP="00D8056E">
            <w:pPr>
              <w:rPr>
                <w:sz w:val="24"/>
                <w:szCs w:val="24"/>
              </w:rPr>
            </w:pPr>
            <w:r w:rsidRPr="005470AA">
              <w:rPr>
                <w:sz w:val="24"/>
                <w:szCs w:val="24"/>
              </w:rPr>
              <w:t>Đang hút</w:t>
            </w:r>
          </w:p>
        </w:tc>
        <w:tc>
          <w:tcPr>
            <w:tcW w:w="7560" w:type="dxa"/>
          </w:tcPr>
          <w:p w:rsidR="005470AA" w:rsidRPr="005470AA" w:rsidRDefault="005470AA" w:rsidP="005470AA">
            <w:pPr>
              <w:pStyle w:val="ListParagraph"/>
              <w:numPr>
                <w:ilvl w:val="0"/>
                <w:numId w:val="40"/>
              </w:numPr>
              <w:ind w:left="252" w:hanging="252"/>
              <w:rPr>
                <w:sz w:val="24"/>
                <w:szCs w:val="24"/>
              </w:rPr>
            </w:pPr>
            <w:r w:rsidRPr="005470AA">
              <w:rPr>
                <w:sz w:val="24"/>
                <w:szCs w:val="24"/>
              </w:rPr>
              <w:t>Xuất huyết: dự phòng bằng cách cô gắng hút nạo nhanh bằng ống lớn, thuốc co tử cung</w:t>
            </w:r>
          </w:p>
          <w:p w:rsidR="005470AA" w:rsidRPr="005470AA" w:rsidRDefault="005470AA" w:rsidP="005470AA">
            <w:pPr>
              <w:pStyle w:val="ListParagraph"/>
              <w:numPr>
                <w:ilvl w:val="0"/>
                <w:numId w:val="40"/>
              </w:numPr>
              <w:ind w:left="252" w:hanging="252"/>
              <w:rPr>
                <w:sz w:val="24"/>
                <w:szCs w:val="24"/>
              </w:rPr>
            </w:pPr>
            <w:r w:rsidRPr="005470AA">
              <w:rPr>
                <w:sz w:val="24"/>
                <w:szCs w:val="24"/>
              </w:rPr>
              <w:t>Choáng: do mất máu, đau</w:t>
            </w:r>
          </w:p>
        </w:tc>
      </w:tr>
      <w:tr w:rsidR="005470AA" w:rsidRPr="005470AA" w:rsidTr="005470AA">
        <w:trPr>
          <w:jc w:val="center"/>
        </w:trPr>
        <w:tc>
          <w:tcPr>
            <w:tcW w:w="1458" w:type="dxa"/>
            <w:shd w:val="clear" w:color="auto" w:fill="FFCCCC"/>
          </w:tcPr>
          <w:p w:rsidR="005470AA" w:rsidRPr="005470AA" w:rsidRDefault="005470AA" w:rsidP="00D8056E">
            <w:pPr>
              <w:rPr>
                <w:sz w:val="24"/>
                <w:szCs w:val="24"/>
              </w:rPr>
            </w:pPr>
            <w:r w:rsidRPr="005470AA">
              <w:rPr>
                <w:sz w:val="24"/>
                <w:szCs w:val="24"/>
              </w:rPr>
              <w:t>Hút xong</w:t>
            </w:r>
          </w:p>
        </w:tc>
        <w:tc>
          <w:tcPr>
            <w:tcW w:w="7560" w:type="dxa"/>
          </w:tcPr>
          <w:p w:rsidR="005470AA" w:rsidRPr="005470AA" w:rsidRDefault="005470AA" w:rsidP="005470AA">
            <w:pPr>
              <w:pStyle w:val="ListParagraph"/>
              <w:numPr>
                <w:ilvl w:val="0"/>
                <w:numId w:val="40"/>
              </w:numPr>
              <w:ind w:left="252" w:hanging="252"/>
              <w:rPr>
                <w:sz w:val="24"/>
                <w:szCs w:val="24"/>
              </w:rPr>
            </w:pPr>
            <w:r w:rsidRPr="005470AA">
              <w:rPr>
                <w:sz w:val="24"/>
                <w:szCs w:val="24"/>
              </w:rPr>
              <w:t>Nhiễm trùng</w:t>
            </w:r>
          </w:p>
          <w:p w:rsidR="005470AA" w:rsidRPr="005470AA" w:rsidRDefault="005470AA" w:rsidP="005470AA">
            <w:pPr>
              <w:pStyle w:val="ListParagraph"/>
              <w:numPr>
                <w:ilvl w:val="0"/>
                <w:numId w:val="40"/>
              </w:numPr>
              <w:ind w:left="252" w:hanging="252"/>
              <w:rPr>
                <w:sz w:val="24"/>
                <w:szCs w:val="24"/>
              </w:rPr>
            </w:pPr>
            <w:r w:rsidRPr="005470AA">
              <w:rPr>
                <w:sz w:val="24"/>
                <w:szCs w:val="24"/>
              </w:rPr>
              <w:t>Sót trứng: nghi ngờ khi sau hút</w:t>
            </w:r>
            <w:r>
              <w:rPr>
                <w:sz w:val="24"/>
                <w:szCs w:val="24"/>
              </w:rPr>
              <w:t>,</w:t>
            </w:r>
            <w:r w:rsidRPr="005470AA">
              <w:rPr>
                <w:sz w:val="24"/>
                <w:szCs w:val="24"/>
              </w:rPr>
              <w:t xml:space="preserve"> còn ra huyết kéo dài, tử cung còn to, </w:t>
            </w:r>
            <w:r w:rsidRPr="005470AA">
              <w:rPr>
                <w:sz w:val="24"/>
                <w:szCs w:val="24"/>
              </w:rPr>
              <w:lastRenderedPageBreak/>
              <w:t xml:space="preserve">siêu âm có khối echo hỗn hợp trong lòng </w:t>
            </w:r>
            <w:r w:rsidRPr="005470AA">
              <w:rPr>
                <w:sz w:val="24"/>
                <w:szCs w:val="24"/>
              </w:rPr>
              <w:sym w:font="Wingdings" w:char="F0E0"/>
            </w:r>
            <w:r w:rsidRPr="005470AA">
              <w:rPr>
                <w:sz w:val="24"/>
                <w:szCs w:val="24"/>
              </w:rPr>
              <w:t xml:space="preserve"> xử trí bằng cách hút lại</w:t>
            </w:r>
          </w:p>
        </w:tc>
      </w:tr>
    </w:tbl>
    <w:p w:rsidR="00D8056E" w:rsidRPr="00D8056E" w:rsidRDefault="00D8056E" w:rsidP="00D8056E">
      <w:pPr>
        <w:pStyle w:val="Heading2"/>
        <w:numPr>
          <w:ilvl w:val="0"/>
          <w:numId w:val="11"/>
        </w:numPr>
      </w:pPr>
      <w:r w:rsidRPr="00D8056E">
        <w:lastRenderedPageBreak/>
        <w:t>Theo dõi</w:t>
      </w:r>
    </w:p>
    <w:p w:rsidR="00D8056E" w:rsidRDefault="00D8056E" w:rsidP="00D8056E">
      <w:r>
        <w:t>Sau hút nạo thai trứng, hơn 80% bệnh nhân sẽ trở về bình thường, 15% diễn biến thành thai trứng xâm lấn, và có khoảng 5% sẽ diễn biến thành ung thư nguyên bào nuôi.</w:t>
      </w:r>
    </w:p>
    <w:p w:rsidR="00D8056E" w:rsidRDefault="00D8056E" w:rsidP="00D8056E">
      <w:pPr>
        <w:pStyle w:val="ListParagraph"/>
        <w:numPr>
          <w:ilvl w:val="0"/>
          <w:numId w:val="17"/>
        </w:numPr>
      </w:pPr>
      <w:r>
        <w:t>Lâm sàng</w:t>
      </w:r>
    </w:p>
    <w:p w:rsidR="00D8056E" w:rsidRDefault="00D8056E" w:rsidP="00D8056E">
      <w:pPr>
        <w:pStyle w:val="ListParagraph"/>
        <w:numPr>
          <w:ilvl w:val="1"/>
          <w:numId w:val="17"/>
        </w:numPr>
      </w:pPr>
      <w:r>
        <w:t>Diễn tiến bình thường sau hút nạo</w:t>
      </w:r>
    </w:p>
    <w:p w:rsidR="007B35EA" w:rsidRDefault="007B35EA" w:rsidP="007B35EA">
      <w:pPr>
        <w:pStyle w:val="ListParagraph"/>
        <w:numPr>
          <w:ilvl w:val="2"/>
          <w:numId w:val="17"/>
        </w:numPr>
      </w:pPr>
      <w:r>
        <w:t xml:space="preserve">TCCN: </w:t>
      </w:r>
      <w:r w:rsidR="00D8056E">
        <w:t>Hết ra huyết</w:t>
      </w:r>
      <w:r>
        <w:t xml:space="preserve"> sau 1-2w. Kinh nguyệt trở lại khi có rụng trứng</w:t>
      </w:r>
    </w:p>
    <w:p w:rsidR="007B35EA" w:rsidRDefault="007B35EA" w:rsidP="00D8056E">
      <w:pPr>
        <w:pStyle w:val="ListParagraph"/>
        <w:numPr>
          <w:ilvl w:val="2"/>
          <w:numId w:val="17"/>
        </w:numPr>
      </w:pPr>
      <w:r>
        <w:t xml:space="preserve">Khám: </w:t>
      </w:r>
    </w:p>
    <w:p w:rsidR="00D8056E" w:rsidRDefault="007B35EA" w:rsidP="007B35EA">
      <w:pPr>
        <w:pStyle w:val="ListParagraph"/>
        <w:ind w:left="2160"/>
      </w:pPr>
      <w:r>
        <w:t>T</w:t>
      </w:r>
      <w:r w:rsidR="00D8056E">
        <w:t>ử cung thu hồi về bình thường sau 1-2 tuần</w:t>
      </w:r>
    </w:p>
    <w:p w:rsidR="00D8056E" w:rsidRDefault="00D8056E" w:rsidP="007B35EA">
      <w:pPr>
        <w:pStyle w:val="ListParagraph"/>
        <w:ind w:left="2160"/>
      </w:pPr>
      <w:r>
        <w:t>Nang hoàng tuyến về bình thường sau 2-4 tháng</w:t>
      </w:r>
    </w:p>
    <w:p w:rsidR="00D8056E" w:rsidRDefault="00D8056E" w:rsidP="00D8056E">
      <w:pPr>
        <w:pStyle w:val="ListParagraph"/>
        <w:numPr>
          <w:ilvl w:val="1"/>
          <w:numId w:val="17"/>
        </w:numPr>
      </w:pPr>
      <w:r>
        <w:t>Mỗi lần tái khám: hỏi xuất huyết âm đạo; tìm dấu hiệu di căn (nhân di căn ở âm đạo; nhức đầu; đau ngực, ho ra máu…)</w:t>
      </w:r>
    </w:p>
    <w:p w:rsidR="00D8056E" w:rsidRDefault="00D8056E" w:rsidP="00D8056E">
      <w:pPr>
        <w:pStyle w:val="ListParagraph"/>
        <w:numPr>
          <w:ilvl w:val="0"/>
          <w:numId w:val="17"/>
        </w:numPr>
      </w:pPr>
      <w:r>
        <w:t>Cận lâm sàng</w:t>
      </w:r>
    </w:p>
    <w:p w:rsidR="00D8056E" w:rsidRDefault="00D8056E" w:rsidP="00D8056E">
      <w:pPr>
        <w:pStyle w:val="ListParagraph"/>
        <w:numPr>
          <w:ilvl w:val="1"/>
          <w:numId w:val="17"/>
        </w:numPr>
      </w:pPr>
      <w:r>
        <w:t>b-hCG:</w:t>
      </w:r>
    </w:p>
    <w:p w:rsidR="00D8056E" w:rsidRDefault="00D8056E" w:rsidP="00D8056E">
      <w:pPr>
        <w:pStyle w:val="ListParagraph"/>
        <w:numPr>
          <w:ilvl w:val="2"/>
          <w:numId w:val="17"/>
        </w:numPr>
      </w:pPr>
      <w:r>
        <w:t>Thời gian bán hủy # 36 giờ, nên logarithm thập phân của nồng độ β-hCG</w:t>
      </w:r>
      <w:r w:rsidR="007B35EA">
        <w:t xml:space="preserve"> </w:t>
      </w:r>
      <w:r>
        <w:t xml:space="preserve">giảm đi một bậc mỗi tuần </w:t>
      </w:r>
      <w:r>
        <w:sym w:font="Wingdings" w:char="F0E0"/>
      </w:r>
      <w:r>
        <w:t xml:space="preserve"> thời gian hCG về bình thường tùy vào nồng độ ban đầu (thường 60-70 ngày). </w:t>
      </w:r>
    </w:p>
    <w:p w:rsidR="00D8056E" w:rsidRDefault="00D8056E" w:rsidP="00D8056E">
      <w:pPr>
        <w:pStyle w:val="ListParagraph"/>
        <w:numPr>
          <w:ilvl w:val="2"/>
          <w:numId w:val="17"/>
        </w:numPr>
      </w:pPr>
      <w:r>
        <w:t>Lịch theo dõi: mỗi 1-2 tuần cho tới khi âm 3 lần liên tiếp (</w:t>
      </w:r>
      <w:r w:rsidRPr="00DB13B3">
        <w:t>&lt; 5mIU/ml</w:t>
      </w:r>
      <w:r>
        <w:t xml:space="preserve">) </w:t>
      </w:r>
      <w:r>
        <w:sym w:font="Wingdings" w:char="F0E0"/>
      </w:r>
      <w:r>
        <w:t xml:space="preserve"> mỗi tháng. </w:t>
      </w:r>
    </w:p>
    <w:p w:rsidR="00D8056E" w:rsidRDefault="00D8056E" w:rsidP="00D8056E">
      <w:pPr>
        <w:pStyle w:val="ListParagraph"/>
        <w:numPr>
          <w:ilvl w:val="2"/>
          <w:numId w:val="17"/>
        </w:numPr>
      </w:pPr>
      <w:r>
        <w:t>Thời gian theo dõi: 6 tháng với nguy cơ thấp; 12 tháng với nguy cơ cao</w:t>
      </w:r>
    </w:p>
    <w:p w:rsidR="00D8056E" w:rsidRDefault="00D8056E" w:rsidP="00D8056E">
      <w:pPr>
        <w:pStyle w:val="ListParagraph"/>
        <w:numPr>
          <w:ilvl w:val="1"/>
          <w:numId w:val="17"/>
        </w:numPr>
      </w:pPr>
      <w:r>
        <w:t>Xét nghiệm khác: XQ phổi, siêu âm bụng/chậu, CT/MRI khi nghi ngờ</w:t>
      </w:r>
    </w:p>
    <w:p w:rsidR="003801CA" w:rsidRDefault="00D8056E" w:rsidP="007B35EA">
      <w:pPr>
        <w:pStyle w:val="ListParagraph"/>
        <w:numPr>
          <w:ilvl w:val="0"/>
          <w:numId w:val="17"/>
        </w:numPr>
      </w:pPr>
      <w:r>
        <w:t xml:space="preserve">Ngừa thai: </w:t>
      </w:r>
      <w:r w:rsidR="003801CA" w:rsidRPr="00414CB4">
        <w:t>bắt buộ</w:t>
      </w:r>
      <w:r>
        <w:t>c</w:t>
      </w:r>
      <w:r w:rsidR="007B35EA">
        <w:t>. Ko</w:t>
      </w:r>
      <w:r w:rsidR="003801CA">
        <w:t xml:space="preserve"> để xuất hiện những triệu chứng lâm</w:t>
      </w:r>
      <w:r>
        <w:t xml:space="preserve"> </w:t>
      </w:r>
      <w:r w:rsidR="003801CA">
        <w:t>sàng, những thông tin về hCG</w:t>
      </w:r>
      <w:r>
        <w:t xml:space="preserve"> </w:t>
      </w:r>
      <w:r w:rsidR="003801CA">
        <w:t>và hình ảnh học của thai kỳ mới làm nhiễu việc theo</w:t>
      </w:r>
      <w:r>
        <w:t xml:space="preserve"> </w:t>
      </w:r>
      <w:r w:rsidR="003801CA">
        <w:t xml:space="preserve">dõi thai trứng. </w:t>
      </w:r>
      <w:r>
        <w:t xml:space="preserve">COCs là ưu tiên </w:t>
      </w:r>
      <w:r>
        <w:sym w:font="Wingdings" w:char="F0E0"/>
      </w:r>
      <w:r>
        <w:t xml:space="preserve"> bao cao su</w:t>
      </w:r>
    </w:p>
    <w:p w:rsidR="00D8056E" w:rsidRDefault="00D8056E" w:rsidP="007B35EA">
      <w:pPr>
        <w:pStyle w:val="ListParagraph"/>
        <w:numPr>
          <w:ilvl w:val="1"/>
          <w:numId w:val="17"/>
        </w:numPr>
      </w:pPr>
      <w:r>
        <w:t xml:space="preserve">COCs: </w:t>
      </w:r>
      <w:r w:rsidR="007B35EA">
        <w:t>hiệu quả cao</w:t>
      </w:r>
      <w:r>
        <w:t>. Hiện nay, các bằng chứng phủ nhận liên quan của COCs đối với sự diễn biến của β-hCG. COCs cũng k</w:t>
      </w:r>
      <w:r w:rsidR="007B35EA">
        <w:t>o</w:t>
      </w:r>
      <w:r>
        <w:t xml:space="preserve"> làm tăng tỉ lệ u nguyên bào nuôi tại vị trí nhau bám</w:t>
      </w:r>
    </w:p>
    <w:p w:rsidR="00D8056E" w:rsidRDefault="003801CA" w:rsidP="007B35EA">
      <w:pPr>
        <w:pStyle w:val="ListParagraph"/>
        <w:numPr>
          <w:ilvl w:val="1"/>
          <w:numId w:val="17"/>
        </w:numPr>
      </w:pPr>
      <w:r>
        <w:t>Condom</w:t>
      </w:r>
      <w:r w:rsidR="00D8056E">
        <w:t>:</w:t>
      </w:r>
      <w:r>
        <w:t xml:space="preserve"> </w:t>
      </w:r>
      <w:r w:rsidR="007B35EA">
        <w:t>ko</w:t>
      </w:r>
      <w:r>
        <w:t xml:space="preserve"> ảnh hưởng trên diễn biến tự nhiên của hậu thai trứng hay các triệu chứng theo dõi như rong huyết, nhức đầu… Nhược điểm lớn nhất của condom là hiệu quả tránh thai </w:t>
      </w:r>
      <w:r w:rsidR="007B35EA">
        <w:t>ko</w:t>
      </w:r>
      <w:r>
        <w:t xml:space="preserve"> cao.</w:t>
      </w:r>
    </w:p>
    <w:p w:rsidR="00D8056E" w:rsidRDefault="00D8056E" w:rsidP="007B35EA">
      <w:pPr>
        <w:pStyle w:val="ListParagraph"/>
        <w:numPr>
          <w:ilvl w:val="1"/>
          <w:numId w:val="17"/>
        </w:numPr>
      </w:pPr>
      <w:r>
        <w:t>PP khác</w:t>
      </w:r>
    </w:p>
    <w:p w:rsidR="003801CA" w:rsidRDefault="003801CA" w:rsidP="007B35EA">
      <w:pPr>
        <w:pStyle w:val="ListParagraph"/>
        <w:numPr>
          <w:ilvl w:val="2"/>
          <w:numId w:val="17"/>
        </w:numPr>
      </w:pPr>
      <w:r>
        <w:t xml:space="preserve">Triệt sản: </w:t>
      </w:r>
      <w:r w:rsidR="00D8056E">
        <w:t xml:space="preserve">theo sách thực hành sản phụ khoa: </w:t>
      </w:r>
      <w:r>
        <w:t xml:space="preserve">nếu BN lớn tuổi, đã đủ con, chắc chắn </w:t>
      </w:r>
      <w:r w:rsidR="007B35EA">
        <w:t>ko</w:t>
      </w:r>
      <w:r>
        <w:t xml:space="preserve"> muốn sinh con nữa.</w:t>
      </w:r>
    </w:p>
    <w:p w:rsidR="003801CA" w:rsidRDefault="00D8056E" w:rsidP="007B35EA">
      <w:pPr>
        <w:pStyle w:val="ListParagraph"/>
        <w:numPr>
          <w:ilvl w:val="2"/>
          <w:numId w:val="17"/>
        </w:numPr>
      </w:pPr>
      <w:r>
        <w:t xml:space="preserve">IUD: theo TBL: </w:t>
      </w:r>
      <w:r w:rsidR="003801CA">
        <w:t>hiệu quả rất cao. Tuy nhiên, các tác dụng phụ của IUD lại là những</w:t>
      </w:r>
      <w:r>
        <w:t xml:space="preserve"> </w:t>
      </w:r>
      <w:r w:rsidR="003801CA">
        <w:t>thông tin gây nhiễ</w:t>
      </w:r>
      <w:r>
        <w:t xml:space="preserve">u. </w:t>
      </w:r>
      <w:r w:rsidR="003801CA">
        <w:t>Quan trọng nhất là rong huyết.</w:t>
      </w:r>
    </w:p>
    <w:p w:rsidR="00D8056E" w:rsidRPr="00D8056E" w:rsidRDefault="00D8056E" w:rsidP="003801CA">
      <w:pPr>
        <w:rPr>
          <w:b/>
          <w:i/>
          <w:u w:val="single"/>
        </w:rPr>
      </w:pPr>
      <w:r w:rsidRPr="00D8056E">
        <w:rPr>
          <w:b/>
          <w:i/>
          <w:u w:val="single"/>
        </w:rPr>
        <w:t>Chú ý:</w:t>
      </w:r>
    </w:p>
    <w:p w:rsidR="00D8056E" w:rsidRDefault="003801CA" w:rsidP="003801CA">
      <w:pPr>
        <w:pStyle w:val="ListParagraph"/>
        <w:numPr>
          <w:ilvl w:val="0"/>
          <w:numId w:val="18"/>
        </w:numPr>
      </w:pPr>
      <w:r>
        <w:t xml:space="preserve">Đối với nhóm hậu thai trứng nguy cơ cao, hoá dự phòng với </w:t>
      </w:r>
      <w:r w:rsidR="007B35EA">
        <w:t>MTX</w:t>
      </w:r>
      <w:r>
        <w:t xml:space="preserve"> làm giảm</w:t>
      </w:r>
      <w:r w:rsidR="00D8056E">
        <w:t xml:space="preserve"> </w:t>
      </w:r>
      <w:r w:rsidR="007B35EA">
        <w:t>1</w:t>
      </w:r>
      <w:r>
        <w:t xml:space="preserve"> cách có ý nghĩa nguy cơ xảy ra bệnh nguyên bào nuôi hậu thai trứng, từ 47.4%</w:t>
      </w:r>
      <w:r w:rsidR="00D8056E">
        <w:t xml:space="preserve"> </w:t>
      </w:r>
      <w:r>
        <w:t>xuống còn 14.3%</w:t>
      </w:r>
      <w:r w:rsidR="00D8056E">
        <w:t xml:space="preserve">. Tuy nhiên, </w:t>
      </w:r>
      <w:r>
        <w:t>bệnh nhân đã được dùng hoá dự phòng nhưng</w:t>
      </w:r>
      <w:r w:rsidR="00D8056E">
        <w:t xml:space="preserve"> </w:t>
      </w:r>
      <w:r>
        <w:t>vẫn bị nguyên bào nuôi hậu thai trứng thì nguy cơ kháng thuốc nhiều hơn</w:t>
      </w:r>
    </w:p>
    <w:p w:rsidR="003801CA" w:rsidRPr="003801CA" w:rsidRDefault="003801CA" w:rsidP="003801CA">
      <w:pPr>
        <w:pStyle w:val="ListParagraph"/>
        <w:numPr>
          <w:ilvl w:val="0"/>
          <w:numId w:val="18"/>
        </w:numPr>
      </w:pPr>
      <w:r>
        <w:t>Do nguy cơ xảy ra kháng thuố</w:t>
      </w:r>
      <w:r w:rsidR="007B35EA">
        <w:t>c nên:</w:t>
      </w:r>
      <w:r>
        <w:t xml:space="preserve"> đối với bệ</w:t>
      </w:r>
      <w:r w:rsidR="007B35EA">
        <w:t>nh nhân</w:t>
      </w:r>
      <w:r>
        <w:t xml:space="preserve"> tuân thủ </w:t>
      </w:r>
      <w:r w:rsidR="007B35EA">
        <w:t>theo dõi thì nên</w:t>
      </w:r>
      <w:r>
        <w:t xml:space="preserve"> theo</w:t>
      </w:r>
      <w:r w:rsidR="00D8056E">
        <w:t xml:space="preserve"> </w:t>
      </w:r>
      <w:r>
        <w:t xml:space="preserve">dõi đơn thuần β-hCGcó hơn </w:t>
      </w:r>
      <w:r w:rsidR="007B35EA">
        <w:t>là</w:t>
      </w:r>
      <w:r>
        <w:t xml:space="preserve"> hoá dự phòng</w:t>
      </w:r>
      <w:r w:rsidR="007B35EA" w:rsidRPr="007B35EA">
        <w:t xml:space="preserve"> </w:t>
      </w:r>
      <w:r w:rsidR="007B35EA">
        <w:t>thường qui</w:t>
      </w:r>
    </w:p>
    <w:p w:rsidR="003801CA" w:rsidRDefault="003801CA" w:rsidP="00D8056E">
      <w:pPr>
        <w:pStyle w:val="Heading1"/>
        <w:numPr>
          <w:ilvl w:val="0"/>
          <w:numId w:val="1"/>
        </w:numPr>
        <w:ind w:left="360"/>
      </w:pPr>
      <w:r>
        <w:t>Chẩn đoán tân sinh nguyên bào nuôi</w:t>
      </w:r>
    </w:p>
    <w:p w:rsidR="00D8056E" w:rsidRPr="00757AD6" w:rsidRDefault="00D8056E" w:rsidP="00D8056E">
      <w:pPr>
        <w:rPr>
          <w:color w:val="FF0000"/>
        </w:rPr>
      </w:pPr>
      <w:r w:rsidRPr="00757AD6">
        <w:rPr>
          <w:color w:val="FF0000"/>
        </w:rPr>
        <w:t>Theo FIGO 2000, chẩn đoán khi có 1 trong:</w:t>
      </w:r>
    </w:p>
    <w:p w:rsidR="00974351" w:rsidRPr="00757AD6" w:rsidRDefault="00D8056E" w:rsidP="00D8056E">
      <w:pPr>
        <w:pStyle w:val="ListParagraph"/>
        <w:numPr>
          <w:ilvl w:val="0"/>
          <w:numId w:val="20"/>
        </w:numPr>
        <w:rPr>
          <w:color w:val="FF0000"/>
        </w:rPr>
      </w:pPr>
      <w:r w:rsidRPr="00757AD6">
        <w:rPr>
          <w:color w:val="FF0000"/>
        </w:rPr>
        <w:lastRenderedPageBreak/>
        <w:t>βhCG có dạng bình nguyên (tăng &lt;10%) trong 4 lần thử liên tiếp trong 3 tuần theo dõi (ngày 1, 7, 14 và 21)</w:t>
      </w:r>
    </w:p>
    <w:p w:rsidR="00974351" w:rsidRPr="00757AD6" w:rsidRDefault="00D8056E" w:rsidP="00D8056E">
      <w:pPr>
        <w:pStyle w:val="ListParagraph"/>
        <w:numPr>
          <w:ilvl w:val="0"/>
          <w:numId w:val="20"/>
        </w:numPr>
        <w:rPr>
          <w:color w:val="FF0000"/>
        </w:rPr>
      </w:pPr>
      <w:r w:rsidRPr="00757AD6">
        <w:rPr>
          <w:color w:val="FF0000"/>
        </w:rPr>
        <w:t>βhCG tăng trên 10% trong 3 lần thử liên tiếp trong 2 tuần theo dõi (ngày 1, 7 và 14)</w:t>
      </w:r>
    </w:p>
    <w:p w:rsidR="00974351" w:rsidRPr="00757AD6" w:rsidRDefault="00D8056E" w:rsidP="00D8056E">
      <w:pPr>
        <w:pStyle w:val="ListParagraph"/>
        <w:numPr>
          <w:ilvl w:val="0"/>
          <w:numId w:val="20"/>
        </w:numPr>
        <w:rPr>
          <w:color w:val="FF0000"/>
        </w:rPr>
      </w:pPr>
      <w:r w:rsidRPr="00757AD6">
        <w:rPr>
          <w:color w:val="FF0000"/>
        </w:rPr>
        <w:t xml:space="preserve">βhCG vẫn còn dương tính sau 6 tháng hút nạo thai trứng </w:t>
      </w:r>
    </w:p>
    <w:p w:rsidR="00974351" w:rsidRPr="00757AD6" w:rsidRDefault="00D8056E" w:rsidP="00D8056E">
      <w:pPr>
        <w:pStyle w:val="ListParagraph"/>
        <w:numPr>
          <w:ilvl w:val="0"/>
          <w:numId w:val="20"/>
        </w:numPr>
        <w:rPr>
          <w:color w:val="FF0000"/>
        </w:rPr>
      </w:pPr>
      <w:r w:rsidRPr="00757AD6">
        <w:rPr>
          <w:color w:val="FF0000"/>
        </w:rPr>
        <w:t xml:space="preserve">Có kết quả giải phẫu bệnh là Choriocarcinoma </w:t>
      </w:r>
    </w:p>
    <w:p w:rsidR="003801CA" w:rsidRDefault="003801CA" w:rsidP="00D8056E">
      <w:pPr>
        <w:pStyle w:val="Heading1"/>
        <w:numPr>
          <w:ilvl w:val="0"/>
          <w:numId w:val="1"/>
        </w:numPr>
        <w:ind w:left="360"/>
      </w:pPr>
      <w:r>
        <w:t xml:space="preserve">Phân loại </w:t>
      </w:r>
      <w:r w:rsidR="00633B27">
        <w:t xml:space="preserve">giai đoạn, </w:t>
      </w:r>
      <w:r>
        <w:t>nguy cơ/tân sinh nguyên bào nuôi</w:t>
      </w:r>
    </w:p>
    <w:p w:rsidR="00633B27" w:rsidRDefault="00633B27" w:rsidP="00633B27">
      <w:r>
        <w:t>Hệ thống đánh giá nguy cơ theo FIGO</w:t>
      </w:r>
    </w:p>
    <w:p w:rsidR="00633B27" w:rsidRDefault="00633B27" w:rsidP="00D8056E">
      <w:pPr>
        <w:pStyle w:val="ListParagraph"/>
        <w:numPr>
          <w:ilvl w:val="0"/>
          <w:numId w:val="21"/>
        </w:numPr>
      </w:pPr>
      <w:r>
        <w:t>Giai đoạn I: bệnh lý còn khu trú ở tử cung</w:t>
      </w:r>
    </w:p>
    <w:p w:rsidR="00633B27" w:rsidRDefault="00633B27" w:rsidP="00D8056E">
      <w:pPr>
        <w:pStyle w:val="ListParagraph"/>
        <w:numPr>
          <w:ilvl w:val="0"/>
          <w:numId w:val="21"/>
        </w:numPr>
      </w:pPr>
      <w:r>
        <w:t>Giai đoạn II: bệnh lý đã lan khỏi tử cung nhưng vẫn còn khu trú ở đường sinh dục</w:t>
      </w:r>
      <w:r w:rsidR="00D8056E">
        <w:t xml:space="preserve"> (phần phụ, âm đạo, dây chằng rộng)</w:t>
      </w:r>
    </w:p>
    <w:p w:rsidR="00633B27" w:rsidRDefault="00633B27" w:rsidP="00D8056E">
      <w:pPr>
        <w:pStyle w:val="ListParagraph"/>
        <w:numPr>
          <w:ilvl w:val="0"/>
          <w:numId w:val="21"/>
        </w:numPr>
      </w:pPr>
      <w:r>
        <w:t>Giai đoạn III: bệnh lý đã cho di căn phổi</w:t>
      </w:r>
    </w:p>
    <w:p w:rsidR="00633B27" w:rsidRDefault="00633B27" w:rsidP="00D8056E">
      <w:pPr>
        <w:pStyle w:val="ListParagraph"/>
        <w:numPr>
          <w:ilvl w:val="0"/>
          <w:numId w:val="21"/>
        </w:numPr>
      </w:pPr>
      <w:r>
        <w:t>Giai đoạn IV: bệnh lý đã cho di căn nơi khác</w:t>
      </w:r>
    </w:p>
    <w:p w:rsidR="00D8056E" w:rsidRDefault="00D8056E" w:rsidP="00D8056E">
      <w:pPr>
        <w:pStyle w:val="ListParagraph"/>
        <w:numPr>
          <w:ilvl w:val="0"/>
          <w:numId w:val="22"/>
        </w:numPr>
      </w:pPr>
      <w:r>
        <w:t xml:space="preserve">Trong sách sản tập 2 ghi thêm: tất cả các gđ trên, chia ra gđ A nếu ko có YTNC; B nếu có 1 YTNC; C nếu có 2 YTNC (YTNC gồm: hCG nước tiểu &gt;= </w:t>
      </w:r>
      <w:r w:rsidRPr="007B35EA">
        <w:rPr>
          <w:color w:val="FF0000"/>
        </w:rPr>
        <w:t>10</w:t>
      </w:r>
      <w:r>
        <w:t xml:space="preserve">0.000 hoặc hCG huyết thanh &gt;= </w:t>
      </w:r>
      <w:r w:rsidRPr="007B35EA">
        <w:rPr>
          <w:color w:val="FF0000"/>
        </w:rPr>
        <w:t>4</w:t>
      </w:r>
      <w:r>
        <w:t xml:space="preserve">0.000; thời gian tiềm ẩn hơn </w:t>
      </w:r>
      <w:r w:rsidRPr="007B35EA">
        <w:rPr>
          <w:color w:val="FF0000"/>
        </w:rPr>
        <w:t>6</w:t>
      </w:r>
      <w:r>
        <w:t xml:space="preserve"> tháng sau thai kỳ trước)</w:t>
      </w:r>
    </w:p>
    <w:p w:rsidR="00D8056E" w:rsidRDefault="00D8056E" w:rsidP="00D8056E">
      <w:r>
        <w:t>Phân loại nguy cơ</w:t>
      </w:r>
      <w:r w:rsidR="00CF4B91">
        <w:t xml:space="preserve"> ĐÁP ỨNG ĐIỀU TRỊ</w:t>
      </w:r>
      <w:r>
        <w:t>: theo FIGO và WHO 2006</w:t>
      </w:r>
    </w:p>
    <w:tbl>
      <w:tblPr>
        <w:tblStyle w:val="TableGrid"/>
        <w:tblW w:w="8658" w:type="dxa"/>
        <w:jc w:val="center"/>
        <w:tblLook w:val="04A0" w:firstRow="1" w:lastRow="0" w:firstColumn="1" w:lastColumn="0" w:noHBand="0" w:noVBand="1"/>
      </w:tblPr>
      <w:tblGrid>
        <w:gridCol w:w="1596"/>
        <w:gridCol w:w="1932"/>
        <w:gridCol w:w="1260"/>
        <w:gridCol w:w="1260"/>
        <w:gridCol w:w="1440"/>
        <w:gridCol w:w="1170"/>
      </w:tblGrid>
      <w:tr w:rsidR="00507E6B" w:rsidRPr="00507E6B" w:rsidTr="00507E6B">
        <w:trPr>
          <w:jc w:val="center"/>
        </w:trPr>
        <w:tc>
          <w:tcPr>
            <w:tcW w:w="3528" w:type="dxa"/>
            <w:gridSpan w:val="2"/>
            <w:shd w:val="clear" w:color="auto" w:fill="FFEFFF"/>
          </w:tcPr>
          <w:p w:rsidR="00507E6B" w:rsidRPr="00507E6B" w:rsidRDefault="00507E6B" w:rsidP="00507E6B">
            <w:pPr>
              <w:jc w:val="center"/>
              <w:rPr>
                <w:b/>
                <w:sz w:val="24"/>
                <w:szCs w:val="24"/>
              </w:rPr>
            </w:pPr>
            <w:r w:rsidRPr="00507E6B">
              <w:rPr>
                <w:b/>
                <w:sz w:val="24"/>
                <w:szCs w:val="24"/>
              </w:rPr>
              <w:t>Yếu tố</w:t>
            </w:r>
          </w:p>
        </w:tc>
        <w:tc>
          <w:tcPr>
            <w:tcW w:w="1260" w:type="dxa"/>
            <w:shd w:val="clear" w:color="auto" w:fill="FFEFFF"/>
          </w:tcPr>
          <w:p w:rsidR="00507E6B" w:rsidRPr="00507E6B" w:rsidRDefault="00507E6B" w:rsidP="00507E6B">
            <w:pPr>
              <w:jc w:val="center"/>
              <w:rPr>
                <w:b/>
                <w:sz w:val="24"/>
                <w:szCs w:val="24"/>
              </w:rPr>
            </w:pPr>
            <w:r w:rsidRPr="00507E6B">
              <w:rPr>
                <w:b/>
                <w:sz w:val="24"/>
                <w:szCs w:val="24"/>
              </w:rPr>
              <w:t>0</w:t>
            </w:r>
          </w:p>
        </w:tc>
        <w:tc>
          <w:tcPr>
            <w:tcW w:w="1260" w:type="dxa"/>
            <w:shd w:val="clear" w:color="auto" w:fill="FFEFFF"/>
          </w:tcPr>
          <w:p w:rsidR="00507E6B" w:rsidRPr="00507E6B" w:rsidRDefault="00507E6B" w:rsidP="00507E6B">
            <w:pPr>
              <w:jc w:val="center"/>
              <w:rPr>
                <w:b/>
                <w:sz w:val="24"/>
                <w:szCs w:val="24"/>
              </w:rPr>
            </w:pPr>
            <w:r w:rsidRPr="00507E6B">
              <w:rPr>
                <w:b/>
                <w:sz w:val="24"/>
                <w:szCs w:val="24"/>
              </w:rPr>
              <w:t>1</w:t>
            </w:r>
          </w:p>
        </w:tc>
        <w:tc>
          <w:tcPr>
            <w:tcW w:w="1440" w:type="dxa"/>
            <w:shd w:val="clear" w:color="auto" w:fill="FFEFFF"/>
          </w:tcPr>
          <w:p w:rsidR="00507E6B" w:rsidRPr="00507E6B" w:rsidRDefault="00507E6B" w:rsidP="00507E6B">
            <w:pPr>
              <w:jc w:val="center"/>
              <w:rPr>
                <w:b/>
                <w:sz w:val="24"/>
                <w:szCs w:val="24"/>
              </w:rPr>
            </w:pPr>
            <w:r w:rsidRPr="00507E6B">
              <w:rPr>
                <w:b/>
                <w:sz w:val="24"/>
                <w:szCs w:val="24"/>
              </w:rPr>
              <w:t>2</w:t>
            </w:r>
          </w:p>
        </w:tc>
        <w:tc>
          <w:tcPr>
            <w:tcW w:w="1170" w:type="dxa"/>
            <w:shd w:val="clear" w:color="auto" w:fill="FFEFFF"/>
          </w:tcPr>
          <w:p w:rsidR="00507E6B" w:rsidRPr="00507E6B" w:rsidRDefault="00507E6B" w:rsidP="00507E6B">
            <w:pPr>
              <w:jc w:val="center"/>
              <w:rPr>
                <w:b/>
                <w:sz w:val="24"/>
                <w:szCs w:val="24"/>
              </w:rPr>
            </w:pPr>
            <w:r w:rsidRPr="00507E6B">
              <w:rPr>
                <w:b/>
                <w:sz w:val="24"/>
                <w:szCs w:val="24"/>
              </w:rPr>
              <w:t>4</w:t>
            </w:r>
          </w:p>
        </w:tc>
      </w:tr>
      <w:tr w:rsidR="00507E6B" w:rsidRPr="00507E6B" w:rsidTr="00507E6B">
        <w:trPr>
          <w:jc w:val="center"/>
        </w:trPr>
        <w:tc>
          <w:tcPr>
            <w:tcW w:w="1596" w:type="dxa"/>
            <w:vMerge w:val="restart"/>
            <w:shd w:val="clear" w:color="auto" w:fill="FFEFFF"/>
          </w:tcPr>
          <w:p w:rsidR="00507E6B" w:rsidRPr="00507E6B" w:rsidRDefault="00507E6B" w:rsidP="00D8056E">
            <w:pPr>
              <w:rPr>
                <w:sz w:val="24"/>
                <w:szCs w:val="24"/>
              </w:rPr>
            </w:pPr>
            <w:r w:rsidRPr="00507E6B">
              <w:rPr>
                <w:sz w:val="24"/>
                <w:szCs w:val="24"/>
              </w:rPr>
              <w:t xml:space="preserve">Lâm sàng: </w:t>
            </w:r>
            <w:r w:rsidRPr="00507E6B">
              <w:rPr>
                <w:sz w:val="24"/>
                <w:szCs w:val="24"/>
                <w:highlight w:val="cyan"/>
              </w:rPr>
              <w:t>TTT</w:t>
            </w:r>
            <w:r w:rsidRPr="00507E6B">
              <w:rPr>
                <w:sz w:val="24"/>
                <w:szCs w:val="24"/>
              </w:rPr>
              <w:t>: tuổi, thai, tháng</w:t>
            </w:r>
          </w:p>
        </w:tc>
        <w:tc>
          <w:tcPr>
            <w:tcW w:w="1932" w:type="dxa"/>
            <w:shd w:val="clear" w:color="auto" w:fill="FFEFFF"/>
          </w:tcPr>
          <w:p w:rsidR="00507E6B" w:rsidRPr="00507E6B" w:rsidRDefault="00507E6B" w:rsidP="00D8056E">
            <w:pPr>
              <w:rPr>
                <w:sz w:val="24"/>
                <w:szCs w:val="24"/>
              </w:rPr>
            </w:pPr>
            <w:r w:rsidRPr="00507E6B">
              <w:rPr>
                <w:sz w:val="24"/>
                <w:szCs w:val="24"/>
              </w:rPr>
              <w:t>Tuổi</w:t>
            </w:r>
          </w:p>
        </w:tc>
        <w:tc>
          <w:tcPr>
            <w:tcW w:w="1260" w:type="dxa"/>
          </w:tcPr>
          <w:p w:rsidR="00507E6B" w:rsidRPr="00507E6B" w:rsidRDefault="00507E6B" w:rsidP="00D8056E">
            <w:pPr>
              <w:rPr>
                <w:sz w:val="24"/>
                <w:szCs w:val="24"/>
              </w:rPr>
            </w:pPr>
            <w:r w:rsidRPr="00507E6B">
              <w:rPr>
                <w:sz w:val="24"/>
                <w:szCs w:val="24"/>
              </w:rPr>
              <w:t>&lt;40</w:t>
            </w:r>
          </w:p>
        </w:tc>
        <w:tc>
          <w:tcPr>
            <w:tcW w:w="1260" w:type="dxa"/>
          </w:tcPr>
          <w:p w:rsidR="00507E6B" w:rsidRPr="00507E6B" w:rsidRDefault="00507E6B" w:rsidP="00D8056E">
            <w:pPr>
              <w:rPr>
                <w:sz w:val="24"/>
                <w:szCs w:val="24"/>
              </w:rPr>
            </w:pPr>
            <w:r w:rsidRPr="00507E6B">
              <w:rPr>
                <w:sz w:val="24"/>
                <w:szCs w:val="24"/>
              </w:rPr>
              <w:t>&gt;=40</w:t>
            </w:r>
          </w:p>
        </w:tc>
        <w:tc>
          <w:tcPr>
            <w:tcW w:w="1440" w:type="dxa"/>
          </w:tcPr>
          <w:p w:rsidR="00507E6B" w:rsidRPr="00507E6B" w:rsidRDefault="00507E6B" w:rsidP="00D8056E">
            <w:pPr>
              <w:rPr>
                <w:sz w:val="24"/>
                <w:szCs w:val="24"/>
              </w:rPr>
            </w:pPr>
          </w:p>
        </w:tc>
        <w:tc>
          <w:tcPr>
            <w:tcW w:w="1170" w:type="dxa"/>
          </w:tcPr>
          <w:p w:rsidR="00507E6B" w:rsidRPr="00507E6B" w:rsidRDefault="00507E6B" w:rsidP="00D8056E">
            <w:pPr>
              <w:rPr>
                <w:sz w:val="24"/>
                <w:szCs w:val="24"/>
              </w:rPr>
            </w:pPr>
          </w:p>
        </w:tc>
      </w:tr>
      <w:tr w:rsidR="00507E6B" w:rsidRPr="00507E6B" w:rsidTr="00507E6B">
        <w:trPr>
          <w:jc w:val="center"/>
        </w:trPr>
        <w:tc>
          <w:tcPr>
            <w:tcW w:w="1596" w:type="dxa"/>
            <w:vMerge/>
            <w:shd w:val="clear" w:color="auto" w:fill="FFEFFF"/>
          </w:tcPr>
          <w:p w:rsidR="00507E6B" w:rsidRPr="00507E6B" w:rsidRDefault="00507E6B" w:rsidP="00D8056E">
            <w:pPr>
              <w:rPr>
                <w:sz w:val="24"/>
                <w:szCs w:val="24"/>
              </w:rPr>
            </w:pPr>
          </w:p>
        </w:tc>
        <w:tc>
          <w:tcPr>
            <w:tcW w:w="1932" w:type="dxa"/>
            <w:shd w:val="clear" w:color="auto" w:fill="FFEFFF"/>
          </w:tcPr>
          <w:p w:rsidR="00507E6B" w:rsidRPr="00507E6B" w:rsidRDefault="00507E6B" w:rsidP="00D8056E">
            <w:pPr>
              <w:rPr>
                <w:sz w:val="24"/>
                <w:szCs w:val="24"/>
              </w:rPr>
            </w:pPr>
            <w:r w:rsidRPr="00507E6B">
              <w:rPr>
                <w:sz w:val="24"/>
                <w:szCs w:val="24"/>
              </w:rPr>
              <w:t>Thai</w:t>
            </w:r>
          </w:p>
        </w:tc>
        <w:tc>
          <w:tcPr>
            <w:tcW w:w="1260" w:type="dxa"/>
          </w:tcPr>
          <w:p w:rsidR="00507E6B" w:rsidRPr="00507E6B" w:rsidRDefault="00507E6B" w:rsidP="00D8056E">
            <w:pPr>
              <w:rPr>
                <w:sz w:val="24"/>
                <w:szCs w:val="24"/>
              </w:rPr>
            </w:pPr>
            <w:r>
              <w:rPr>
                <w:sz w:val="24"/>
                <w:szCs w:val="24"/>
              </w:rPr>
              <w:t>Thai trứng</w:t>
            </w:r>
          </w:p>
        </w:tc>
        <w:tc>
          <w:tcPr>
            <w:tcW w:w="1260" w:type="dxa"/>
          </w:tcPr>
          <w:p w:rsidR="00507E6B" w:rsidRPr="00507E6B" w:rsidRDefault="00507E6B" w:rsidP="00D8056E">
            <w:pPr>
              <w:rPr>
                <w:sz w:val="24"/>
                <w:szCs w:val="24"/>
              </w:rPr>
            </w:pPr>
            <w:r>
              <w:rPr>
                <w:sz w:val="24"/>
                <w:szCs w:val="24"/>
              </w:rPr>
              <w:t>Bỏ thai</w:t>
            </w:r>
          </w:p>
        </w:tc>
        <w:tc>
          <w:tcPr>
            <w:tcW w:w="1440" w:type="dxa"/>
          </w:tcPr>
          <w:p w:rsidR="00507E6B" w:rsidRPr="00507E6B" w:rsidRDefault="00507E6B" w:rsidP="00D8056E">
            <w:pPr>
              <w:rPr>
                <w:sz w:val="24"/>
                <w:szCs w:val="24"/>
              </w:rPr>
            </w:pPr>
            <w:r>
              <w:rPr>
                <w:sz w:val="24"/>
                <w:szCs w:val="24"/>
              </w:rPr>
              <w:t>Đủ tháng</w:t>
            </w:r>
          </w:p>
        </w:tc>
        <w:tc>
          <w:tcPr>
            <w:tcW w:w="1170" w:type="dxa"/>
          </w:tcPr>
          <w:p w:rsidR="00507E6B" w:rsidRPr="00507E6B" w:rsidRDefault="00507E6B" w:rsidP="00D8056E">
            <w:pPr>
              <w:rPr>
                <w:sz w:val="24"/>
                <w:szCs w:val="24"/>
              </w:rPr>
            </w:pPr>
          </w:p>
        </w:tc>
      </w:tr>
      <w:tr w:rsidR="00507E6B" w:rsidRPr="00507E6B" w:rsidTr="00507E6B">
        <w:trPr>
          <w:jc w:val="center"/>
        </w:trPr>
        <w:tc>
          <w:tcPr>
            <w:tcW w:w="1596" w:type="dxa"/>
            <w:vMerge/>
            <w:shd w:val="clear" w:color="auto" w:fill="FFEFFF"/>
          </w:tcPr>
          <w:p w:rsidR="00507E6B" w:rsidRPr="00507E6B" w:rsidRDefault="00507E6B" w:rsidP="00D8056E">
            <w:pPr>
              <w:rPr>
                <w:sz w:val="24"/>
                <w:szCs w:val="24"/>
              </w:rPr>
            </w:pPr>
          </w:p>
        </w:tc>
        <w:tc>
          <w:tcPr>
            <w:tcW w:w="1932" w:type="dxa"/>
            <w:shd w:val="clear" w:color="auto" w:fill="FFEFFF"/>
          </w:tcPr>
          <w:p w:rsidR="00507E6B" w:rsidRPr="00507E6B" w:rsidRDefault="00507E6B" w:rsidP="00D8056E">
            <w:pPr>
              <w:rPr>
                <w:sz w:val="24"/>
                <w:szCs w:val="24"/>
              </w:rPr>
            </w:pPr>
            <w:r w:rsidRPr="00507E6B">
              <w:rPr>
                <w:sz w:val="24"/>
                <w:szCs w:val="24"/>
              </w:rPr>
              <w:t>Số tháng cách lần có thai trước đó</w:t>
            </w:r>
          </w:p>
        </w:tc>
        <w:tc>
          <w:tcPr>
            <w:tcW w:w="1260" w:type="dxa"/>
          </w:tcPr>
          <w:p w:rsidR="00507E6B" w:rsidRPr="00507E6B" w:rsidRDefault="00507E6B" w:rsidP="00D8056E">
            <w:pPr>
              <w:rPr>
                <w:sz w:val="24"/>
                <w:szCs w:val="24"/>
              </w:rPr>
            </w:pPr>
            <w:r w:rsidRPr="00507E6B">
              <w:rPr>
                <w:sz w:val="24"/>
                <w:szCs w:val="24"/>
              </w:rPr>
              <w:t>&lt;4</w:t>
            </w:r>
          </w:p>
        </w:tc>
        <w:tc>
          <w:tcPr>
            <w:tcW w:w="1260" w:type="dxa"/>
          </w:tcPr>
          <w:p w:rsidR="00507E6B" w:rsidRPr="00507E6B" w:rsidRDefault="00507E6B" w:rsidP="00D8056E">
            <w:pPr>
              <w:rPr>
                <w:sz w:val="24"/>
                <w:szCs w:val="24"/>
              </w:rPr>
            </w:pPr>
            <w:r w:rsidRPr="00507E6B">
              <w:rPr>
                <w:sz w:val="24"/>
                <w:szCs w:val="24"/>
              </w:rPr>
              <w:t>4-6</w:t>
            </w:r>
          </w:p>
        </w:tc>
        <w:tc>
          <w:tcPr>
            <w:tcW w:w="1440" w:type="dxa"/>
          </w:tcPr>
          <w:p w:rsidR="00507E6B" w:rsidRPr="00507E6B" w:rsidRDefault="00507E6B" w:rsidP="00D8056E">
            <w:pPr>
              <w:rPr>
                <w:sz w:val="24"/>
                <w:szCs w:val="24"/>
              </w:rPr>
            </w:pPr>
            <w:r w:rsidRPr="00507E6B">
              <w:rPr>
                <w:sz w:val="24"/>
                <w:szCs w:val="24"/>
              </w:rPr>
              <w:t>7-12</w:t>
            </w:r>
          </w:p>
        </w:tc>
        <w:tc>
          <w:tcPr>
            <w:tcW w:w="1170" w:type="dxa"/>
          </w:tcPr>
          <w:p w:rsidR="00507E6B" w:rsidRPr="00507E6B" w:rsidRDefault="00507E6B" w:rsidP="00507E6B">
            <w:pPr>
              <w:rPr>
                <w:sz w:val="24"/>
                <w:szCs w:val="24"/>
              </w:rPr>
            </w:pPr>
            <w:r w:rsidRPr="00507E6B">
              <w:rPr>
                <w:sz w:val="24"/>
                <w:szCs w:val="24"/>
              </w:rPr>
              <w:t>&gt;12</w:t>
            </w:r>
          </w:p>
        </w:tc>
      </w:tr>
      <w:tr w:rsidR="00507E6B" w:rsidRPr="00507E6B" w:rsidTr="00507E6B">
        <w:trPr>
          <w:jc w:val="center"/>
        </w:trPr>
        <w:tc>
          <w:tcPr>
            <w:tcW w:w="1596" w:type="dxa"/>
            <w:vMerge w:val="restart"/>
            <w:shd w:val="clear" w:color="auto" w:fill="FFEFFF"/>
          </w:tcPr>
          <w:p w:rsidR="00507E6B" w:rsidRPr="00507E6B" w:rsidRDefault="00507E6B" w:rsidP="00D8056E">
            <w:pPr>
              <w:rPr>
                <w:sz w:val="24"/>
                <w:szCs w:val="24"/>
              </w:rPr>
            </w:pPr>
            <w:r>
              <w:rPr>
                <w:sz w:val="24"/>
                <w:szCs w:val="24"/>
              </w:rPr>
              <w:t xml:space="preserve">CLS: </w:t>
            </w:r>
            <w:r w:rsidRPr="00507E6B">
              <w:rPr>
                <w:sz w:val="24"/>
                <w:szCs w:val="24"/>
                <w:highlight w:val="cyan"/>
              </w:rPr>
              <w:t>BTM</w:t>
            </w:r>
            <w:r>
              <w:rPr>
                <w:sz w:val="24"/>
                <w:szCs w:val="24"/>
              </w:rPr>
              <w:t>: bHCG, Tumor, Metatasis (vị trí, số lượng</w:t>
            </w:r>
          </w:p>
        </w:tc>
        <w:tc>
          <w:tcPr>
            <w:tcW w:w="1932" w:type="dxa"/>
            <w:shd w:val="clear" w:color="auto" w:fill="FFEFFF"/>
          </w:tcPr>
          <w:p w:rsidR="00507E6B" w:rsidRPr="00507E6B" w:rsidRDefault="00507E6B" w:rsidP="00D8056E">
            <w:pPr>
              <w:rPr>
                <w:sz w:val="24"/>
                <w:szCs w:val="24"/>
              </w:rPr>
            </w:pPr>
            <w:r w:rsidRPr="00507E6B">
              <w:rPr>
                <w:sz w:val="24"/>
                <w:szCs w:val="24"/>
              </w:rPr>
              <w:t>bHCG trước điều trị (mUI/ml)</w:t>
            </w:r>
          </w:p>
        </w:tc>
        <w:tc>
          <w:tcPr>
            <w:tcW w:w="1260" w:type="dxa"/>
          </w:tcPr>
          <w:p w:rsidR="00507E6B" w:rsidRPr="00507E6B" w:rsidRDefault="00507E6B" w:rsidP="00D8056E">
            <w:pPr>
              <w:rPr>
                <w:sz w:val="24"/>
                <w:szCs w:val="24"/>
              </w:rPr>
            </w:pPr>
            <w:r w:rsidRPr="00507E6B">
              <w:rPr>
                <w:sz w:val="24"/>
                <w:szCs w:val="24"/>
              </w:rPr>
              <w:t>&lt;10</w:t>
            </w:r>
            <w:r w:rsidRPr="00507E6B">
              <w:rPr>
                <w:sz w:val="24"/>
                <w:szCs w:val="24"/>
                <w:vertAlign w:val="superscript"/>
              </w:rPr>
              <w:t>3</w:t>
            </w:r>
          </w:p>
        </w:tc>
        <w:tc>
          <w:tcPr>
            <w:tcW w:w="1260" w:type="dxa"/>
          </w:tcPr>
          <w:p w:rsidR="00507E6B" w:rsidRPr="00507E6B" w:rsidRDefault="00507E6B" w:rsidP="00D8056E">
            <w:pPr>
              <w:rPr>
                <w:sz w:val="24"/>
                <w:szCs w:val="24"/>
              </w:rPr>
            </w:pPr>
            <w:r w:rsidRPr="00507E6B">
              <w:rPr>
                <w:sz w:val="24"/>
                <w:szCs w:val="24"/>
              </w:rPr>
              <w:t>&gt;=10</w:t>
            </w:r>
            <w:r w:rsidRPr="00507E6B">
              <w:rPr>
                <w:sz w:val="24"/>
                <w:szCs w:val="24"/>
                <w:vertAlign w:val="superscript"/>
              </w:rPr>
              <w:t>3</w:t>
            </w:r>
          </w:p>
        </w:tc>
        <w:tc>
          <w:tcPr>
            <w:tcW w:w="1440" w:type="dxa"/>
          </w:tcPr>
          <w:p w:rsidR="00507E6B" w:rsidRPr="00507E6B" w:rsidRDefault="00507E6B" w:rsidP="00507E6B">
            <w:pPr>
              <w:rPr>
                <w:sz w:val="24"/>
                <w:szCs w:val="24"/>
              </w:rPr>
            </w:pPr>
            <w:r w:rsidRPr="00507E6B">
              <w:rPr>
                <w:sz w:val="24"/>
                <w:szCs w:val="24"/>
              </w:rPr>
              <w:t>&gt;10</w:t>
            </w:r>
            <w:r w:rsidRPr="00507E6B">
              <w:rPr>
                <w:sz w:val="24"/>
                <w:szCs w:val="24"/>
                <w:vertAlign w:val="superscript"/>
              </w:rPr>
              <w:t>4</w:t>
            </w:r>
          </w:p>
        </w:tc>
        <w:tc>
          <w:tcPr>
            <w:tcW w:w="1170" w:type="dxa"/>
          </w:tcPr>
          <w:p w:rsidR="00507E6B" w:rsidRPr="00507E6B" w:rsidRDefault="00507E6B" w:rsidP="00507E6B">
            <w:pPr>
              <w:rPr>
                <w:sz w:val="24"/>
                <w:szCs w:val="24"/>
              </w:rPr>
            </w:pPr>
            <w:r w:rsidRPr="00507E6B">
              <w:rPr>
                <w:sz w:val="24"/>
                <w:szCs w:val="24"/>
              </w:rPr>
              <w:t>&gt;10</w:t>
            </w:r>
            <w:r w:rsidRPr="00507E6B">
              <w:rPr>
                <w:sz w:val="24"/>
                <w:szCs w:val="24"/>
                <w:vertAlign w:val="superscript"/>
              </w:rPr>
              <w:t>5</w:t>
            </w:r>
          </w:p>
        </w:tc>
      </w:tr>
      <w:tr w:rsidR="00507E6B" w:rsidRPr="00507E6B" w:rsidTr="00507E6B">
        <w:trPr>
          <w:jc w:val="center"/>
        </w:trPr>
        <w:tc>
          <w:tcPr>
            <w:tcW w:w="1596" w:type="dxa"/>
            <w:vMerge/>
            <w:shd w:val="clear" w:color="auto" w:fill="FFEFFF"/>
          </w:tcPr>
          <w:p w:rsidR="00507E6B" w:rsidRPr="00507E6B" w:rsidRDefault="00507E6B" w:rsidP="00D8056E">
            <w:pPr>
              <w:rPr>
                <w:sz w:val="24"/>
                <w:szCs w:val="24"/>
              </w:rPr>
            </w:pPr>
          </w:p>
        </w:tc>
        <w:tc>
          <w:tcPr>
            <w:tcW w:w="1932" w:type="dxa"/>
            <w:shd w:val="clear" w:color="auto" w:fill="FFEFFF"/>
          </w:tcPr>
          <w:p w:rsidR="00507E6B" w:rsidRPr="00507E6B" w:rsidRDefault="00507E6B" w:rsidP="00D8056E">
            <w:pPr>
              <w:rPr>
                <w:sz w:val="24"/>
                <w:szCs w:val="24"/>
              </w:rPr>
            </w:pPr>
            <w:r w:rsidRPr="00507E6B">
              <w:rPr>
                <w:sz w:val="24"/>
                <w:szCs w:val="24"/>
              </w:rPr>
              <w:t>Kích thước u lớn nhất (kể cả tử cung)</w:t>
            </w:r>
          </w:p>
        </w:tc>
        <w:tc>
          <w:tcPr>
            <w:tcW w:w="1260" w:type="dxa"/>
          </w:tcPr>
          <w:p w:rsidR="00507E6B" w:rsidRPr="00507E6B" w:rsidRDefault="00507E6B" w:rsidP="00D8056E">
            <w:pPr>
              <w:rPr>
                <w:sz w:val="24"/>
                <w:szCs w:val="24"/>
              </w:rPr>
            </w:pPr>
          </w:p>
        </w:tc>
        <w:tc>
          <w:tcPr>
            <w:tcW w:w="1260" w:type="dxa"/>
          </w:tcPr>
          <w:p w:rsidR="00507E6B" w:rsidRPr="00507E6B" w:rsidRDefault="00507E6B" w:rsidP="00D8056E">
            <w:pPr>
              <w:rPr>
                <w:color w:val="FF0000"/>
                <w:sz w:val="24"/>
                <w:szCs w:val="24"/>
              </w:rPr>
            </w:pPr>
            <w:r w:rsidRPr="00507E6B">
              <w:rPr>
                <w:color w:val="FF0000"/>
                <w:sz w:val="24"/>
                <w:szCs w:val="24"/>
              </w:rPr>
              <w:t>3-4 cm</w:t>
            </w:r>
          </w:p>
        </w:tc>
        <w:tc>
          <w:tcPr>
            <w:tcW w:w="1440" w:type="dxa"/>
          </w:tcPr>
          <w:p w:rsidR="00507E6B" w:rsidRPr="00507E6B" w:rsidRDefault="00507E6B" w:rsidP="00507E6B">
            <w:pPr>
              <w:rPr>
                <w:color w:val="FF0000"/>
                <w:sz w:val="24"/>
                <w:szCs w:val="24"/>
              </w:rPr>
            </w:pPr>
            <w:r w:rsidRPr="00507E6B">
              <w:rPr>
                <w:color w:val="FF0000"/>
                <w:sz w:val="24"/>
                <w:szCs w:val="24"/>
              </w:rPr>
              <w:t>&gt;=5cm</w:t>
            </w:r>
          </w:p>
        </w:tc>
        <w:tc>
          <w:tcPr>
            <w:tcW w:w="1170" w:type="dxa"/>
          </w:tcPr>
          <w:p w:rsidR="00507E6B" w:rsidRPr="00507E6B" w:rsidRDefault="00507E6B" w:rsidP="00507E6B">
            <w:pPr>
              <w:rPr>
                <w:sz w:val="24"/>
                <w:szCs w:val="24"/>
              </w:rPr>
            </w:pPr>
          </w:p>
        </w:tc>
      </w:tr>
      <w:tr w:rsidR="00507E6B" w:rsidRPr="00507E6B" w:rsidTr="00507E6B">
        <w:trPr>
          <w:jc w:val="center"/>
        </w:trPr>
        <w:tc>
          <w:tcPr>
            <w:tcW w:w="1596" w:type="dxa"/>
            <w:vMerge/>
            <w:shd w:val="clear" w:color="auto" w:fill="FFEFFF"/>
          </w:tcPr>
          <w:p w:rsidR="00507E6B" w:rsidRPr="00507E6B" w:rsidRDefault="00507E6B" w:rsidP="00D8056E">
            <w:pPr>
              <w:rPr>
                <w:sz w:val="24"/>
                <w:szCs w:val="24"/>
              </w:rPr>
            </w:pPr>
          </w:p>
        </w:tc>
        <w:tc>
          <w:tcPr>
            <w:tcW w:w="1932" w:type="dxa"/>
            <w:shd w:val="clear" w:color="auto" w:fill="FFEFFF"/>
          </w:tcPr>
          <w:p w:rsidR="00507E6B" w:rsidRPr="00507E6B" w:rsidRDefault="00507E6B" w:rsidP="00D8056E">
            <w:pPr>
              <w:rPr>
                <w:sz w:val="24"/>
                <w:szCs w:val="24"/>
              </w:rPr>
            </w:pPr>
            <w:r w:rsidRPr="00507E6B">
              <w:rPr>
                <w:sz w:val="24"/>
                <w:szCs w:val="24"/>
              </w:rPr>
              <w:t>Vị trí di căn (kể cả TC)</w:t>
            </w:r>
          </w:p>
        </w:tc>
        <w:tc>
          <w:tcPr>
            <w:tcW w:w="1260" w:type="dxa"/>
          </w:tcPr>
          <w:p w:rsidR="00507E6B" w:rsidRPr="00507E6B" w:rsidRDefault="00507E6B" w:rsidP="00D8056E">
            <w:pPr>
              <w:rPr>
                <w:sz w:val="24"/>
                <w:szCs w:val="24"/>
              </w:rPr>
            </w:pPr>
            <w:r w:rsidRPr="00507E6B">
              <w:rPr>
                <w:sz w:val="24"/>
                <w:szCs w:val="24"/>
              </w:rPr>
              <w:t>Phổi</w:t>
            </w:r>
          </w:p>
        </w:tc>
        <w:tc>
          <w:tcPr>
            <w:tcW w:w="1260" w:type="dxa"/>
          </w:tcPr>
          <w:p w:rsidR="00507E6B" w:rsidRPr="00507E6B" w:rsidRDefault="00507E6B" w:rsidP="00D8056E">
            <w:pPr>
              <w:rPr>
                <w:sz w:val="24"/>
                <w:szCs w:val="24"/>
              </w:rPr>
            </w:pPr>
            <w:r w:rsidRPr="00507E6B">
              <w:rPr>
                <w:sz w:val="24"/>
                <w:szCs w:val="24"/>
              </w:rPr>
              <w:t>Lách, thận</w:t>
            </w:r>
          </w:p>
        </w:tc>
        <w:tc>
          <w:tcPr>
            <w:tcW w:w="1440" w:type="dxa"/>
          </w:tcPr>
          <w:p w:rsidR="00507E6B" w:rsidRPr="00507E6B" w:rsidRDefault="00507E6B" w:rsidP="00507E6B">
            <w:pPr>
              <w:rPr>
                <w:sz w:val="24"/>
                <w:szCs w:val="24"/>
              </w:rPr>
            </w:pPr>
            <w:r w:rsidRPr="00507E6B">
              <w:rPr>
                <w:sz w:val="24"/>
                <w:szCs w:val="24"/>
              </w:rPr>
              <w:t>Dạ dày-ruột</w:t>
            </w:r>
          </w:p>
        </w:tc>
        <w:tc>
          <w:tcPr>
            <w:tcW w:w="1170" w:type="dxa"/>
          </w:tcPr>
          <w:p w:rsidR="00507E6B" w:rsidRPr="00507E6B" w:rsidRDefault="00507E6B" w:rsidP="00507E6B">
            <w:pPr>
              <w:rPr>
                <w:sz w:val="24"/>
                <w:szCs w:val="24"/>
              </w:rPr>
            </w:pPr>
            <w:r w:rsidRPr="00507E6B">
              <w:rPr>
                <w:sz w:val="24"/>
                <w:szCs w:val="24"/>
              </w:rPr>
              <w:t>Não, gan</w:t>
            </w:r>
          </w:p>
        </w:tc>
      </w:tr>
      <w:tr w:rsidR="00507E6B" w:rsidRPr="00507E6B" w:rsidTr="00507E6B">
        <w:trPr>
          <w:jc w:val="center"/>
        </w:trPr>
        <w:tc>
          <w:tcPr>
            <w:tcW w:w="1596" w:type="dxa"/>
            <w:vMerge/>
            <w:shd w:val="clear" w:color="auto" w:fill="FFEFFF"/>
          </w:tcPr>
          <w:p w:rsidR="00507E6B" w:rsidRPr="00507E6B" w:rsidRDefault="00507E6B" w:rsidP="00D8056E">
            <w:pPr>
              <w:rPr>
                <w:sz w:val="24"/>
                <w:szCs w:val="24"/>
              </w:rPr>
            </w:pPr>
          </w:p>
        </w:tc>
        <w:tc>
          <w:tcPr>
            <w:tcW w:w="1932" w:type="dxa"/>
            <w:shd w:val="clear" w:color="auto" w:fill="FFEFFF"/>
          </w:tcPr>
          <w:p w:rsidR="00507E6B" w:rsidRPr="00507E6B" w:rsidRDefault="00507E6B" w:rsidP="00D8056E">
            <w:pPr>
              <w:rPr>
                <w:sz w:val="24"/>
                <w:szCs w:val="24"/>
              </w:rPr>
            </w:pPr>
            <w:r w:rsidRPr="00507E6B">
              <w:rPr>
                <w:sz w:val="24"/>
                <w:szCs w:val="24"/>
              </w:rPr>
              <w:t>Số điểm di căn</w:t>
            </w:r>
          </w:p>
        </w:tc>
        <w:tc>
          <w:tcPr>
            <w:tcW w:w="1260" w:type="dxa"/>
          </w:tcPr>
          <w:p w:rsidR="00507E6B" w:rsidRPr="00507E6B" w:rsidRDefault="00507E6B" w:rsidP="00D8056E">
            <w:pPr>
              <w:rPr>
                <w:sz w:val="24"/>
                <w:szCs w:val="24"/>
              </w:rPr>
            </w:pPr>
          </w:p>
        </w:tc>
        <w:tc>
          <w:tcPr>
            <w:tcW w:w="1260" w:type="dxa"/>
          </w:tcPr>
          <w:p w:rsidR="00507E6B" w:rsidRPr="00507E6B" w:rsidRDefault="00507E6B" w:rsidP="00D8056E">
            <w:pPr>
              <w:rPr>
                <w:color w:val="FF0000"/>
                <w:sz w:val="24"/>
                <w:szCs w:val="24"/>
              </w:rPr>
            </w:pPr>
            <w:r w:rsidRPr="00507E6B">
              <w:rPr>
                <w:color w:val="FF0000"/>
                <w:sz w:val="24"/>
                <w:szCs w:val="24"/>
              </w:rPr>
              <w:t>1-4</w:t>
            </w:r>
          </w:p>
        </w:tc>
        <w:tc>
          <w:tcPr>
            <w:tcW w:w="1440" w:type="dxa"/>
          </w:tcPr>
          <w:p w:rsidR="00507E6B" w:rsidRPr="00507E6B" w:rsidRDefault="00507E6B" w:rsidP="00507E6B">
            <w:pPr>
              <w:rPr>
                <w:color w:val="FF0000"/>
                <w:sz w:val="24"/>
                <w:szCs w:val="24"/>
              </w:rPr>
            </w:pPr>
            <w:r w:rsidRPr="00507E6B">
              <w:rPr>
                <w:color w:val="FF0000"/>
                <w:sz w:val="24"/>
                <w:szCs w:val="24"/>
              </w:rPr>
              <w:t>5-8</w:t>
            </w:r>
          </w:p>
        </w:tc>
        <w:tc>
          <w:tcPr>
            <w:tcW w:w="1170" w:type="dxa"/>
          </w:tcPr>
          <w:p w:rsidR="00507E6B" w:rsidRPr="00507E6B" w:rsidRDefault="00507E6B" w:rsidP="00507E6B">
            <w:pPr>
              <w:rPr>
                <w:color w:val="FF0000"/>
                <w:sz w:val="24"/>
                <w:szCs w:val="24"/>
              </w:rPr>
            </w:pPr>
            <w:r w:rsidRPr="00507E6B">
              <w:rPr>
                <w:color w:val="FF0000"/>
                <w:sz w:val="24"/>
                <w:szCs w:val="24"/>
              </w:rPr>
              <w:t>&gt;8</w:t>
            </w:r>
          </w:p>
        </w:tc>
      </w:tr>
      <w:tr w:rsidR="00507E6B" w:rsidRPr="00507E6B" w:rsidTr="00507E6B">
        <w:trPr>
          <w:jc w:val="center"/>
        </w:trPr>
        <w:tc>
          <w:tcPr>
            <w:tcW w:w="1596" w:type="dxa"/>
            <w:shd w:val="clear" w:color="auto" w:fill="FFEFFF"/>
          </w:tcPr>
          <w:p w:rsidR="00507E6B" w:rsidRPr="00507E6B" w:rsidRDefault="00507E6B" w:rsidP="00D8056E">
            <w:pPr>
              <w:rPr>
                <w:sz w:val="24"/>
                <w:szCs w:val="24"/>
              </w:rPr>
            </w:pPr>
            <w:r>
              <w:rPr>
                <w:sz w:val="24"/>
                <w:szCs w:val="24"/>
              </w:rPr>
              <w:t>Điều trị</w:t>
            </w:r>
          </w:p>
        </w:tc>
        <w:tc>
          <w:tcPr>
            <w:tcW w:w="1932" w:type="dxa"/>
            <w:shd w:val="clear" w:color="auto" w:fill="FFEFFF"/>
          </w:tcPr>
          <w:p w:rsidR="00507E6B" w:rsidRPr="00507E6B" w:rsidRDefault="00507E6B" w:rsidP="00D8056E">
            <w:pPr>
              <w:rPr>
                <w:sz w:val="24"/>
                <w:szCs w:val="24"/>
              </w:rPr>
            </w:pPr>
            <w:r w:rsidRPr="00507E6B">
              <w:rPr>
                <w:sz w:val="24"/>
                <w:szCs w:val="24"/>
              </w:rPr>
              <w:t>Hóa trị thất bại trước đó</w:t>
            </w:r>
          </w:p>
        </w:tc>
        <w:tc>
          <w:tcPr>
            <w:tcW w:w="1260" w:type="dxa"/>
          </w:tcPr>
          <w:p w:rsidR="00507E6B" w:rsidRPr="00507E6B" w:rsidRDefault="00507E6B" w:rsidP="00D8056E">
            <w:pPr>
              <w:rPr>
                <w:sz w:val="24"/>
                <w:szCs w:val="24"/>
              </w:rPr>
            </w:pPr>
          </w:p>
        </w:tc>
        <w:tc>
          <w:tcPr>
            <w:tcW w:w="1260" w:type="dxa"/>
          </w:tcPr>
          <w:p w:rsidR="00507E6B" w:rsidRPr="00507E6B" w:rsidRDefault="00507E6B" w:rsidP="00D8056E">
            <w:pPr>
              <w:rPr>
                <w:sz w:val="24"/>
                <w:szCs w:val="24"/>
              </w:rPr>
            </w:pPr>
          </w:p>
        </w:tc>
        <w:tc>
          <w:tcPr>
            <w:tcW w:w="1440" w:type="dxa"/>
          </w:tcPr>
          <w:p w:rsidR="00507E6B" w:rsidRPr="00507E6B" w:rsidRDefault="00507E6B" w:rsidP="00507E6B">
            <w:pPr>
              <w:rPr>
                <w:sz w:val="24"/>
                <w:szCs w:val="24"/>
              </w:rPr>
            </w:pPr>
            <w:r w:rsidRPr="00507E6B">
              <w:rPr>
                <w:sz w:val="24"/>
                <w:szCs w:val="24"/>
              </w:rPr>
              <w:t>Đơn</w:t>
            </w:r>
          </w:p>
        </w:tc>
        <w:tc>
          <w:tcPr>
            <w:tcW w:w="1170" w:type="dxa"/>
          </w:tcPr>
          <w:p w:rsidR="00507E6B" w:rsidRPr="00507E6B" w:rsidRDefault="00507E6B" w:rsidP="00507E6B">
            <w:pPr>
              <w:rPr>
                <w:sz w:val="24"/>
                <w:szCs w:val="24"/>
              </w:rPr>
            </w:pPr>
            <w:r w:rsidRPr="00507E6B">
              <w:rPr>
                <w:sz w:val="24"/>
                <w:szCs w:val="24"/>
              </w:rPr>
              <w:t>Đa</w:t>
            </w:r>
          </w:p>
        </w:tc>
      </w:tr>
    </w:tbl>
    <w:p w:rsidR="00633B27" w:rsidRDefault="00D8056E" w:rsidP="00D8056E">
      <w:pPr>
        <w:pStyle w:val="ListParagraph"/>
        <w:numPr>
          <w:ilvl w:val="0"/>
          <w:numId w:val="24"/>
        </w:numPr>
      </w:pPr>
      <w:r>
        <w:t>&lt;=6 điểm: nguy cơ thấp</w:t>
      </w:r>
    </w:p>
    <w:p w:rsidR="00D8056E" w:rsidRPr="00633B27" w:rsidRDefault="00D8056E" w:rsidP="00D8056E">
      <w:pPr>
        <w:pStyle w:val="ListParagraph"/>
        <w:numPr>
          <w:ilvl w:val="0"/>
          <w:numId w:val="24"/>
        </w:numPr>
      </w:pPr>
      <w:r>
        <w:t>&gt;=7 điểm: nguy cơ cao</w:t>
      </w:r>
    </w:p>
    <w:p w:rsidR="003801CA" w:rsidRDefault="003801CA" w:rsidP="00D8056E">
      <w:pPr>
        <w:pStyle w:val="Heading1"/>
        <w:numPr>
          <w:ilvl w:val="0"/>
          <w:numId w:val="1"/>
        </w:numPr>
        <w:ind w:left="360"/>
      </w:pPr>
      <w:r>
        <w:t>Điều trị tân sinh nguyên bào nuôi</w:t>
      </w:r>
    </w:p>
    <w:p w:rsidR="003801CA" w:rsidRDefault="00D8056E" w:rsidP="00D8056E">
      <w:pPr>
        <w:pStyle w:val="Heading2"/>
        <w:numPr>
          <w:ilvl w:val="0"/>
          <w:numId w:val="25"/>
        </w:numPr>
      </w:pPr>
      <w:r>
        <w:t>Lựa chọn phương pháp điều trị</w:t>
      </w:r>
    </w:p>
    <w:p w:rsidR="00D8056E" w:rsidRDefault="00D8056E" w:rsidP="00D8056E">
      <w:pPr>
        <w:pStyle w:val="ListParagraph"/>
        <w:numPr>
          <w:ilvl w:val="0"/>
          <w:numId w:val="27"/>
        </w:numPr>
      </w:pPr>
      <w:r>
        <w:t>GTN ko di căn: đơn hóa trị (tỉ lệ khỏi bệnh lên đến 100%), +- cắt tử cung. Tuy nhiên, nếu bệnh nhân đã đủ con, phẫu thuật cắt tử cung sẽ làm giảm tổng khối tế bào ung thư, rút ngắn thời gian trở về bình thường của β-hCG</w:t>
      </w:r>
    </w:p>
    <w:p w:rsidR="00D8056E" w:rsidRDefault="00D8056E" w:rsidP="00D8056E">
      <w:pPr>
        <w:pStyle w:val="ListParagraph"/>
        <w:numPr>
          <w:ilvl w:val="1"/>
          <w:numId w:val="27"/>
        </w:numPr>
      </w:pPr>
      <w:r>
        <w:t>U nguyên bào nuôi nơi nhau bám: cắt tử cung ở tất cả BN; do bướu này kháng với hóa trị</w:t>
      </w:r>
    </w:p>
    <w:p w:rsidR="00D8056E" w:rsidRDefault="00D8056E" w:rsidP="00D8056E">
      <w:pPr>
        <w:pStyle w:val="ListParagraph"/>
        <w:numPr>
          <w:ilvl w:val="0"/>
          <w:numId w:val="27"/>
        </w:numPr>
      </w:pPr>
      <w:r>
        <w:lastRenderedPageBreak/>
        <w:t>GTN di căn và có tiên lượng tốt: có thể khởi đầu bằng đơn hoá trị, kèm phẫu thuật cắt tử cung (tỉ lệ tái phát &lt; 5%)</w:t>
      </w:r>
    </w:p>
    <w:p w:rsidR="00D8056E" w:rsidRDefault="00D8056E" w:rsidP="00D8056E">
      <w:pPr>
        <w:pStyle w:val="ListParagraph"/>
        <w:numPr>
          <w:ilvl w:val="0"/>
          <w:numId w:val="27"/>
        </w:numPr>
      </w:pPr>
      <w:r>
        <w:t xml:space="preserve">GTN di căn và có tiên lượng xấu: cần đa hoá trị với MAC hoặc EMA/CO (tỉ lệ sống còn có thể lên đến 84%). Ở các bệnh nhân này, phẫu thuật cắt tử cung có vẻ như </w:t>
      </w:r>
      <w:r w:rsidR="007B35EA">
        <w:t>ko</w:t>
      </w:r>
      <w:r>
        <w:t xml:space="preserve"> giúp cải thiện tiên lượng (TBL). </w:t>
      </w:r>
      <w:r w:rsidRPr="00CF4B91">
        <w:rPr>
          <w:color w:val="808080" w:themeColor="background1" w:themeShade="80"/>
        </w:rPr>
        <w:t>Sách ghi: có thể cân nhắc kết hợp đa hóa trị với phẫu thuật, xạ trị (với di căn não, gan, khối di căn to và sâu trong tiểu khung)</w:t>
      </w:r>
    </w:p>
    <w:p w:rsidR="00D8056E" w:rsidRPr="00D8056E" w:rsidRDefault="00D8056E" w:rsidP="00D8056E">
      <w:pPr>
        <w:rPr>
          <w:b/>
          <w:i/>
          <w:u w:val="single"/>
        </w:rPr>
      </w:pPr>
      <w:r w:rsidRPr="00D8056E">
        <w:rPr>
          <w:b/>
          <w:i/>
          <w:u w:val="single"/>
        </w:rPr>
        <w:t xml:space="preserve">Chú ý: </w:t>
      </w:r>
    </w:p>
    <w:p w:rsidR="00D8056E" w:rsidRDefault="00D8056E" w:rsidP="00D8056E">
      <w:pPr>
        <w:pStyle w:val="ListParagraph"/>
        <w:numPr>
          <w:ilvl w:val="0"/>
          <w:numId w:val="31"/>
        </w:numPr>
      </w:pPr>
      <w:r>
        <w:t>Sách ghi nếu là GĐ IV thì đa hóa trị luôn, khỏi coi nguy cơ</w:t>
      </w:r>
    </w:p>
    <w:p w:rsidR="00D8056E" w:rsidRDefault="00D8056E" w:rsidP="00D8056E">
      <w:pPr>
        <w:pStyle w:val="ListParagraph"/>
        <w:numPr>
          <w:ilvl w:val="0"/>
          <w:numId w:val="31"/>
        </w:numPr>
      </w:pPr>
      <w:r>
        <w:t>Phẫu thuật: trong phác đồ</w:t>
      </w:r>
    </w:p>
    <w:p w:rsidR="00D8056E" w:rsidRDefault="00D8056E" w:rsidP="00D8056E">
      <w:pPr>
        <w:pStyle w:val="ListParagraph"/>
        <w:numPr>
          <w:ilvl w:val="1"/>
          <w:numId w:val="31"/>
        </w:numPr>
      </w:pPr>
      <w:r>
        <w:t>Chỉ định cắt tử cung</w:t>
      </w:r>
    </w:p>
    <w:p w:rsidR="00D8056E" w:rsidRDefault="00D8056E" w:rsidP="00D8056E">
      <w:pPr>
        <w:pStyle w:val="ListParagraph"/>
        <w:numPr>
          <w:ilvl w:val="2"/>
          <w:numId w:val="31"/>
        </w:numPr>
      </w:pPr>
      <w:r>
        <w:t>BN lớn tuổi, đủ con, ko muốn thêm con</w:t>
      </w:r>
    </w:p>
    <w:p w:rsidR="00D8056E" w:rsidRDefault="00D8056E" w:rsidP="00D8056E">
      <w:pPr>
        <w:pStyle w:val="ListParagraph"/>
        <w:numPr>
          <w:ilvl w:val="2"/>
          <w:numId w:val="31"/>
        </w:numPr>
      </w:pPr>
      <w:r>
        <w:t>Xuất huyết nhiều: vỡ nhân chorio, cầm máu khó khăn trong phẫu thuật bóc nhân chorio ở TC.</w:t>
      </w:r>
    </w:p>
    <w:p w:rsidR="00D8056E" w:rsidRDefault="007B35EA" w:rsidP="00D8056E">
      <w:pPr>
        <w:pStyle w:val="ListParagraph"/>
        <w:numPr>
          <w:ilvl w:val="2"/>
          <w:numId w:val="31"/>
        </w:numPr>
      </w:pPr>
      <w:r>
        <w:t>Ko</w:t>
      </w:r>
      <w:r w:rsidR="00D8056E">
        <w:t xml:space="preserve"> đáp ứng hóa trị.</w:t>
      </w:r>
    </w:p>
    <w:p w:rsidR="00D8056E" w:rsidRDefault="00D8056E" w:rsidP="00D8056E">
      <w:pPr>
        <w:pStyle w:val="ListParagraph"/>
        <w:numPr>
          <w:ilvl w:val="1"/>
          <w:numId w:val="31"/>
        </w:numPr>
      </w:pPr>
      <w:r>
        <w:t xml:space="preserve">Phẫu thuật bảo tồn: Bóc hay xén cơ TC vùng ung thư nguyên bào nuôi gây </w:t>
      </w:r>
      <w:r w:rsidR="00CF4B91" w:rsidRPr="00CF4B91">
        <w:rPr>
          <w:color w:val="FF0000"/>
        </w:rPr>
        <w:t>DỌA VỠ</w:t>
      </w:r>
      <w:r>
        <w:t>; dùng cho BN &lt; 40 tuổi, mong có thêm con, đáp ứng với hóa trị.</w:t>
      </w:r>
    </w:p>
    <w:p w:rsidR="00D8056E" w:rsidRPr="00D8056E" w:rsidRDefault="00D8056E" w:rsidP="00D8056E">
      <w:pPr>
        <w:pStyle w:val="Heading2"/>
        <w:numPr>
          <w:ilvl w:val="0"/>
          <w:numId w:val="25"/>
        </w:numPr>
      </w:pPr>
      <w:r>
        <w:t>Hóa trị: điều kiện, liều lượng, biến chứng, theo dõi sau hóa trị</w:t>
      </w:r>
    </w:p>
    <w:p w:rsidR="00D8056E" w:rsidRDefault="003801CA" w:rsidP="003801CA">
      <w:r>
        <w:t xml:space="preserve">Điều kiện hóa trị: </w:t>
      </w:r>
      <w:r w:rsidR="005A597C" w:rsidRPr="005A597C">
        <w:rPr>
          <w:color w:val="FF0000"/>
        </w:rPr>
        <w:t>MÁU, GAN</w:t>
      </w:r>
    </w:p>
    <w:p w:rsidR="00D8056E" w:rsidRDefault="007B35EA" w:rsidP="00D8056E">
      <w:pPr>
        <w:pStyle w:val="ListParagraph"/>
        <w:numPr>
          <w:ilvl w:val="0"/>
          <w:numId w:val="34"/>
        </w:numPr>
      </w:pPr>
      <w:r>
        <w:t>Ko</w:t>
      </w:r>
      <w:r w:rsidR="003801CA">
        <w:t xml:space="preserve"> sử dụng hóa trị khi</w:t>
      </w:r>
    </w:p>
    <w:p w:rsidR="00CA3709" w:rsidRDefault="00CA3709" w:rsidP="00D8056E">
      <w:pPr>
        <w:pStyle w:val="ListParagraph"/>
        <w:numPr>
          <w:ilvl w:val="1"/>
          <w:numId w:val="34"/>
        </w:numPr>
      </w:pPr>
      <w:r>
        <w:t>Quá mẫn với MTX</w:t>
      </w:r>
    </w:p>
    <w:p w:rsidR="00CF4B91" w:rsidRDefault="003801CA" w:rsidP="00D8056E">
      <w:pPr>
        <w:pStyle w:val="ListParagraph"/>
        <w:numPr>
          <w:ilvl w:val="1"/>
          <w:numId w:val="34"/>
        </w:numPr>
      </w:pPr>
      <w:r>
        <w:t>BC &lt; 3000/mm3, BC đa nhân trung tính &lt;1500/mm3</w:t>
      </w:r>
    </w:p>
    <w:p w:rsidR="00D8056E" w:rsidRDefault="00CF4B91" w:rsidP="00D8056E">
      <w:pPr>
        <w:pStyle w:val="ListParagraph"/>
        <w:numPr>
          <w:ilvl w:val="1"/>
          <w:numId w:val="34"/>
        </w:numPr>
      </w:pPr>
      <w:r>
        <w:t>T</w:t>
      </w:r>
      <w:r w:rsidR="003801CA">
        <w:t>iểu cầu &lt; 100</w:t>
      </w:r>
      <w:r w:rsidR="00D8056E">
        <w:t>.</w:t>
      </w:r>
      <w:r w:rsidR="003801CA">
        <w:t>000/mm3.</w:t>
      </w:r>
    </w:p>
    <w:p w:rsidR="003801CA" w:rsidRDefault="003801CA" w:rsidP="00D8056E">
      <w:pPr>
        <w:pStyle w:val="ListParagraph"/>
        <w:numPr>
          <w:ilvl w:val="1"/>
          <w:numId w:val="34"/>
        </w:numPr>
      </w:pPr>
      <w:r>
        <w:t>Men gan: SGOT, SGPT &gt; 100UI/L.</w:t>
      </w:r>
    </w:p>
    <w:p w:rsidR="00D8056E" w:rsidRDefault="00D8056E" w:rsidP="00D8056E">
      <w:pPr>
        <w:pStyle w:val="ListParagraph"/>
        <w:numPr>
          <w:ilvl w:val="0"/>
          <w:numId w:val="34"/>
        </w:numPr>
      </w:pPr>
      <w:r w:rsidRPr="009453D3">
        <w:rPr>
          <w:szCs w:val="24"/>
        </w:rPr>
        <w:t>4 “</w:t>
      </w:r>
      <w:r w:rsidR="007B35EA">
        <w:rPr>
          <w:szCs w:val="24"/>
        </w:rPr>
        <w:t>KO</w:t>
      </w:r>
      <w:r w:rsidRPr="009453D3">
        <w:rPr>
          <w:szCs w:val="24"/>
        </w:rPr>
        <w:t>” để được điều trị hóa trị</w:t>
      </w:r>
      <w:r>
        <w:rPr>
          <w:szCs w:val="24"/>
        </w:rPr>
        <w:t xml:space="preserve"> (thầy Tuấn): </w:t>
      </w:r>
      <w:r w:rsidR="00757AD6" w:rsidRPr="00757AD6">
        <w:rPr>
          <w:szCs w:val="24"/>
          <w:highlight w:val="cyan"/>
        </w:rPr>
        <w:t>FAMO</w:t>
      </w:r>
      <w:r w:rsidR="00757AD6">
        <w:rPr>
          <w:szCs w:val="24"/>
        </w:rPr>
        <w:t>: fever, anemia, malnutrition, organ failure</w:t>
      </w:r>
    </w:p>
    <w:p w:rsidR="00D8056E" w:rsidRDefault="00D8056E" w:rsidP="003801CA">
      <w:r>
        <w:t>Liều lượng</w:t>
      </w:r>
    </w:p>
    <w:p w:rsidR="00D8056E" w:rsidRDefault="00D8056E" w:rsidP="00D8056E">
      <w:pPr>
        <w:pStyle w:val="ListParagraph"/>
        <w:numPr>
          <w:ilvl w:val="0"/>
          <w:numId w:val="32"/>
        </w:numPr>
      </w:pPr>
      <w:r>
        <w:t>Đơn hóa trị: lặp lại mỗi 2 tuần.</w:t>
      </w:r>
    </w:p>
    <w:p w:rsidR="00D8056E" w:rsidRDefault="00D8056E" w:rsidP="00D8056E">
      <w:pPr>
        <w:pStyle w:val="ListParagraph"/>
        <w:numPr>
          <w:ilvl w:val="1"/>
          <w:numId w:val="32"/>
        </w:numPr>
      </w:pPr>
      <w:r>
        <w:t xml:space="preserve">Methotrexate + folinic acid (MTX-FA): đây là phác đồ chuẩn, ít tác dụng phụ (ưu tiên do MTX dùng đường tiêm, tương đối rẻ, có chất đối kháng). Trong quá trình điều trị nếu βhCG tăng, hay bình nguyên hay giảm chậm, hoặc xuất hiện nhân di căn </w:t>
      </w:r>
      <w:r w:rsidRPr="00D8056E">
        <w:rPr>
          <w:rFonts w:cs="Calibri"/>
        </w:rPr>
        <w:sym w:font="Wingdings" w:char="F0E0"/>
      </w:r>
      <w:r w:rsidRPr="00D8056E">
        <w:rPr>
          <w:rFonts w:cs="Calibri"/>
        </w:rPr>
        <w:t xml:space="preserve"> Đa hóa tr</w:t>
      </w:r>
      <w:r>
        <w:t>ị. Mỗi đợt gồm</w:t>
      </w:r>
    </w:p>
    <w:p w:rsidR="00D8056E" w:rsidRDefault="00D8056E" w:rsidP="00D8056E">
      <w:pPr>
        <w:pStyle w:val="ListParagraph"/>
        <w:numPr>
          <w:ilvl w:val="2"/>
          <w:numId w:val="32"/>
        </w:numPr>
      </w:pPr>
      <w:r w:rsidRPr="00D8056E">
        <w:t>Methotrexate 1 mg/kg cách mỗi ngày với 4 liều</w:t>
      </w:r>
    </w:p>
    <w:p w:rsidR="00D8056E" w:rsidRDefault="00D8056E" w:rsidP="00D8056E">
      <w:pPr>
        <w:pStyle w:val="ListParagraph"/>
        <w:numPr>
          <w:ilvl w:val="2"/>
          <w:numId w:val="32"/>
        </w:numPr>
      </w:pPr>
      <w:r>
        <w:t>Folinic Acid (Leucovorin) 0,1 mg /kg. Leucovorin dùng 24 giờ sau mỗi liều Methotrexate</w:t>
      </w:r>
    </w:p>
    <w:p w:rsidR="00D8056E" w:rsidRDefault="00D8056E" w:rsidP="00D8056E">
      <w:pPr>
        <w:pStyle w:val="ListParagraph"/>
        <w:numPr>
          <w:ilvl w:val="2"/>
          <w:numId w:val="32"/>
        </w:numPr>
      </w:pPr>
      <w:r>
        <w:t>BN suy thận phải giảm liề</w:t>
      </w:r>
      <w:r w:rsidR="00757AD6">
        <w:t>u MTX vì</w:t>
      </w:r>
      <w:r>
        <w:t xml:space="preserve"> 90% MTX thải qua thận</w:t>
      </w:r>
    </w:p>
    <w:p w:rsidR="00D8056E" w:rsidRDefault="00757AD6" w:rsidP="00D8056E">
      <w:pPr>
        <w:pStyle w:val="ListParagraph"/>
        <w:numPr>
          <w:ilvl w:val="1"/>
          <w:numId w:val="32"/>
        </w:numPr>
      </w:pPr>
      <w:r>
        <w:t>Actinomycin D 1,25 mg/m</w:t>
      </w:r>
      <w:r w:rsidR="00D8056E">
        <w:t>2 da tiêm tĩnh mạch mỗi ngày trong 5 ngày. Dùng cho những người bệnh có men gan cao, kháng với MTX-FA</w:t>
      </w:r>
    </w:p>
    <w:p w:rsidR="00D8056E" w:rsidRDefault="00D8056E" w:rsidP="00D8056E">
      <w:pPr>
        <w:pStyle w:val="ListParagraph"/>
        <w:numPr>
          <w:ilvl w:val="0"/>
          <w:numId w:val="32"/>
        </w:numPr>
      </w:pPr>
      <w:r>
        <w:t>Đa hóa trị</w:t>
      </w:r>
    </w:p>
    <w:p w:rsidR="00D8056E" w:rsidRDefault="00D8056E" w:rsidP="00D8056E">
      <w:pPr>
        <w:pStyle w:val="ListParagraph"/>
        <w:numPr>
          <w:ilvl w:val="1"/>
          <w:numId w:val="32"/>
        </w:numPr>
      </w:pPr>
      <w:r>
        <w:t>Phác đồ E</w:t>
      </w:r>
      <w:r w:rsidRPr="00757AD6">
        <w:rPr>
          <w:color w:val="FF0000"/>
        </w:rPr>
        <w:t>MA-CO</w:t>
      </w:r>
      <w:r>
        <w:t>: hiệu quả, dễ dung nạp. Gồm: Etoposid, Methotrexate, Actinomycin D, Cyclophospamid, Oncovin (vincritine)</w:t>
      </w:r>
    </w:p>
    <w:p w:rsidR="00D8056E" w:rsidRDefault="00D8056E" w:rsidP="00D8056E">
      <w:pPr>
        <w:pStyle w:val="ListParagraph"/>
        <w:numPr>
          <w:ilvl w:val="1"/>
          <w:numId w:val="32"/>
        </w:numPr>
      </w:pPr>
      <w:r>
        <w:t>Phác đồ MAC: gồm Methotrexate, Actinomycin D, Cyclophospamid</w:t>
      </w:r>
    </w:p>
    <w:p w:rsidR="00D8056E" w:rsidRDefault="00D8056E" w:rsidP="00D8056E">
      <w:pPr>
        <w:pStyle w:val="ListParagraph"/>
        <w:numPr>
          <w:ilvl w:val="1"/>
          <w:numId w:val="32"/>
        </w:numPr>
      </w:pPr>
      <w:r>
        <w:t>Thời gian: dùng cho tới khi b-hCG âm tính 3 lần liên tiếp, khi đó hóa trị thêm 2 đợt nữa để giảm nguy cơ tái phát</w:t>
      </w:r>
    </w:p>
    <w:p w:rsidR="00D8056E" w:rsidRDefault="00D8056E" w:rsidP="003801CA">
      <w:r>
        <w:t>Biến chứng</w:t>
      </w:r>
    </w:p>
    <w:p w:rsidR="00D8056E" w:rsidRDefault="00D8056E" w:rsidP="00D8056E">
      <w:pPr>
        <w:pStyle w:val="ListParagraph"/>
        <w:numPr>
          <w:ilvl w:val="0"/>
          <w:numId w:val="33"/>
        </w:numPr>
      </w:pPr>
      <w:r>
        <w:t>Tủy xương/huyết học: giảm 3 dòng tế bào máu</w:t>
      </w:r>
    </w:p>
    <w:p w:rsidR="00D8056E" w:rsidRDefault="00D8056E" w:rsidP="00D8056E">
      <w:pPr>
        <w:pStyle w:val="ListParagraph"/>
        <w:numPr>
          <w:ilvl w:val="1"/>
          <w:numId w:val="33"/>
        </w:numPr>
      </w:pPr>
      <w:r>
        <w:lastRenderedPageBreak/>
        <w:t>Giảm bạch cầu: thuốc nâng bạch cầu: Filgrastim</w:t>
      </w:r>
    </w:p>
    <w:p w:rsidR="00757AD6" w:rsidRDefault="00757AD6" w:rsidP="00757AD6">
      <w:pPr>
        <w:pStyle w:val="ListParagraph"/>
        <w:numPr>
          <w:ilvl w:val="0"/>
          <w:numId w:val="33"/>
        </w:numPr>
      </w:pPr>
      <w:r>
        <w:t>Gan: tăng men gan</w:t>
      </w:r>
    </w:p>
    <w:p w:rsidR="00757AD6" w:rsidRDefault="00757AD6" w:rsidP="00757AD6">
      <w:pPr>
        <w:pStyle w:val="ListParagraph"/>
        <w:numPr>
          <w:ilvl w:val="1"/>
          <w:numId w:val="33"/>
        </w:numPr>
      </w:pPr>
      <w:r>
        <w:t>Ngưng hóa trị nếu men gan &gt; 100</w:t>
      </w:r>
    </w:p>
    <w:p w:rsidR="00757AD6" w:rsidRDefault="00757AD6" w:rsidP="00757AD6">
      <w:pPr>
        <w:pStyle w:val="ListParagraph"/>
        <w:numPr>
          <w:ilvl w:val="1"/>
          <w:numId w:val="33"/>
        </w:numPr>
      </w:pPr>
      <w:r>
        <w:t>Thuốc bảo vệ tế bào gan: biphenyl dimethyl dicarboxylat</w:t>
      </w:r>
    </w:p>
    <w:p w:rsidR="00757AD6" w:rsidRPr="00757AD6" w:rsidRDefault="00757AD6" w:rsidP="00757AD6">
      <w:pPr>
        <w:rPr>
          <w:highlight w:val="cyan"/>
        </w:rPr>
      </w:pPr>
      <w:r w:rsidRPr="00757AD6">
        <w:rPr>
          <w:highlight w:val="cyan"/>
        </w:rPr>
        <w:t>Nhớ từ trên xuống dưới</w:t>
      </w:r>
    </w:p>
    <w:p w:rsidR="00641499" w:rsidRDefault="00641499" w:rsidP="00641499">
      <w:pPr>
        <w:pStyle w:val="ListParagraph"/>
        <w:numPr>
          <w:ilvl w:val="0"/>
          <w:numId w:val="33"/>
        </w:numPr>
      </w:pPr>
      <w:r>
        <w:t>Da: rụng tóc, dị ứng da</w:t>
      </w:r>
    </w:p>
    <w:p w:rsidR="00641499" w:rsidRDefault="00641499" w:rsidP="00641499">
      <w:pPr>
        <w:pStyle w:val="ListParagraph"/>
        <w:numPr>
          <w:ilvl w:val="1"/>
          <w:numId w:val="33"/>
        </w:numPr>
      </w:pPr>
      <w:r>
        <w:t>Dị ứng: dùng kháng histamin, corticoid</w:t>
      </w:r>
    </w:p>
    <w:p w:rsidR="00757AD6" w:rsidRDefault="00757AD6" w:rsidP="00757AD6">
      <w:pPr>
        <w:pStyle w:val="ListParagraph"/>
        <w:numPr>
          <w:ilvl w:val="0"/>
          <w:numId w:val="33"/>
        </w:numPr>
      </w:pPr>
      <w:r>
        <w:t xml:space="preserve">Thần kinh: </w:t>
      </w:r>
      <w:r w:rsidRPr="007A7243">
        <w:rPr>
          <w:highlight w:val="yellow"/>
        </w:rPr>
        <w:t>trầm cảm, rối loạn định hướng lực</w:t>
      </w:r>
    </w:p>
    <w:p w:rsidR="00757AD6" w:rsidRDefault="00757AD6" w:rsidP="00757AD6">
      <w:pPr>
        <w:pStyle w:val="ListParagraph"/>
        <w:numPr>
          <w:ilvl w:val="0"/>
          <w:numId w:val="33"/>
        </w:numPr>
      </w:pPr>
      <w:r>
        <w:t xml:space="preserve">Tiêu hóa: viêm niêm mạc miệng, dạ dày, viêm ruột hoại tử </w:t>
      </w:r>
    </w:p>
    <w:p w:rsidR="00D8056E" w:rsidRDefault="00D8056E" w:rsidP="003801CA">
      <w:r>
        <w:t>Theo dõi sau</w:t>
      </w:r>
      <w:r w:rsidR="003801CA">
        <w:t xml:space="preserve"> hóa trị</w:t>
      </w:r>
      <w:r>
        <w:t>: giống theo dõi sau nạo hút thai trứng. Thêm theo dõi tác dụng phụ của hóa trị</w:t>
      </w:r>
    </w:p>
    <w:p w:rsidR="00D8056E" w:rsidRDefault="00D8056E" w:rsidP="00D8056E">
      <w:pPr>
        <w:pStyle w:val="ListParagraph"/>
        <w:numPr>
          <w:ilvl w:val="0"/>
          <w:numId w:val="30"/>
        </w:numPr>
      </w:pPr>
      <w:r>
        <w:t>Lâm sàng</w:t>
      </w:r>
    </w:p>
    <w:p w:rsidR="003801CA" w:rsidRPr="00D8056E" w:rsidRDefault="00D8056E" w:rsidP="00D8056E">
      <w:pPr>
        <w:pStyle w:val="ListParagraph"/>
        <w:numPr>
          <w:ilvl w:val="0"/>
          <w:numId w:val="30"/>
        </w:numPr>
      </w:pPr>
      <w:r>
        <w:t>CLS:</w:t>
      </w:r>
      <w:r w:rsidRPr="00D8056E">
        <w:rPr>
          <w:szCs w:val="24"/>
        </w:rPr>
        <w:t xml:space="preserve"> </w:t>
      </w:r>
      <w:r w:rsidRPr="00757AD6">
        <w:rPr>
          <w:color w:val="FF0000"/>
          <w:szCs w:val="24"/>
        </w:rPr>
        <w:t>CTM mỗi ngày; CN gan/thận mỗi 2 ngày</w:t>
      </w:r>
      <w:r>
        <w:rPr>
          <w:szCs w:val="24"/>
        </w:rPr>
        <w:t xml:space="preserve"> </w:t>
      </w:r>
      <w:r w:rsidR="00757AD6">
        <w:rPr>
          <w:szCs w:val="24"/>
        </w:rPr>
        <w:t>(vào cái ngày dùng a.folic)</w:t>
      </w:r>
      <w:r>
        <w:rPr>
          <w:szCs w:val="24"/>
        </w:rPr>
        <w:t>(thầy Tuấn)</w:t>
      </w:r>
    </w:p>
    <w:p w:rsidR="00D8056E" w:rsidRDefault="00D8056E" w:rsidP="00D8056E">
      <w:pPr>
        <w:pStyle w:val="ListParagraph"/>
        <w:numPr>
          <w:ilvl w:val="0"/>
          <w:numId w:val="30"/>
        </w:numPr>
      </w:pPr>
      <w:r>
        <w:rPr>
          <w:szCs w:val="24"/>
        </w:rPr>
        <w:t>Thời gian: sau khi b-hCG âm tính theo dõi thêm 1 năm nữa</w:t>
      </w:r>
    </w:p>
    <w:p w:rsidR="00D8056E" w:rsidRDefault="00D8056E" w:rsidP="00D8056E">
      <w:pPr>
        <w:pStyle w:val="Heading1"/>
        <w:numPr>
          <w:ilvl w:val="0"/>
          <w:numId w:val="1"/>
        </w:numPr>
      </w:pPr>
      <w:r>
        <w:t>Linh tinh</w:t>
      </w:r>
    </w:p>
    <w:p w:rsidR="00D8056E" w:rsidRDefault="00D8056E" w:rsidP="00D8056E">
      <w:r>
        <w:t>Trong thai trứng, các nguyên bào nuôi phát triển nhanh nên tổ chức liên kết và mạch máu gai nhau ko phát triển kịp, trở thành các bọc nước.</w:t>
      </w:r>
    </w:p>
    <w:p w:rsidR="00D8056E" w:rsidRDefault="00D8056E" w:rsidP="00D8056E">
      <w:r>
        <w:t>Yếu tố nguy cơ thai trứng</w:t>
      </w:r>
    </w:p>
    <w:p w:rsidR="007A7243" w:rsidRDefault="007A7243" w:rsidP="00D8056E">
      <w:pPr>
        <w:numPr>
          <w:ilvl w:val="0"/>
          <w:numId w:val="36"/>
        </w:numPr>
      </w:pPr>
      <w:r w:rsidRPr="00D8056E">
        <w:t>Tiền căn GTD</w:t>
      </w:r>
      <w:r>
        <w:t>, sảy thai</w:t>
      </w:r>
      <w:r w:rsidRPr="00D8056E">
        <w:t>, bất thường NST</w:t>
      </w:r>
    </w:p>
    <w:p w:rsidR="00974351" w:rsidRPr="00D8056E" w:rsidRDefault="00D8056E" w:rsidP="007A7243">
      <w:pPr>
        <w:numPr>
          <w:ilvl w:val="0"/>
          <w:numId w:val="36"/>
        </w:numPr>
      </w:pPr>
      <w:r w:rsidRPr="00D8056E">
        <w:t>Tuổi mẹ &gt; 35 hay &lt; 20</w:t>
      </w:r>
    </w:p>
    <w:p w:rsidR="00974351" w:rsidRPr="00D8056E" w:rsidRDefault="00D8056E" w:rsidP="00D8056E">
      <w:pPr>
        <w:numPr>
          <w:ilvl w:val="0"/>
          <w:numId w:val="36"/>
        </w:numPr>
      </w:pPr>
      <w:r w:rsidRPr="00D8056E">
        <w:t>Suy dinh dưỡng: thiếu đạm, thiếu máu thiếu sắt, thiếu Vitamin A</w:t>
      </w:r>
    </w:p>
    <w:p w:rsidR="00D8056E" w:rsidRDefault="00D8056E" w:rsidP="00D8056E">
      <w:pPr>
        <w:numPr>
          <w:ilvl w:val="0"/>
          <w:numId w:val="36"/>
        </w:numPr>
      </w:pPr>
      <w:r w:rsidRPr="00D8056E">
        <w:t>Tiếp xúc với các hóa chất độc hại:</w:t>
      </w:r>
    </w:p>
    <w:p w:rsidR="00974351" w:rsidRPr="00D8056E" w:rsidRDefault="00D8056E" w:rsidP="00D8056E">
      <w:pPr>
        <w:numPr>
          <w:ilvl w:val="1"/>
          <w:numId w:val="37"/>
        </w:numPr>
        <w:ind w:left="1440"/>
      </w:pPr>
      <w:r w:rsidRPr="00D8056E">
        <w:t xml:space="preserve">Thuốc trừ sâu </w:t>
      </w:r>
    </w:p>
    <w:p w:rsidR="00974351" w:rsidRPr="00D8056E" w:rsidRDefault="00D8056E" w:rsidP="00D8056E">
      <w:pPr>
        <w:numPr>
          <w:ilvl w:val="1"/>
          <w:numId w:val="37"/>
        </w:numPr>
        <w:ind w:left="1440"/>
      </w:pPr>
      <w:r w:rsidRPr="00D8056E">
        <w:t>TCDD (chất độc màu da cam, dùng để bảo quản trái cây)</w:t>
      </w:r>
    </w:p>
    <w:p w:rsidR="00974351" w:rsidRPr="00D8056E" w:rsidRDefault="00D8056E" w:rsidP="00D8056E">
      <w:pPr>
        <w:numPr>
          <w:ilvl w:val="1"/>
          <w:numId w:val="37"/>
        </w:numPr>
        <w:ind w:left="1440"/>
      </w:pPr>
      <w:r w:rsidRPr="00D8056E">
        <w:t>PCB (chất độc công nghiệp)</w:t>
      </w:r>
    </w:p>
    <w:p w:rsidR="00D8056E" w:rsidRDefault="00D8056E" w:rsidP="00D8056E">
      <w:pPr>
        <w:numPr>
          <w:ilvl w:val="1"/>
          <w:numId w:val="37"/>
        </w:numPr>
        <w:ind w:left="1440"/>
      </w:pPr>
      <w:r w:rsidRPr="00D8056E">
        <w:t xml:space="preserve">Chất tăng trưởng trong chăn nuôi </w:t>
      </w:r>
    </w:p>
    <w:p w:rsidR="00D8056E" w:rsidRPr="00D8056E" w:rsidRDefault="00D8056E" w:rsidP="00D8056E">
      <w:pPr>
        <w:pStyle w:val="ListParagraph"/>
        <w:numPr>
          <w:ilvl w:val="0"/>
          <w:numId w:val="22"/>
        </w:numPr>
      </w:pPr>
      <w:r w:rsidRPr="00D8056E">
        <w:t xml:space="preserve">Tiền căn nghề nghiệp: buôn bán trái cây, nuôi gia súc, phun thuốc trừ sâu </w:t>
      </w:r>
    </w:p>
    <w:p w:rsidR="00D8056E" w:rsidRDefault="00D8056E" w:rsidP="00D8056E">
      <w:r>
        <w:t>Cơ chế của các thuốc hóa trị</w:t>
      </w:r>
    </w:p>
    <w:p w:rsidR="00D8056E" w:rsidRDefault="00D8056E" w:rsidP="00D8056E">
      <w:pPr>
        <w:pStyle w:val="ListParagraph"/>
        <w:numPr>
          <w:ilvl w:val="0"/>
          <w:numId w:val="38"/>
        </w:numPr>
      </w:pPr>
      <w:r>
        <w:t>Methotrexate là chất kháng chuyển hóa, do kế</w:t>
      </w:r>
      <w:r w:rsidR="00CF4B91">
        <w:t>t</w:t>
      </w:r>
      <w:r>
        <w:t xml:space="preserve"> hợp và ức chế men khử a.folic thành dạng hoạt động là tetrahydrofolic </w:t>
      </w:r>
      <w:r>
        <w:sym w:font="Wingdings" w:char="F0E0"/>
      </w:r>
      <w:r>
        <w:t xml:space="preserve"> tế bào ko tổng hợp được AND. Trong các thuốc trị ung thư thì MTX là chất duy nhất có thuốc giải độc là folinic acid (leucovorin)</w:t>
      </w:r>
    </w:p>
    <w:p w:rsidR="00D8056E" w:rsidRDefault="00D8056E" w:rsidP="00D8056E">
      <w:pPr>
        <w:pStyle w:val="ListParagraph"/>
        <w:numPr>
          <w:ilvl w:val="0"/>
          <w:numId w:val="38"/>
        </w:numPr>
      </w:pPr>
      <w:r>
        <w:t xml:space="preserve">Folinic acid: các tế bào trong cơ thể sử dụng được, nhưng tế bào bướu thì </w:t>
      </w:r>
      <w:r w:rsidR="007B35EA">
        <w:t>ko</w:t>
      </w:r>
      <w:r>
        <w:t xml:space="preserve"> thể tập trung cũng như sử dụng chất này </w:t>
      </w:r>
      <w:r>
        <w:sym w:font="Wingdings" w:char="F0E0"/>
      </w:r>
      <w:r>
        <w:t xml:space="preserve"> folinic acid làm giảm độc tính của MTX</w:t>
      </w:r>
    </w:p>
    <w:p w:rsidR="00D8056E" w:rsidRPr="00D8056E" w:rsidRDefault="00D8056E" w:rsidP="00D8056E">
      <w:pPr>
        <w:pStyle w:val="ListParagraph"/>
        <w:numPr>
          <w:ilvl w:val="0"/>
          <w:numId w:val="38"/>
        </w:numPr>
      </w:pPr>
      <w:r>
        <w:t>Actinomycin D: gắn vào DNA làm ngăn cản tổng hợp RNA</w:t>
      </w:r>
    </w:p>
    <w:sectPr w:rsidR="00D8056E" w:rsidRPr="00D8056E" w:rsidSect="003C6C71">
      <w:headerReference w:type="even" r:id="rId8"/>
      <w:headerReference w:type="default" r:id="rId9"/>
      <w:footerReference w:type="even" r:id="rId10"/>
      <w:footerReference w:type="default" r:id="rId11"/>
      <w:headerReference w:type="first" r:id="rId12"/>
      <w:footerReference w:type="first" r:id="rId13"/>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3442" w:rsidRDefault="00023442" w:rsidP="006D6905">
      <w:r>
        <w:separator/>
      </w:r>
    </w:p>
  </w:endnote>
  <w:endnote w:type="continuationSeparator" w:id="0">
    <w:p w:rsidR="00023442" w:rsidRDefault="00023442" w:rsidP="006D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05" w:rsidRDefault="006D69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05" w:rsidRDefault="006D69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05" w:rsidRDefault="006D69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3442" w:rsidRDefault="00023442" w:rsidP="006D6905">
      <w:r>
        <w:separator/>
      </w:r>
    </w:p>
  </w:footnote>
  <w:footnote w:type="continuationSeparator" w:id="0">
    <w:p w:rsidR="00023442" w:rsidRDefault="00023442" w:rsidP="006D690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05" w:rsidRDefault="006D69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14235" o:spid="_x0000_s2050" type="#_x0000_t136" style="position:absolute;margin-left:0;margin-top:0;width:589.05pt;height:70.65pt;rotation:315;z-index:-251655168;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05" w:rsidRDefault="006D69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14236" o:spid="_x0000_s2051" type="#_x0000_t136" style="position:absolute;margin-left:0;margin-top:0;width:589.05pt;height:70.65pt;rotation:315;z-index:-251653120;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6905" w:rsidRDefault="006D690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714234" o:spid="_x0000_s2049" type="#_x0000_t136" style="position:absolute;margin-left:0;margin-top:0;width:589.05pt;height:70.65pt;rotation:315;z-index:-251657216;mso-position-horizontal:center;mso-position-horizontal-relative:margin;mso-position-vertical:center;mso-position-vertical-relative:margin" o:allowincell="f" fillcolor="red" stroked="f">
          <v:fill opacity=".5"/>
          <v:textpath style="font-family:&quot;Calibri&quot;;font-size:1pt" string="Nguyễn Việt Hòa-Hà Thị Bích Trâm"/>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A01"/>
    <w:multiLevelType w:val="hybridMultilevel"/>
    <w:tmpl w:val="0B1C8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92694"/>
    <w:multiLevelType w:val="hybridMultilevel"/>
    <w:tmpl w:val="CDFE150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D171EE"/>
    <w:multiLevelType w:val="hybridMultilevel"/>
    <w:tmpl w:val="A002ED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FE7CE3"/>
    <w:multiLevelType w:val="hybridMultilevel"/>
    <w:tmpl w:val="CDDE48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B166AC"/>
    <w:multiLevelType w:val="hybridMultilevel"/>
    <w:tmpl w:val="4DDED0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0B45A7"/>
    <w:multiLevelType w:val="hybridMultilevel"/>
    <w:tmpl w:val="B35437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887CF9"/>
    <w:multiLevelType w:val="hybridMultilevel"/>
    <w:tmpl w:val="54967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C95ECB"/>
    <w:multiLevelType w:val="hybridMultilevel"/>
    <w:tmpl w:val="A16AD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E7B5A"/>
    <w:multiLevelType w:val="hybridMultilevel"/>
    <w:tmpl w:val="85081B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B814E2"/>
    <w:multiLevelType w:val="hybridMultilevel"/>
    <w:tmpl w:val="9A10D7DC"/>
    <w:lvl w:ilvl="0" w:tplc="B4AE185C">
      <w:start w:val="1"/>
      <w:numFmt w:val="decimal"/>
      <w:lvlText w:val="%1."/>
      <w:lvlJc w:val="left"/>
      <w:pPr>
        <w:tabs>
          <w:tab w:val="num" w:pos="720"/>
        </w:tabs>
        <w:ind w:left="720" w:hanging="360"/>
      </w:pPr>
    </w:lvl>
    <w:lvl w:ilvl="1" w:tplc="D3781D76">
      <w:start w:val="1"/>
      <w:numFmt w:val="decimal"/>
      <w:lvlText w:val="%2."/>
      <w:lvlJc w:val="left"/>
      <w:pPr>
        <w:tabs>
          <w:tab w:val="num" w:pos="1440"/>
        </w:tabs>
        <w:ind w:left="1440" w:hanging="360"/>
      </w:pPr>
    </w:lvl>
    <w:lvl w:ilvl="2" w:tplc="856ABFE2" w:tentative="1">
      <w:start w:val="1"/>
      <w:numFmt w:val="decimal"/>
      <w:lvlText w:val="%3."/>
      <w:lvlJc w:val="left"/>
      <w:pPr>
        <w:tabs>
          <w:tab w:val="num" w:pos="2160"/>
        </w:tabs>
        <w:ind w:left="2160" w:hanging="360"/>
      </w:pPr>
    </w:lvl>
    <w:lvl w:ilvl="3" w:tplc="B7442EF0" w:tentative="1">
      <w:start w:val="1"/>
      <w:numFmt w:val="decimal"/>
      <w:lvlText w:val="%4."/>
      <w:lvlJc w:val="left"/>
      <w:pPr>
        <w:tabs>
          <w:tab w:val="num" w:pos="2880"/>
        </w:tabs>
        <w:ind w:left="2880" w:hanging="360"/>
      </w:pPr>
    </w:lvl>
    <w:lvl w:ilvl="4" w:tplc="FD74CFAE" w:tentative="1">
      <w:start w:val="1"/>
      <w:numFmt w:val="decimal"/>
      <w:lvlText w:val="%5."/>
      <w:lvlJc w:val="left"/>
      <w:pPr>
        <w:tabs>
          <w:tab w:val="num" w:pos="3600"/>
        </w:tabs>
        <w:ind w:left="3600" w:hanging="360"/>
      </w:pPr>
    </w:lvl>
    <w:lvl w:ilvl="5" w:tplc="BEAA32B6" w:tentative="1">
      <w:start w:val="1"/>
      <w:numFmt w:val="decimal"/>
      <w:lvlText w:val="%6."/>
      <w:lvlJc w:val="left"/>
      <w:pPr>
        <w:tabs>
          <w:tab w:val="num" w:pos="4320"/>
        </w:tabs>
        <w:ind w:left="4320" w:hanging="360"/>
      </w:pPr>
    </w:lvl>
    <w:lvl w:ilvl="6" w:tplc="ED405A18" w:tentative="1">
      <w:start w:val="1"/>
      <w:numFmt w:val="decimal"/>
      <w:lvlText w:val="%7."/>
      <w:lvlJc w:val="left"/>
      <w:pPr>
        <w:tabs>
          <w:tab w:val="num" w:pos="5040"/>
        </w:tabs>
        <w:ind w:left="5040" w:hanging="360"/>
      </w:pPr>
    </w:lvl>
    <w:lvl w:ilvl="7" w:tplc="CE46062E" w:tentative="1">
      <w:start w:val="1"/>
      <w:numFmt w:val="decimal"/>
      <w:lvlText w:val="%8."/>
      <w:lvlJc w:val="left"/>
      <w:pPr>
        <w:tabs>
          <w:tab w:val="num" w:pos="5760"/>
        </w:tabs>
        <w:ind w:left="5760" w:hanging="360"/>
      </w:pPr>
    </w:lvl>
    <w:lvl w:ilvl="8" w:tplc="85825808" w:tentative="1">
      <w:start w:val="1"/>
      <w:numFmt w:val="decimal"/>
      <w:lvlText w:val="%9."/>
      <w:lvlJc w:val="left"/>
      <w:pPr>
        <w:tabs>
          <w:tab w:val="num" w:pos="6480"/>
        </w:tabs>
        <w:ind w:left="6480" w:hanging="360"/>
      </w:pPr>
    </w:lvl>
  </w:abstractNum>
  <w:abstractNum w:abstractNumId="10">
    <w:nsid w:val="26583302"/>
    <w:multiLevelType w:val="hybridMultilevel"/>
    <w:tmpl w:val="14B24954"/>
    <w:lvl w:ilvl="0" w:tplc="C204B29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11515"/>
    <w:multiLevelType w:val="hybridMultilevel"/>
    <w:tmpl w:val="161A5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440FE9"/>
    <w:multiLevelType w:val="hybridMultilevel"/>
    <w:tmpl w:val="0D048E3A"/>
    <w:lvl w:ilvl="0" w:tplc="B6008E8A">
      <w:start w:val="1"/>
      <w:numFmt w:val="decimal"/>
      <w:lvlText w:val="%1."/>
      <w:lvlJc w:val="left"/>
      <w:pPr>
        <w:tabs>
          <w:tab w:val="num" w:pos="720"/>
        </w:tabs>
        <w:ind w:left="720" w:hanging="360"/>
      </w:pPr>
    </w:lvl>
    <w:lvl w:ilvl="1" w:tplc="EFDA3C3C">
      <w:start w:val="1605"/>
      <w:numFmt w:val="bullet"/>
      <w:lvlText w:val="•"/>
      <w:lvlJc w:val="left"/>
      <w:pPr>
        <w:tabs>
          <w:tab w:val="num" w:pos="1440"/>
        </w:tabs>
        <w:ind w:left="1440" w:hanging="360"/>
      </w:pPr>
      <w:rPr>
        <w:rFonts w:ascii="Arial" w:hAnsi="Arial" w:hint="default"/>
      </w:rPr>
    </w:lvl>
    <w:lvl w:ilvl="2" w:tplc="2BA819F0" w:tentative="1">
      <w:start w:val="1"/>
      <w:numFmt w:val="decimal"/>
      <w:lvlText w:val="%3."/>
      <w:lvlJc w:val="left"/>
      <w:pPr>
        <w:tabs>
          <w:tab w:val="num" w:pos="2160"/>
        </w:tabs>
        <w:ind w:left="2160" w:hanging="360"/>
      </w:pPr>
    </w:lvl>
    <w:lvl w:ilvl="3" w:tplc="5794572E" w:tentative="1">
      <w:start w:val="1"/>
      <w:numFmt w:val="decimal"/>
      <w:lvlText w:val="%4."/>
      <w:lvlJc w:val="left"/>
      <w:pPr>
        <w:tabs>
          <w:tab w:val="num" w:pos="2880"/>
        </w:tabs>
        <w:ind w:left="2880" w:hanging="360"/>
      </w:pPr>
    </w:lvl>
    <w:lvl w:ilvl="4" w:tplc="DF287D30" w:tentative="1">
      <w:start w:val="1"/>
      <w:numFmt w:val="decimal"/>
      <w:lvlText w:val="%5."/>
      <w:lvlJc w:val="left"/>
      <w:pPr>
        <w:tabs>
          <w:tab w:val="num" w:pos="3600"/>
        </w:tabs>
        <w:ind w:left="3600" w:hanging="360"/>
      </w:pPr>
    </w:lvl>
    <w:lvl w:ilvl="5" w:tplc="2376DC28" w:tentative="1">
      <w:start w:val="1"/>
      <w:numFmt w:val="decimal"/>
      <w:lvlText w:val="%6."/>
      <w:lvlJc w:val="left"/>
      <w:pPr>
        <w:tabs>
          <w:tab w:val="num" w:pos="4320"/>
        </w:tabs>
        <w:ind w:left="4320" w:hanging="360"/>
      </w:pPr>
    </w:lvl>
    <w:lvl w:ilvl="6" w:tplc="69DCB7C0" w:tentative="1">
      <w:start w:val="1"/>
      <w:numFmt w:val="decimal"/>
      <w:lvlText w:val="%7."/>
      <w:lvlJc w:val="left"/>
      <w:pPr>
        <w:tabs>
          <w:tab w:val="num" w:pos="5040"/>
        </w:tabs>
        <w:ind w:left="5040" w:hanging="360"/>
      </w:pPr>
    </w:lvl>
    <w:lvl w:ilvl="7" w:tplc="B7864464" w:tentative="1">
      <w:start w:val="1"/>
      <w:numFmt w:val="decimal"/>
      <w:lvlText w:val="%8."/>
      <w:lvlJc w:val="left"/>
      <w:pPr>
        <w:tabs>
          <w:tab w:val="num" w:pos="5760"/>
        </w:tabs>
        <w:ind w:left="5760" w:hanging="360"/>
      </w:pPr>
    </w:lvl>
    <w:lvl w:ilvl="8" w:tplc="0152DF04" w:tentative="1">
      <w:start w:val="1"/>
      <w:numFmt w:val="decimal"/>
      <w:lvlText w:val="%9."/>
      <w:lvlJc w:val="left"/>
      <w:pPr>
        <w:tabs>
          <w:tab w:val="num" w:pos="6480"/>
        </w:tabs>
        <w:ind w:left="6480" w:hanging="360"/>
      </w:pPr>
    </w:lvl>
  </w:abstractNum>
  <w:abstractNum w:abstractNumId="13">
    <w:nsid w:val="33CA06F6"/>
    <w:multiLevelType w:val="hybridMultilevel"/>
    <w:tmpl w:val="5520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7C42613"/>
    <w:multiLevelType w:val="hybridMultilevel"/>
    <w:tmpl w:val="26421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B5D2569"/>
    <w:multiLevelType w:val="hybridMultilevel"/>
    <w:tmpl w:val="F000B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21791"/>
    <w:multiLevelType w:val="hybridMultilevel"/>
    <w:tmpl w:val="9726F6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A50891"/>
    <w:multiLevelType w:val="hybridMultilevel"/>
    <w:tmpl w:val="AA806240"/>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nsid w:val="42EB7837"/>
    <w:multiLevelType w:val="hybridMultilevel"/>
    <w:tmpl w:val="4BFEA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506D91"/>
    <w:multiLevelType w:val="hybridMultilevel"/>
    <w:tmpl w:val="D6A2BBB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52F64FB"/>
    <w:multiLevelType w:val="hybridMultilevel"/>
    <w:tmpl w:val="740C5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2B5137"/>
    <w:multiLevelType w:val="hybridMultilevel"/>
    <w:tmpl w:val="D4683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7418CA"/>
    <w:multiLevelType w:val="hybridMultilevel"/>
    <w:tmpl w:val="835A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A03FC9"/>
    <w:multiLevelType w:val="hybridMultilevel"/>
    <w:tmpl w:val="A0A69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EF03CE"/>
    <w:multiLevelType w:val="hybridMultilevel"/>
    <w:tmpl w:val="6E2E46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7CD2500"/>
    <w:multiLevelType w:val="hybridMultilevel"/>
    <w:tmpl w:val="4E048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8A3FEC"/>
    <w:multiLevelType w:val="hybridMultilevel"/>
    <w:tmpl w:val="20A60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CAC0D7D"/>
    <w:multiLevelType w:val="hybridMultilevel"/>
    <w:tmpl w:val="6DFCB63C"/>
    <w:lvl w:ilvl="0" w:tplc="C42C75CE">
      <w:start w:val="1"/>
      <w:numFmt w:val="bullet"/>
      <w:lvlText w:val="•"/>
      <w:lvlJc w:val="left"/>
      <w:pPr>
        <w:tabs>
          <w:tab w:val="num" w:pos="720"/>
        </w:tabs>
        <w:ind w:left="720" w:hanging="360"/>
      </w:pPr>
      <w:rPr>
        <w:rFonts w:ascii="Arial" w:hAnsi="Arial" w:hint="default"/>
      </w:rPr>
    </w:lvl>
    <w:lvl w:ilvl="1" w:tplc="FF809AEE">
      <w:start w:val="1"/>
      <w:numFmt w:val="bullet"/>
      <w:lvlText w:val="•"/>
      <w:lvlJc w:val="left"/>
      <w:pPr>
        <w:tabs>
          <w:tab w:val="num" w:pos="1440"/>
        </w:tabs>
        <w:ind w:left="1440" w:hanging="360"/>
      </w:pPr>
      <w:rPr>
        <w:rFonts w:ascii="Arial" w:hAnsi="Arial" w:hint="default"/>
      </w:rPr>
    </w:lvl>
    <w:lvl w:ilvl="2" w:tplc="179AADE0" w:tentative="1">
      <w:start w:val="1"/>
      <w:numFmt w:val="bullet"/>
      <w:lvlText w:val="•"/>
      <w:lvlJc w:val="left"/>
      <w:pPr>
        <w:tabs>
          <w:tab w:val="num" w:pos="2160"/>
        </w:tabs>
        <w:ind w:left="2160" w:hanging="360"/>
      </w:pPr>
      <w:rPr>
        <w:rFonts w:ascii="Arial" w:hAnsi="Arial" w:hint="default"/>
      </w:rPr>
    </w:lvl>
    <w:lvl w:ilvl="3" w:tplc="DD5A6E62" w:tentative="1">
      <w:start w:val="1"/>
      <w:numFmt w:val="bullet"/>
      <w:lvlText w:val="•"/>
      <w:lvlJc w:val="left"/>
      <w:pPr>
        <w:tabs>
          <w:tab w:val="num" w:pos="2880"/>
        </w:tabs>
        <w:ind w:left="2880" w:hanging="360"/>
      </w:pPr>
      <w:rPr>
        <w:rFonts w:ascii="Arial" w:hAnsi="Arial" w:hint="default"/>
      </w:rPr>
    </w:lvl>
    <w:lvl w:ilvl="4" w:tplc="1B5A9F28" w:tentative="1">
      <w:start w:val="1"/>
      <w:numFmt w:val="bullet"/>
      <w:lvlText w:val="•"/>
      <w:lvlJc w:val="left"/>
      <w:pPr>
        <w:tabs>
          <w:tab w:val="num" w:pos="3600"/>
        </w:tabs>
        <w:ind w:left="3600" w:hanging="360"/>
      </w:pPr>
      <w:rPr>
        <w:rFonts w:ascii="Arial" w:hAnsi="Arial" w:hint="default"/>
      </w:rPr>
    </w:lvl>
    <w:lvl w:ilvl="5" w:tplc="3296309C" w:tentative="1">
      <w:start w:val="1"/>
      <w:numFmt w:val="bullet"/>
      <w:lvlText w:val="•"/>
      <w:lvlJc w:val="left"/>
      <w:pPr>
        <w:tabs>
          <w:tab w:val="num" w:pos="4320"/>
        </w:tabs>
        <w:ind w:left="4320" w:hanging="360"/>
      </w:pPr>
      <w:rPr>
        <w:rFonts w:ascii="Arial" w:hAnsi="Arial" w:hint="default"/>
      </w:rPr>
    </w:lvl>
    <w:lvl w:ilvl="6" w:tplc="324A8E08" w:tentative="1">
      <w:start w:val="1"/>
      <w:numFmt w:val="bullet"/>
      <w:lvlText w:val="•"/>
      <w:lvlJc w:val="left"/>
      <w:pPr>
        <w:tabs>
          <w:tab w:val="num" w:pos="5040"/>
        </w:tabs>
        <w:ind w:left="5040" w:hanging="360"/>
      </w:pPr>
      <w:rPr>
        <w:rFonts w:ascii="Arial" w:hAnsi="Arial" w:hint="default"/>
      </w:rPr>
    </w:lvl>
    <w:lvl w:ilvl="7" w:tplc="62C4939C" w:tentative="1">
      <w:start w:val="1"/>
      <w:numFmt w:val="bullet"/>
      <w:lvlText w:val="•"/>
      <w:lvlJc w:val="left"/>
      <w:pPr>
        <w:tabs>
          <w:tab w:val="num" w:pos="5760"/>
        </w:tabs>
        <w:ind w:left="5760" w:hanging="360"/>
      </w:pPr>
      <w:rPr>
        <w:rFonts w:ascii="Arial" w:hAnsi="Arial" w:hint="default"/>
      </w:rPr>
    </w:lvl>
    <w:lvl w:ilvl="8" w:tplc="40B0F6EC" w:tentative="1">
      <w:start w:val="1"/>
      <w:numFmt w:val="bullet"/>
      <w:lvlText w:val="•"/>
      <w:lvlJc w:val="left"/>
      <w:pPr>
        <w:tabs>
          <w:tab w:val="num" w:pos="6480"/>
        </w:tabs>
        <w:ind w:left="6480" w:hanging="360"/>
      </w:pPr>
      <w:rPr>
        <w:rFonts w:ascii="Arial" w:hAnsi="Arial" w:hint="default"/>
      </w:rPr>
    </w:lvl>
  </w:abstractNum>
  <w:abstractNum w:abstractNumId="28">
    <w:nsid w:val="60793EE2"/>
    <w:multiLevelType w:val="hybridMultilevel"/>
    <w:tmpl w:val="507A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43458E1"/>
    <w:multiLevelType w:val="hybridMultilevel"/>
    <w:tmpl w:val="DECCD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913B70"/>
    <w:multiLevelType w:val="hybridMultilevel"/>
    <w:tmpl w:val="10E0BD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CFE1034"/>
    <w:multiLevelType w:val="hybridMultilevel"/>
    <w:tmpl w:val="5C267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5C3FDA"/>
    <w:multiLevelType w:val="hybridMultilevel"/>
    <w:tmpl w:val="8EAA98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D7CF5"/>
    <w:multiLevelType w:val="hybridMultilevel"/>
    <w:tmpl w:val="4E5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575043"/>
    <w:multiLevelType w:val="hybridMultilevel"/>
    <w:tmpl w:val="C4B83AE0"/>
    <w:lvl w:ilvl="0" w:tplc="C71ABD32">
      <w:start w:val="2"/>
      <w:numFmt w:val="bullet"/>
      <w:lvlText w:val=""/>
      <w:lvlJc w:val="left"/>
      <w:pPr>
        <w:ind w:left="720" w:hanging="360"/>
      </w:pPr>
      <w:rPr>
        <w:rFonts w:ascii="Wingdings" w:eastAsia="Calibr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AD46D6"/>
    <w:multiLevelType w:val="hybridMultilevel"/>
    <w:tmpl w:val="793C55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313741"/>
    <w:multiLevelType w:val="hybridMultilevel"/>
    <w:tmpl w:val="F10291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EE2E3A"/>
    <w:multiLevelType w:val="hybridMultilevel"/>
    <w:tmpl w:val="525AC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324DD7"/>
    <w:multiLevelType w:val="hybridMultilevel"/>
    <w:tmpl w:val="F87C4750"/>
    <w:lvl w:ilvl="0" w:tplc="04090001">
      <w:start w:val="1"/>
      <w:numFmt w:val="bullet"/>
      <w:lvlText w:val=""/>
      <w:lvlJc w:val="left"/>
      <w:pPr>
        <w:tabs>
          <w:tab w:val="num" w:pos="720"/>
        </w:tabs>
        <w:ind w:left="720" w:hanging="360"/>
      </w:pPr>
      <w:rPr>
        <w:rFonts w:ascii="Symbol" w:hAnsi="Symbol" w:hint="default"/>
      </w:rPr>
    </w:lvl>
    <w:lvl w:ilvl="1" w:tplc="EFDA3C3C">
      <w:start w:val="1605"/>
      <w:numFmt w:val="bullet"/>
      <w:lvlText w:val="•"/>
      <w:lvlJc w:val="left"/>
      <w:pPr>
        <w:tabs>
          <w:tab w:val="num" w:pos="1440"/>
        </w:tabs>
        <w:ind w:left="1440" w:hanging="360"/>
      </w:pPr>
      <w:rPr>
        <w:rFonts w:ascii="Arial" w:hAnsi="Arial" w:hint="default"/>
      </w:rPr>
    </w:lvl>
    <w:lvl w:ilvl="2" w:tplc="2BA819F0" w:tentative="1">
      <w:start w:val="1"/>
      <w:numFmt w:val="decimal"/>
      <w:lvlText w:val="%3."/>
      <w:lvlJc w:val="left"/>
      <w:pPr>
        <w:tabs>
          <w:tab w:val="num" w:pos="2160"/>
        </w:tabs>
        <w:ind w:left="2160" w:hanging="360"/>
      </w:pPr>
    </w:lvl>
    <w:lvl w:ilvl="3" w:tplc="5794572E" w:tentative="1">
      <w:start w:val="1"/>
      <w:numFmt w:val="decimal"/>
      <w:lvlText w:val="%4."/>
      <w:lvlJc w:val="left"/>
      <w:pPr>
        <w:tabs>
          <w:tab w:val="num" w:pos="2880"/>
        </w:tabs>
        <w:ind w:left="2880" w:hanging="360"/>
      </w:pPr>
    </w:lvl>
    <w:lvl w:ilvl="4" w:tplc="DF287D30" w:tentative="1">
      <w:start w:val="1"/>
      <w:numFmt w:val="decimal"/>
      <w:lvlText w:val="%5."/>
      <w:lvlJc w:val="left"/>
      <w:pPr>
        <w:tabs>
          <w:tab w:val="num" w:pos="3600"/>
        </w:tabs>
        <w:ind w:left="3600" w:hanging="360"/>
      </w:pPr>
    </w:lvl>
    <w:lvl w:ilvl="5" w:tplc="2376DC28" w:tentative="1">
      <w:start w:val="1"/>
      <w:numFmt w:val="decimal"/>
      <w:lvlText w:val="%6."/>
      <w:lvlJc w:val="left"/>
      <w:pPr>
        <w:tabs>
          <w:tab w:val="num" w:pos="4320"/>
        </w:tabs>
        <w:ind w:left="4320" w:hanging="360"/>
      </w:pPr>
    </w:lvl>
    <w:lvl w:ilvl="6" w:tplc="69DCB7C0" w:tentative="1">
      <w:start w:val="1"/>
      <w:numFmt w:val="decimal"/>
      <w:lvlText w:val="%7."/>
      <w:lvlJc w:val="left"/>
      <w:pPr>
        <w:tabs>
          <w:tab w:val="num" w:pos="5040"/>
        </w:tabs>
        <w:ind w:left="5040" w:hanging="360"/>
      </w:pPr>
    </w:lvl>
    <w:lvl w:ilvl="7" w:tplc="B7864464" w:tentative="1">
      <w:start w:val="1"/>
      <w:numFmt w:val="decimal"/>
      <w:lvlText w:val="%8."/>
      <w:lvlJc w:val="left"/>
      <w:pPr>
        <w:tabs>
          <w:tab w:val="num" w:pos="5760"/>
        </w:tabs>
        <w:ind w:left="5760" w:hanging="360"/>
      </w:pPr>
    </w:lvl>
    <w:lvl w:ilvl="8" w:tplc="0152DF04" w:tentative="1">
      <w:start w:val="1"/>
      <w:numFmt w:val="decimal"/>
      <w:lvlText w:val="%9."/>
      <w:lvlJc w:val="left"/>
      <w:pPr>
        <w:tabs>
          <w:tab w:val="num" w:pos="6480"/>
        </w:tabs>
        <w:ind w:left="6480" w:hanging="360"/>
      </w:pPr>
    </w:lvl>
  </w:abstractNum>
  <w:abstractNum w:abstractNumId="39">
    <w:nsid w:val="7D3B0259"/>
    <w:multiLevelType w:val="hybridMultilevel"/>
    <w:tmpl w:val="5D169B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9"/>
  </w:num>
  <w:num w:numId="4">
    <w:abstractNumId w:val="8"/>
  </w:num>
  <w:num w:numId="5">
    <w:abstractNumId w:val="1"/>
  </w:num>
  <w:num w:numId="6">
    <w:abstractNumId w:val="35"/>
  </w:num>
  <w:num w:numId="7">
    <w:abstractNumId w:val="7"/>
  </w:num>
  <w:num w:numId="8">
    <w:abstractNumId w:val="6"/>
  </w:num>
  <w:num w:numId="9">
    <w:abstractNumId w:val="26"/>
  </w:num>
  <w:num w:numId="10">
    <w:abstractNumId w:val="2"/>
  </w:num>
  <w:num w:numId="11">
    <w:abstractNumId w:val="31"/>
  </w:num>
  <w:num w:numId="12">
    <w:abstractNumId w:val="20"/>
  </w:num>
  <w:num w:numId="13">
    <w:abstractNumId w:val="19"/>
  </w:num>
  <w:num w:numId="14">
    <w:abstractNumId w:val="37"/>
  </w:num>
  <w:num w:numId="15">
    <w:abstractNumId w:val="30"/>
  </w:num>
  <w:num w:numId="16">
    <w:abstractNumId w:val="21"/>
  </w:num>
  <w:num w:numId="17">
    <w:abstractNumId w:val="16"/>
  </w:num>
  <w:num w:numId="18">
    <w:abstractNumId w:val="0"/>
  </w:num>
  <w:num w:numId="19">
    <w:abstractNumId w:val="27"/>
  </w:num>
  <w:num w:numId="20">
    <w:abstractNumId w:val="13"/>
  </w:num>
  <w:num w:numId="21">
    <w:abstractNumId w:val="33"/>
  </w:num>
  <w:num w:numId="22">
    <w:abstractNumId w:val="34"/>
  </w:num>
  <w:num w:numId="23">
    <w:abstractNumId w:val="28"/>
  </w:num>
  <w:num w:numId="24">
    <w:abstractNumId w:val="24"/>
  </w:num>
  <w:num w:numId="25">
    <w:abstractNumId w:val="14"/>
  </w:num>
  <w:num w:numId="26">
    <w:abstractNumId w:val="3"/>
  </w:num>
  <w:num w:numId="27">
    <w:abstractNumId w:val="4"/>
  </w:num>
  <w:num w:numId="28">
    <w:abstractNumId w:val="23"/>
  </w:num>
  <w:num w:numId="29">
    <w:abstractNumId w:val="22"/>
  </w:num>
  <w:num w:numId="30">
    <w:abstractNumId w:val="18"/>
  </w:num>
  <w:num w:numId="31">
    <w:abstractNumId w:val="39"/>
  </w:num>
  <w:num w:numId="32">
    <w:abstractNumId w:val="25"/>
  </w:num>
  <w:num w:numId="33">
    <w:abstractNumId w:val="32"/>
  </w:num>
  <w:num w:numId="34">
    <w:abstractNumId w:val="5"/>
  </w:num>
  <w:num w:numId="35">
    <w:abstractNumId w:val="12"/>
  </w:num>
  <w:num w:numId="36">
    <w:abstractNumId w:val="38"/>
  </w:num>
  <w:num w:numId="37">
    <w:abstractNumId w:val="17"/>
  </w:num>
  <w:num w:numId="38">
    <w:abstractNumId w:val="11"/>
  </w:num>
  <w:num w:numId="39">
    <w:abstractNumId w:val="36"/>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hideSpellingError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3801CA"/>
    <w:rsid w:val="00023442"/>
    <w:rsid w:val="003801CA"/>
    <w:rsid w:val="003C6C71"/>
    <w:rsid w:val="0041183B"/>
    <w:rsid w:val="00507E6B"/>
    <w:rsid w:val="005470AA"/>
    <w:rsid w:val="005A597C"/>
    <w:rsid w:val="005B1DDB"/>
    <w:rsid w:val="00633B27"/>
    <w:rsid w:val="00641499"/>
    <w:rsid w:val="006D6905"/>
    <w:rsid w:val="006E4E56"/>
    <w:rsid w:val="00757AD6"/>
    <w:rsid w:val="007A7243"/>
    <w:rsid w:val="007B35EA"/>
    <w:rsid w:val="00974351"/>
    <w:rsid w:val="00A164F5"/>
    <w:rsid w:val="00CA3709"/>
    <w:rsid w:val="00CB6C89"/>
    <w:rsid w:val="00CF4B91"/>
    <w:rsid w:val="00D8056E"/>
    <w:rsid w:val="00E65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56E"/>
    <w:pPr>
      <w:spacing w:after="0" w:line="240" w:lineRule="auto"/>
    </w:pPr>
    <w:rPr>
      <w:rFonts w:ascii="Calibri" w:eastAsia="Calibri" w:hAnsi="Calibri" w:cs="Times New Roman"/>
      <w:sz w:val="24"/>
    </w:rPr>
  </w:style>
  <w:style w:type="paragraph" w:styleId="Heading1">
    <w:name w:val="heading 1"/>
    <w:basedOn w:val="Normal"/>
    <w:next w:val="Normal"/>
    <w:link w:val="Heading1Char"/>
    <w:uiPriority w:val="9"/>
    <w:qFormat/>
    <w:rsid w:val="003801CA"/>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E65BAF"/>
    <w:pPr>
      <w:keepNext/>
      <w:keepLines/>
      <w:spacing w:before="20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01CA"/>
    <w:pPr>
      <w:ind w:left="720"/>
      <w:contextualSpacing/>
    </w:pPr>
  </w:style>
  <w:style w:type="paragraph" w:styleId="BalloonText">
    <w:name w:val="Balloon Text"/>
    <w:basedOn w:val="Normal"/>
    <w:link w:val="BalloonTextChar"/>
    <w:uiPriority w:val="99"/>
    <w:semiHidden/>
    <w:unhideWhenUsed/>
    <w:rsid w:val="003801CA"/>
    <w:rPr>
      <w:rFonts w:ascii="Tahoma" w:hAnsi="Tahoma" w:cs="Tahoma"/>
      <w:sz w:val="16"/>
      <w:szCs w:val="16"/>
    </w:rPr>
  </w:style>
  <w:style w:type="character" w:customStyle="1" w:styleId="BalloonTextChar">
    <w:name w:val="Balloon Text Char"/>
    <w:basedOn w:val="DefaultParagraphFont"/>
    <w:link w:val="BalloonText"/>
    <w:uiPriority w:val="99"/>
    <w:semiHidden/>
    <w:rsid w:val="003801CA"/>
    <w:rPr>
      <w:rFonts w:ascii="Tahoma" w:eastAsia="Calibri" w:hAnsi="Tahoma" w:cs="Tahoma"/>
      <w:sz w:val="16"/>
      <w:szCs w:val="16"/>
    </w:rPr>
  </w:style>
  <w:style w:type="paragraph" w:styleId="Title">
    <w:name w:val="Title"/>
    <w:basedOn w:val="Normal"/>
    <w:next w:val="Normal"/>
    <w:link w:val="TitleChar"/>
    <w:uiPriority w:val="10"/>
    <w:qFormat/>
    <w:rsid w:val="003801CA"/>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801CA"/>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3801CA"/>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E65BAF"/>
    <w:rPr>
      <w:rFonts w:asciiTheme="majorHAnsi" w:eastAsiaTheme="majorEastAsia" w:hAnsiTheme="majorHAnsi" w:cstheme="majorBidi"/>
      <w:b/>
      <w:bCs/>
      <w:color w:val="5B9BD5" w:themeColor="accent1"/>
      <w:sz w:val="26"/>
      <w:szCs w:val="26"/>
    </w:rPr>
  </w:style>
  <w:style w:type="table" w:styleId="TableGrid">
    <w:name w:val="Table Grid"/>
    <w:basedOn w:val="TableNormal"/>
    <w:uiPriority w:val="39"/>
    <w:rsid w:val="00D805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6D6905"/>
    <w:pPr>
      <w:tabs>
        <w:tab w:val="center" w:pos="4680"/>
        <w:tab w:val="right" w:pos="9360"/>
      </w:tabs>
    </w:pPr>
  </w:style>
  <w:style w:type="character" w:customStyle="1" w:styleId="HeaderChar">
    <w:name w:val="Header Char"/>
    <w:basedOn w:val="DefaultParagraphFont"/>
    <w:link w:val="Header"/>
    <w:uiPriority w:val="99"/>
    <w:rsid w:val="006D6905"/>
    <w:rPr>
      <w:rFonts w:ascii="Calibri" w:eastAsia="Calibri" w:hAnsi="Calibri" w:cs="Times New Roman"/>
      <w:sz w:val="24"/>
    </w:rPr>
  </w:style>
  <w:style w:type="paragraph" w:styleId="Footer">
    <w:name w:val="footer"/>
    <w:basedOn w:val="Normal"/>
    <w:link w:val="FooterChar"/>
    <w:uiPriority w:val="99"/>
    <w:unhideWhenUsed/>
    <w:rsid w:val="006D6905"/>
    <w:pPr>
      <w:tabs>
        <w:tab w:val="center" w:pos="4680"/>
        <w:tab w:val="right" w:pos="9360"/>
      </w:tabs>
    </w:pPr>
  </w:style>
  <w:style w:type="character" w:customStyle="1" w:styleId="FooterChar">
    <w:name w:val="Footer Char"/>
    <w:basedOn w:val="DefaultParagraphFont"/>
    <w:link w:val="Footer"/>
    <w:uiPriority w:val="99"/>
    <w:rsid w:val="006D6905"/>
    <w:rPr>
      <w:rFonts w:ascii="Calibri" w:eastAsia="Calibri" w:hAnsi="Calibri" w:cs="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97133">
      <w:bodyDiv w:val="1"/>
      <w:marLeft w:val="0"/>
      <w:marRight w:val="0"/>
      <w:marTop w:val="0"/>
      <w:marBottom w:val="0"/>
      <w:divBdr>
        <w:top w:val="none" w:sz="0" w:space="0" w:color="auto"/>
        <w:left w:val="none" w:sz="0" w:space="0" w:color="auto"/>
        <w:bottom w:val="none" w:sz="0" w:space="0" w:color="auto"/>
        <w:right w:val="none" w:sz="0" w:space="0" w:color="auto"/>
      </w:divBdr>
      <w:divsChild>
        <w:div w:id="668367565">
          <w:marLeft w:val="979"/>
          <w:marRight w:val="0"/>
          <w:marTop w:val="65"/>
          <w:marBottom w:val="0"/>
          <w:divBdr>
            <w:top w:val="none" w:sz="0" w:space="0" w:color="auto"/>
            <w:left w:val="none" w:sz="0" w:space="0" w:color="auto"/>
            <w:bottom w:val="none" w:sz="0" w:space="0" w:color="auto"/>
            <w:right w:val="none" w:sz="0" w:space="0" w:color="auto"/>
          </w:divBdr>
        </w:div>
        <w:div w:id="860096379">
          <w:marLeft w:val="979"/>
          <w:marRight w:val="0"/>
          <w:marTop w:val="65"/>
          <w:marBottom w:val="0"/>
          <w:divBdr>
            <w:top w:val="none" w:sz="0" w:space="0" w:color="auto"/>
            <w:left w:val="none" w:sz="0" w:space="0" w:color="auto"/>
            <w:bottom w:val="none" w:sz="0" w:space="0" w:color="auto"/>
            <w:right w:val="none" w:sz="0" w:space="0" w:color="auto"/>
          </w:divBdr>
        </w:div>
        <w:div w:id="67385111">
          <w:marLeft w:val="979"/>
          <w:marRight w:val="0"/>
          <w:marTop w:val="65"/>
          <w:marBottom w:val="0"/>
          <w:divBdr>
            <w:top w:val="none" w:sz="0" w:space="0" w:color="auto"/>
            <w:left w:val="none" w:sz="0" w:space="0" w:color="auto"/>
            <w:bottom w:val="none" w:sz="0" w:space="0" w:color="auto"/>
            <w:right w:val="none" w:sz="0" w:space="0" w:color="auto"/>
          </w:divBdr>
        </w:div>
        <w:div w:id="360859363">
          <w:marLeft w:val="979"/>
          <w:marRight w:val="0"/>
          <w:marTop w:val="65"/>
          <w:marBottom w:val="0"/>
          <w:divBdr>
            <w:top w:val="none" w:sz="0" w:space="0" w:color="auto"/>
            <w:left w:val="none" w:sz="0" w:space="0" w:color="auto"/>
            <w:bottom w:val="none" w:sz="0" w:space="0" w:color="auto"/>
            <w:right w:val="none" w:sz="0" w:space="0" w:color="auto"/>
          </w:divBdr>
        </w:div>
      </w:divsChild>
    </w:div>
    <w:div w:id="236599898">
      <w:bodyDiv w:val="1"/>
      <w:marLeft w:val="0"/>
      <w:marRight w:val="0"/>
      <w:marTop w:val="0"/>
      <w:marBottom w:val="0"/>
      <w:divBdr>
        <w:top w:val="none" w:sz="0" w:space="0" w:color="auto"/>
        <w:left w:val="none" w:sz="0" w:space="0" w:color="auto"/>
        <w:bottom w:val="none" w:sz="0" w:space="0" w:color="auto"/>
        <w:right w:val="none" w:sz="0" w:space="0" w:color="auto"/>
      </w:divBdr>
      <w:divsChild>
        <w:div w:id="786200925">
          <w:marLeft w:val="720"/>
          <w:marRight w:val="0"/>
          <w:marTop w:val="0"/>
          <w:marBottom w:val="0"/>
          <w:divBdr>
            <w:top w:val="none" w:sz="0" w:space="0" w:color="auto"/>
            <w:left w:val="none" w:sz="0" w:space="0" w:color="auto"/>
            <w:bottom w:val="none" w:sz="0" w:space="0" w:color="auto"/>
            <w:right w:val="none" w:sz="0" w:space="0" w:color="auto"/>
          </w:divBdr>
        </w:div>
        <w:div w:id="126778477">
          <w:marLeft w:val="720"/>
          <w:marRight w:val="0"/>
          <w:marTop w:val="0"/>
          <w:marBottom w:val="0"/>
          <w:divBdr>
            <w:top w:val="none" w:sz="0" w:space="0" w:color="auto"/>
            <w:left w:val="none" w:sz="0" w:space="0" w:color="auto"/>
            <w:bottom w:val="none" w:sz="0" w:space="0" w:color="auto"/>
            <w:right w:val="none" w:sz="0" w:space="0" w:color="auto"/>
          </w:divBdr>
        </w:div>
        <w:div w:id="430056594">
          <w:marLeft w:val="720"/>
          <w:marRight w:val="0"/>
          <w:marTop w:val="0"/>
          <w:marBottom w:val="0"/>
          <w:divBdr>
            <w:top w:val="none" w:sz="0" w:space="0" w:color="auto"/>
            <w:left w:val="none" w:sz="0" w:space="0" w:color="auto"/>
            <w:bottom w:val="none" w:sz="0" w:space="0" w:color="auto"/>
            <w:right w:val="none" w:sz="0" w:space="0" w:color="auto"/>
          </w:divBdr>
        </w:div>
        <w:div w:id="140312636">
          <w:marLeft w:val="720"/>
          <w:marRight w:val="0"/>
          <w:marTop w:val="0"/>
          <w:marBottom w:val="0"/>
          <w:divBdr>
            <w:top w:val="none" w:sz="0" w:space="0" w:color="auto"/>
            <w:left w:val="none" w:sz="0" w:space="0" w:color="auto"/>
            <w:bottom w:val="none" w:sz="0" w:space="0" w:color="auto"/>
            <w:right w:val="none" w:sz="0" w:space="0" w:color="auto"/>
          </w:divBdr>
        </w:div>
        <w:div w:id="194081607">
          <w:marLeft w:val="1440"/>
          <w:marRight w:val="0"/>
          <w:marTop w:val="0"/>
          <w:marBottom w:val="0"/>
          <w:divBdr>
            <w:top w:val="none" w:sz="0" w:space="0" w:color="auto"/>
            <w:left w:val="none" w:sz="0" w:space="0" w:color="auto"/>
            <w:bottom w:val="none" w:sz="0" w:space="0" w:color="auto"/>
            <w:right w:val="none" w:sz="0" w:space="0" w:color="auto"/>
          </w:divBdr>
        </w:div>
        <w:div w:id="96407996">
          <w:marLeft w:val="1440"/>
          <w:marRight w:val="0"/>
          <w:marTop w:val="0"/>
          <w:marBottom w:val="0"/>
          <w:divBdr>
            <w:top w:val="none" w:sz="0" w:space="0" w:color="auto"/>
            <w:left w:val="none" w:sz="0" w:space="0" w:color="auto"/>
            <w:bottom w:val="none" w:sz="0" w:space="0" w:color="auto"/>
            <w:right w:val="none" w:sz="0" w:space="0" w:color="auto"/>
          </w:divBdr>
        </w:div>
        <w:div w:id="1466463853">
          <w:marLeft w:val="1440"/>
          <w:marRight w:val="0"/>
          <w:marTop w:val="0"/>
          <w:marBottom w:val="0"/>
          <w:divBdr>
            <w:top w:val="none" w:sz="0" w:space="0" w:color="auto"/>
            <w:left w:val="none" w:sz="0" w:space="0" w:color="auto"/>
            <w:bottom w:val="none" w:sz="0" w:space="0" w:color="auto"/>
            <w:right w:val="none" w:sz="0" w:space="0" w:color="auto"/>
          </w:divBdr>
        </w:div>
        <w:div w:id="1783303860">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1988</Words>
  <Characters>11335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dc:creator>
  <cp:lastModifiedBy>SONY</cp:lastModifiedBy>
  <cp:revision>7</cp:revision>
  <dcterms:created xsi:type="dcterms:W3CDTF">2017-04-22T21:21:00Z</dcterms:created>
  <dcterms:modified xsi:type="dcterms:W3CDTF">2017-10-02T03:12:00Z</dcterms:modified>
</cp:coreProperties>
</file>