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34" w:rsidRDefault="00504634" w:rsidP="00504634">
      <w:pPr>
        <w:pStyle w:val="ListParagraph"/>
        <w:numPr>
          <w:ilvl w:val="0"/>
          <w:numId w:val="9"/>
        </w:numPr>
      </w:pPr>
      <w:r>
        <w:t>Chẩn đoán ối vỡ non phải ghi thêm “chưa có dấu hiệu nhiễm trùng trên LS”</w:t>
      </w:r>
    </w:p>
    <w:p w:rsidR="00504634" w:rsidRDefault="00504634" w:rsidP="00504634">
      <w:pPr>
        <w:pStyle w:val="ListParagraph"/>
        <w:numPr>
          <w:ilvl w:val="0"/>
          <w:numId w:val="9"/>
        </w:numPr>
      </w:pPr>
      <w:r>
        <w:t>TTBA: BN ko khám thai đầy đủ, cũng phải ghi và phần TTBA</w:t>
      </w:r>
    </w:p>
    <w:p w:rsidR="00504634" w:rsidRDefault="00504634" w:rsidP="00504634">
      <w:pPr>
        <w:pStyle w:val="ListParagraph"/>
        <w:numPr>
          <w:ilvl w:val="0"/>
          <w:numId w:val="9"/>
        </w:numPr>
      </w:pPr>
      <w:r>
        <w:t>36w thì BCTC ít nhất 32 cm, mà BN này có 28cm àh, vậy có thể IUGR hay ối vỡ</w:t>
      </w:r>
    </w:p>
    <w:p w:rsidR="00504634" w:rsidRDefault="00504634" w:rsidP="00504634">
      <w:pPr>
        <w:pStyle w:val="ListParagraph"/>
        <w:numPr>
          <w:ilvl w:val="0"/>
          <w:numId w:val="9"/>
        </w:numPr>
      </w:pPr>
      <w:r>
        <w:t>CTC 3 cm là phải khám đc ngôi kiểu thế</w:t>
      </w:r>
    </w:p>
    <w:p w:rsidR="00F67A97" w:rsidRDefault="00504634" w:rsidP="00504634">
      <w:pPr>
        <w:pStyle w:val="ListParagraph"/>
        <w:numPr>
          <w:ilvl w:val="0"/>
          <w:numId w:val="9"/>
        </w:numPr>
      </w:pPr>
      <w:r>
        <w:t xml:space="preserve">Cơn gò 1 l/p nhưng CTC 3 cm, xóa 60% là chuyển dạ rồi nhaz, mà tại gò chưa đủ </w:t>
      </w:r>
      <w:r>
        <w:sym w:font="Wingdings" w:char="F0E0"/>
      </w:r>
      <w:r>
        <w:t xml:space="preserve"> ko phải ối vở non. Chẩn đoán chuyển dạ quan trọng nhất là diễn tiến</w:t>
      </w:r>
    </w:p>
    <w:p w:rsidR="00504634" w:rsidRDefault="00504634" w:rsidP="00504634">
      <w:pPr>
        <w:pStyle w:val="ListParagraph"/>
        <w:numPr>
          <w:ilvl w:val="0"/>
          <w:numId w:val="9"/>
        </w:numPr>
      </w:pPr>
      <w:r>
        <w:t>Thai non tháng ko xài amox nhaz, viêm ruột hoại tử áh</w:t>
      </w:r>
    </w:p>
    <w:p w:rsidR="00504634" w:rsidRDefault="00504634" w:rsidP="00504634">
      <w:pPr>
        <w:pStyle w:val="ListParagraph"/>
        <w:numPr>
          <w:ilvl w:val="0"/>
          <w:numId w:val="9"/>
        </w:numPr>
      </w:pPr>
      <w:r>
        <w:t>Ngôi bất thường do: ối vỡ non, độ lọt cao</w:t>
      </w:r>
      <w:bookmarkStart w:id="0" w:name="_GoBack"/>
      <w:bookmarkEnd w:id="0"/>
    </w:p>
    <w:sectPr w:rsidR="00504634" w:rsidSect="00C749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E5" w:rsidRDefault="00C835E5" w:rsidP="009A2978">
      <w:r>
        <w:separator/>
      </w:r>
    </w:p>
  </w:endnote>
  <w:endnote w:type="continuationSeparator" w:id="1">
    <w:p w:rsidR="00C835E5" w:rsidRDefault="00C835E5" w:rsidP="009A2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E5" w:rsidRDefault="00C835E5" w:rsidP="009A2978">
      <w:r>
        <w:separator/>
      </w:r>
    </w:p>
  </w:footnote>
  <w:footnote w:type="continuationSeparator" w:id="1">
    <w:p w:rsidR="00C835E5" w:rsidRDefault="00C835E5" w:rsidP="009A29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650" o:spid="_x0000_s2050" type="#_x0000_t136" style="position:absolute;margin-left:0;margin-top:0;width:589.1pt;height:70.6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651" o:spid="_x0000_s2051" type="#_x0000_t136" style="position:absolute;margin-left:0;margin-top:0;width:589.1pt;height:70.6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978" w:rsidRDefault="009A29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83649" o:spid="_x0000_s2049" type="#_x0000_t136" style="position:absolute;margin-left:0;margin-top:0;width:589.1pt;height:70.6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oà-Hà Thị Bích Trâm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53478"/>
    <w:multiLevelType w:val="hybridMultilevel"/>
    <w:tmpl w:val="54944D0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8124E"/>
    <w:rsid w:val="000143B5"/>
    <w:rsid w:val="000145B5"/>
    <w:rsid w:val="00045926"/>
    <w:rsid w:val="00060D6B"/>
    <w:rsid w:val="000610BA"/>
    <w:rsid w:val="00061E5E"/>
    <w:rsid w:val="00062013"/>
    <w:rsid w:val="000661AA"/>
    <w:rsid w:val="00067C88"/>
    <w:rsid w:val="000B7261"/>
    <w:rsid w:val="000C07B8"/>
    <w:rsid w:val="001103C0"/>
    <w:rsid w:val="001828C9"/>
    <w:rsid w:val="001946C0"/>
    <w:rsid w:val="0022404F"/>
    <w:rsid w:val="002669AB"/>
    <w:rsid w:val="00290646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720E0"/>
    <w:rsid w:val="004737B0"/>
    <w:rsid w:val="00494F42"/>
    <w:rsid w:val="004C4FFC"/>
    <w:rsid w:val="004E5E5E"/>
    <w:rsid w:val="004F3736"/>
    <w:rsid w:val="00504634"/>
    <w:rsid w:val="005213F9"/>
    <w:rsid w:val="005641CE"/>
    <w:rsid w:val="005A490E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7147C"/>
    <w:rsid w:val="00780126"/>
    <w:rsid w:val="0078253D"/>
    <w:rsid w:val="007A0294"/>
    <w:rsid w:val="007C4C02"/>
    <w:rsid w:val="007E4AB3"/>
    <w:rsid w:val="00813026"/>
    <w:rsid w:val="00831B1B"/>
    <w:rsid w:val="00835B2C"/>
    <w:rsid w:val="0084396B"/>
    <w:rsid w:val="00852206"/>
    <w:rsid w:val="008727C0"/>
    <w:rsid w:val="008D6AC0"/>
    <w:rsid w:val="008E14FB"/>
    <w:rsid w:val="00921154"/>
    <w:rsid w:val="00935467"/>
    <w:rsid w:val="009840FA"/>
    <w:rsid w:val="009A2978"/>
    <w:rsid w:val="009B2E42"/>
    <w:rsid w:val="009F05A5"/>
    <w:rsid w:val="00A55B19"/>
    <w:rsid w:val="00A630D9"/>
    <w:rsid w:val="00A74A03"/>
    <w:rsid w:val="00AA2E93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D0650"/>
    <w:rsid w:val="00BD596B"/>
    <w:rsid w:val="00C00584"/>
    <w:rsid w:val="00C24C63"/>
    <w:rsid w:val="00C53EB7"/>
    <w:rsid w:val="00C749A5"/>
    <w:rsid w:val="00C835E5"/>
    <w:rsid w:val="00C920B0"/>
    <w:rsid w:val="00CA05A0"/>
    <w:rsid w:val="00CE4181"/>
    <w:rsid w:val="00D40BEE"/>
    <w:rsid w:val="00D57007"/>
    <w:rsid w:val="00D96EAD"/>
    <w:rsid w:val="00DF668A"/>
    <w:rsid w:val="00DF6B7E"/>
    <w:rsid w:val="00E1222A"/>
    <w:rsid w:val="00E12E64"/>
    <w:rsid w:val="00E273E1"/>
    <w:rsid w:val="00E323F2"/>
    <w:rsid w:val="00E71BBC"/>
    <w:rsid w:val="00E9047D"/>
    <w:rsid w:val="00EA5CE9"/>
    <w:rsid w:val="00F04431"/>
    <w:rsid w:val="00F04F52"/>
    <w:rsid w:val="00F35C45"/>
    <w:rsid w:val="00F42A8F"/>
    <w:rsid w:val="00F46DFF"/>
    <w:rsid w:val="00F67CAB"/>
    <w:rsid w:val="00F81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504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2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2978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2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297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E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spacing w:line="259" w:lineRule="auto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5046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Hoa</cp:lastModifiedBy>
  <cp:revision>3</cp:revision>
  <dcterms:created xsi:type="dcterms:W3CDTF">2017-06-03T08:47:00Z</dcterms:created>
  <dcterms:modified xsi:type="dcterms:W3CDTF">2017-10-02T03:52:00Z</dcterms:modified>
</cp:coreProperties>
</file>