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94" w:rsidRPr="00033894" w:rsidRDefault="00033894" w:rsidP="00033894">
      <w:pPr>
        <w:rPr>
          <w:color w:val="C00000"/>
        </w:rPr>
      </w:pPr>
      <w:bookmarkStart w:id="0" w:name="_GoBack"/>
      <w:bookmarkEnd w:id="0"/>
      <w:r w:rsidRPr="00033894">
        <w:rPr>
          <w:color w:val="C00000"/>
        </w:rPr>
        <w:t>TTBA (thầy Tuấn đã sửa): PARA 1001 21 tuổi</w:t>
      </w:r>
    </w:p>
    <w:p w:rsidR="00033894" w:rsidRPr="00033894" w:rsidRDefault="00033894" w:rsidP="00033894">
      <w:pPr>
        <w:rPr>
          <w:color w:val="C00000"/>
        </w:rPr>
      </w:pPr>
      <w:r w:rsidRPr="00033894">
        <w:rPr>
          <w:color w:val="C00000"/>
        </w:rPr>
        <w:t>Thai 41w</w:t>
      </w:r>
    </w:p>
    <w:p w:rsidR="00033894" w:rsidRPr="00033894" w:rsidRDefault="00033894" w:rsidP="00033894">
      <w:pPr>
        <w:rPr>
          <w:color w:val="C00000"/>
        </w:rPr>
      </w:pPr>
      <w:r w:rsidRPr="00033894">
        <w:rPr>
          <w:color w:val="C00000"/>
        </w:rPr>
        <w:t>CTC 1 cm</w:t>
      </w:r>
    </w:p>
    <w:p w:rsidR="00033894" w:rsidRPr="00033894" w:rsidRDefault="00033894" w:rsidP="00033894">
      <w:pPr>
        <w:rPr>
          <w:color w:val="C00000"/>
        </w:rPr>
      </w:pPr>
      <w:r w:rsidRPr="00033894">
        <w:rPr>
          <w:color w:val="C00000"/>
        </w:rPr>
        <w:t>Ối còn</w:t>
      </w:r>
    </w:p>
    <w:p w:rsidR="00033894" w:rsidRPr="00033894" w:rsidRDefault="00033894" w:rsidP="00033894">
      <w:pPr>
        <w:rPr>
          <w:color w:val="C00000"/>
        </w:rPr>
      </w:pPr>
      <w:r w:rsidRPr="00033894">
        <w:rPr>
          <w:color w:val="C00000"/>
        </w:rPr>
        <w:t>Chưa có cơn gò</w:t>
      </w:r>
    </w:p>
    <w:p w:rsidR="00033894" w:rsidRPr="00033894" w:rsidRDefault="00033894" w:rsidP="00033894">
      <w:pPr>
        <w:rPr>
          <w:color w:val="C00000"/>
        </w:rPr>
      </w:pPr>
      <w:r w:rsidRPr="00033894">
        <w:rPr>
          <w:color w:val="C00000"/>
        </w:rPr>
        <w:t>Tiền căn sanh thương 2.4 kg, thai 39w</w:t>
      </w:r>
    </w:p>
    <w:p w:rsidR="00C87363" w:rsidRDefault="00C87363" w:rsidP="00033894">
      <w:pPr>
        <w:pStyle w:val="Heading2"/>
        <w:ind w:left="0" w:firstLine="0"/>
      </w:pPr>
      <w:r>
        <w:t>Sửa bệnh án</w:t>
      </w:r>
    </w:p>
    <w:p w:rsidR="00033894" w:rsidRDefault="00033894" w:rsidP="00033894">
      <w:pPr>
        <w:pStyle w:val="ListParagraph"/>
        <w:numPr>
          <w:ilvl w:val="0"/>
          <w:numId w:val="10"/>
        </w:numPr>
      </w:pPr>
      <w:r>
        <w:t>&gt;35 tuổi là lớn tuổi</w:t>
      </w:r>
    </w:p>
    <w:p w:rsidR="00C87363" w:rsidRDefault="00C87363" w:rsidP="00033894">
      <w:pPr>
        <w:pStyle w:val="ListParagraph"/>
        <w:numPr>
          <w:ilvl w:val="0"/>
          <w:numId w:val="10"/>
        </w:numPr>
      </w:pPr>
      <w:r>
        <w:t>Có con cách năm 4 năm rồi, thai kỳ này chích 2 mũi VAT chi nữa. 1 mũi thôi hay ko chích cũng đc</w:t>
      </w:r>
    </w:p>
    <w:p w:rsidR="00C87363" w:rsidRDefault="00C87363" w:rsidP="00033894">
      <w:pPr>
        <w:pStyle w:val="ListParagraph"/>
        <w:numPr>
          <w:ilvl w:val="0"/>
          <w:numId w:val="10"/>
        </w:numPr>
      </w:pPr>
      <w:r>
        <w:t>Đừng ghi “trong quá trình bệnh”, đừng ghi “BN”, phải ghi là sản phụ, người ta đẻ chứ đâu có bệnh</w:t>
      </w:r>
    </w:p>
    <w:p w:rsidR="00C87363" w:rsidRDefault="00C87363" w:rsidP="00033894">
      <w:pPr>
        <w:pStyle w:val="ListParagraph"/>
        <w:numPr>
          <w:ilvl w:val="0"/>
          <w:numId w:val="10"/>
        </w:numPr>
      </w:pPr>
      <w:r>
        <w:t>Mọi thông tin diễn tiến sau nhập viện phải ghi ở đâu, thời gian</w:t>
      </w:r>
    </w:p>
    <w:p w:rsidR="00C87363" w:rsidRDefault="00C87363" w:rsidP="00033894">
      <w:pPr>
        <w:pStyle w:val="ListParagraph"/>
        <w:numPr>
          <w:ilvl w:val="0"/>
          <w:numId w:val="10"/>
        </w:numPr>
      </w:pPr>
      <w:r>
        <w:t>Thai phụ đến cấp cứu có 3 nơi chuyển: cho về, sản A,</w:t>
      </w:r>
      <w:r w:rsidR="00033894">
        <w:t xml:space="preserve"> phòng sanh</w:t>
      </w:r>
    </w:p>
    <w:p w:rsidR="00033894" w:rsidRDefault="00033894" w:rsidP="00033894">
      <w:pPr>
        <w:pStyle w:val="ListParagraph"/>
        <w:numPr>
          <w:ilvl w:val="0"/>
          <w:numId w:val="10"/>
        </w:numPr>
      </w:pPr>
      <w:r>
        <w:t>Khi khám ngôi chẩm chậu trái trước thì đừng ghi chẩn đoán là ngôi đầu nữa, phải ghi ngôi chẩm</w:t>
      </w:r>
    </w:p>
    <w:p w:rsidR="00C87363" w:rsidRDefault="00C87363" w:rsidP="00033894">
      <w:pPr>
        <w:pStyle w:val="Heading2"/>
        <w:ind w:left="0" w:firstLine="0"/>
      </w:pPr>
      <w:r>
        <w:t>Khởi phát chuyển dạ ở VN</w:t>
      </w:r>
    </w:p>
    <w:p w:rsidR="00C87363" w:rsidRDefault="00C87363" w:rsidP="00033894">
      <w:pPr>
        <w:pStyle w:val="ListParagraph"/>
        <w:numPr>
          <w:ilvl w:val="0"/>
          <w:numId w:val="9"/>
        </w:numPr>
      </w:pPr>
      <w:r>
        <w:t>Gel E2 ÂD: 80 triệu lận</w:t>
      </w:r>
    </w:p>
    <w:p w:rsidR="00C87363" w:rsidRDefault="00C87363" w:rsidP="00033894">
      <w:pPr>
        <w:pStyle w:val="ListParagraph"/>
        <w:numPr>
          <w:ilvl w:val="0"/>
          <w:numId w:val="9"/>
        </w:numPr>
      </w:pPr>
      <w:r>
        <w:t>Lóc ối: CTC phải mở mới lóc đc chứ</w:t>
      </w:r>
    </w:p>
    <w:p w:rsidR="00C87363" w:rsidRDefault="00C87363" w:rsidP="00033894">
      <w:pPr>
        <w:pStyle w:val="ListParagraph"/>
        <w:numPr>
          <w:ilvl w:val="0"/>
          <w:numId w:val="9"/>
        </w:numPr>
      </w:pPr>
      <w:r>
        <w:t>Foley: thường xài nhất, CTC đóng mới đặt đc. Có 2 vị trí đăt. Đặt ở kênh CTC thì bơm 30ml nước. Đặt QUA kênh CTC thì 60ml. Đánh giá lại sau 12h, nếu TC mở 2cm thì chuyển phòng sanh; tử cung co yếu thì phòng sanh cho oxytocin</w:t>
      </w:r>
      <w:r w:rsidR="00574D1B">
        <w:t>. Ko mở thì 24h sau đặt lại</w:t>
      </w:r>
    </w:p>
    <w:p w:rsidR="00C87363" w:rsidRDefault="00033894" w:rsidP="00033894">
      <w:pPr>
        <w:pStyle w:val="Heading2"/>
        <w:ind w:left="0" w:firstLine="0"/>
      </w:pPr>
      <w:r>
        <w:t>Xử trí thai quá ngày ở VN</w:t>
      </w:r>
    </w:p>
    <w:p w:rsidR="00033894" w:rsidRDefault="00033894">
      <w:r>
        <w:t>40w-40w6d: theo dõi 3 lần/tuần</w:t>
      </w:r>
    </w:p>
    <w:p w:rsidR="00033894" w:rsidRDefault="00033894">
      <w:r>
        <w:t>41w: khởi phát chuyển dạ. Phải tính bishop để coi khởi phát bằng cách nào</w:t>
      </w:r>
    </w:p>
    <w:p w:rsidR="00C87363" w:rsidRPr="00B42D44" w:rsidRDefault="00C87363">
      <w:pPr>
        <w:rPr>
          <w:color w:val="A6A6A6" w:themeColor="background1" w:themeShade="A6"/>
        </w:rPr>
      </w:pPr>
    </w:p>
    <w:p w:rsidR="00F67A97" w:rsidRPr="00B42D44" w:rsidRDefault="00C87363">
      <w:pPr>
        <w:rPr>
          <w:color w:val="A6A6A6" w:themeColor="background1" w:themeShade="A6"/>
        </w:rPr>
      </w:pPr>
      <w:r w:rsidRPr="00B42D44">
        <w:rPr>
          <w:color w:val="A6A6A6" w:themeColor="background1" w:themeShade="A6"/>
        </w:rPr>
        <w:t>Power:mẹ ko bệnh lý, cơn gò, trên thai kỳ khởi phát chuyển dạ (nguy cơ cao)</w:t>
      </w:r>
    </w:p>
    <w:p w:rsidR="00C87363" w:rsidRPr="00B42D44" w:rsidRDefault="00C87363">
      <w:pPr>
        <w:rPr>
          <w:color w:val="A6A6A6" w:themeColor="background1" w:themeShade="A6"/>
        </w:rPr>
      </w:pPr>
      <w:r w:rsidRPr="00B42D44">
        <w:rPr>
          <w:color w:val="A6A6A6" w:themeColor="background1" w:themeShade="A6"/>
        </w:rPr>
        <w:t>Passenger: cân nặng, kiểu thế, sức khỏe</w:t>
      </w:r>
    </w:p>
    <w:p w:rsidR="00C87363" w:rsidRPr="00B42D44" w:rsidRDefault="00C87363">
      <w:pPr>
        <w:rPr>
          <w:color w:val="A6A6A6" w:themeColor="background1" w:themeShade="A6"/>
        </w:rPr>
      </w:pPr>
      <w:r w:rsidRPr="00B42D44">
        <w:rPr>
          <w:color w:val="A6A6A6" w:themeColor="background1" w:themeShade="A6"/>
        </w:rPr>
        <w:t>Pathway: khung chậu, có nhau tiền đạo, mồng gà gì ko</w:t>
      </w:r>
    </w:p>
    <w:p w:rsidR="00033894" w:rsidRDefault="00033894">
      <w:r>
        <w:t>Kinh 28 ngày thì mới dự sanh theo công thức +7-3, chứ kinh 35 ngày thì dự sanh sẽ trễ hơn 7 ngày</w:t>
      </w:r>
    </w:p>
    <w:sectPr w:rsidR="000338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4A9" w:rsidRDefault="00CA14A9" w:rsidP="00155957">
      <w:r>
        <w:separator/>
      </w:r>
    </w:p>
  </w:endnote>
  <w:endnote w:type="continuationSeparator" w:id="0">
    <w:p w:rsidR="00CA14A9" w:rsidRDefault="00CA14A9" w:rsidP="0015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57" w:rsidRDefault="00155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57" w:rsidRDefault="001559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57" w:rsidRDefault="00155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4A9" w:rsidRDefault="00CA14A9" w:rsidP="00155957">
      <w:r>
        <w:separator/>
      </w:r>
    </w:p>
  </w:footnote>
  <w:footnote w:type="continuationSeparator" w:id="0">
    <w:p w:rsidR="00CA14A9" w:rsidRDefault="00CA14A9" w:rsidP="00155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57" w:rsidRDefault="001559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05704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57" w:rsidRDefault="001559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05705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57" w:rsidRDefault="001559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05703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FE7700"/>
    <w:multiLevelType w:val="hybridMultilevel"/>
    <w:tmpl w:val="027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4605FC"/>
    <w:multiLevelType w:val="hybridMultilevel"/>
    <w:tmpl w:val="78B4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03"/>
    <w:rsid w:val="000143B5"/>
    <w:rsid w:val="000145B5"/>
    <w:rsid w:val="00033894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55957"/>
    <w:rsid w:val="001828C9"/>
    <w:rsid w:val="001946C0"/>
    <w:rsid w:val="0022404F"/>
    <w:rsid w:val="002669AB"/>
    <w:rsid w:val="0029064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53903"/>
    <w:rsid w:val="004720E0"/>
    <w:rsid w:val="004737B0"/>
    <w:rsid w:val="00494F42"/>
    <w:rsid w:val="004C4FFC"/>
    <w:rsid w:val="004E5E5E"/>
    <w:rsid w:val="004F3736"/>
    <w:rsid w:val="005213F9"/>
    <w:rsid w:val="005641CE"/>
    <w:rsid w:val="00574D1B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75F3"/>
    <w:rsid w:val="00746C7C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D6AC0"/>
    <w:rsid w:val="008E14FB"/>
    <w:rsid w:val="00921154"/>
    <w:rsid w:val="00935467"/>
    <w:rsid w:val="009840FA"/>
    <w:rsid w:val="009B2E42"/>
    <w:rsid w:val="009F05A5"/>
    <w:rsid w:val="00A55B19"/>
    <w:rsid w:val="00A630D9"/>
    <w:rsid w:val="00A74A03"/>
    <w:rsid w:val="00AA2E93"/>
    <w:rsid w:val="00AB5FC8"/>
    <w:rsid w:val="00AD44E0"/>
    <w:rsid w:val="00AF2B1F"/>
    <w:rsid w:val="00AF59B6"/>
    <w:rsid w:val="00B13CEA"/>
    <w:rsid w:val="00B42D44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87363"/>
    <w:rsid w:val="00C920B0"/>
    <w:rsid w:val="00CA05A0"/>
    <w:rsid w:val="00CA14A9"/>
    <w:rsid w:val="00CE4181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71BBC"/>
    <w:rsid w:val="00E9047D"/>
    <w:rsid w:val="00EA5CE9"/>
    <w:rsid w:val="00F04431"/>
    <w:rsid w:val="00F04F52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033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9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9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5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957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033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9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9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5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95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2017-05-24T11:38:00Z</dcterms:created>
  <dcterms:modified xsi:type="dcterms:W3CDTF">2017-10-02T04:17:00Z</dcterms:modified>
</cp:coreProperties>
</file>