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B47" w:rsidRPr="0037549A" w:rsidRDefault="00971B47" w:rsidP="00971B47">
      <w:pPr>
        <w:pStyle w:val="Title"/>
      </w:pPr>
      <w:r w:rsidRPr="0037549A">
        <w:t>ĐỢT 1 CHUYÊN ĐỀ U XƠ TỬ CUNG – CÔ LAN</w:t>
      </w:r>
    </w:p>
    <w:p w:rsidR="00971B47" w:rsidRPr="0037549A" w:rsidRDefault="00971B47" w:rsidP="00971B47">
      <w:pPr>
        <w:pStyle w:val="Heading1"/>
        <w:numPr>
          <w:ilvl w:val="0"/>
          <w:numId w:val="12"/>
        </w:numPr>
        <w:spacing w:before="480" w:after="0"/>
      </w:pPr>
      <w:r w:rsidRPr="0037549A">
        <w:t>Bệnh sử, tiền căn, khám</w:t>
      </w:r>
    </w:p>
    <w:p w:rsidR="00971B47" w:rsidRPr="0037549A" w:rsidRDefault="00971B47" w:rsidP="00971B47">
      <w:pPr>
        <w:rPr>
          <w:color w:val="FF0000"/>
          <w:sz w:val="24"/>
          <w:szCs w:val="24"/>
        </w:rPr>
      </w:pPr>
      <w:r w:rsidRPr="0037549A">
        <w:rPr>
          <w:sz w:val="24"/>
          <w:szCs w:val="24"/>
        </w:rPr>
        <w:t xml:space="preserve">Lý do nhập viện: là 1 chẩn đoán; BN này là </w:t>
      </w:r>
      <w:r w:rsidRPr="0037549A">
        <w:rPr>
          <w:color w:val="FF0000"/>
          <w:sz w:val="24"/>
          <w:szCs w:val="24"/>
        </w:rPr>
        <w:t>“u xơ tử cung to có lịch phẫu thuật”</w:t>
      </w:r>
    </w:p>
    <w:p w:rsidR="00971B47" w:rsidRPr="0037549A" w:rsidRDefault="00971B47" w:rsidP="00971B47">
      <w:pPr>
        <w:rPr>
          <w:sz w:val="24"/>
          <w:szCs w:val="24"/>
        </w:rPr>
      </w:pPr>
      <w:r w:rsidRPr="0037549A">
        <w:rPr>
          <w:sz w:val="24"/>
          <w:szCs w:val="24"/>
        </w:rPr>
        <w:t>Tiền căn: ghi thêm: “mong con 10 năm”</w:t>
      </w:r>
    </w:p>
    <w:p w:rsidR="00971B47" w:rsidRPr="0037549A" w:rsidRDefault="00971B47" w:rsidP="00971B47">
      <w:pPr>
        <w:rPr>
          <w:sz w:val="24"/>
          <w:szCs w:val="24"/>
        </w:rPr>
      </w:pPr>
      <w:r w:rsidRPr="0037549A">
        <w:rPr>
          <w:sz w:val="24"/>
          <w:szCs w:val="24"/>
        </w:rPr>
        <w:t>Bệnh sử:</w:t>
      </w:r>
    </w:p>
    <w:p w:rsidR="00971B47" w:rsidRPr="0037549A" w:rsidRDefault="00971B47" w:rsidP="00971B47">
      <w:pPr>
        <w:pStyle w:val="ListParagraph"/>
        <w:numPr>
          <w:ilvl w:val="0"/>
          <w:numId w:val="13"/>
        </w:numPr>
        <w:rPr>
          <w:sz w:val="24"/>
          <w:szCs w:val="24"/>
        </w:rPr>
      </w:pPr>
      <w:r w:rsidRPr="0037549A">
        <w:rPr>
          <w:sz w:val="24"/>
          <w:szCs w:val="24"/>
        </w:rPr>
        <w:t>Câu đầu của bệnh sử luôn luôn là kinh chót. Cách ghi kinh chót: ngày nào/quên/ko xác định được (BN rong kinh rong huyết cả năm, chả biết ngày nào là kinh chót)/vô kinh, mãn kinh bao nhiêu lâu. Cách hỏi</w:t>
      </w:r>
    </w:p>
    <w:p w:rsidR="00971B47" w:rsidRPr="0037549A" w:rsidRDefault="00971B47" w:rsidP="00971B47">
      <w:pPr>
        <w:pStyle w:val="ListParagraph"/>
        <w:numPr>
          <w:ilvl w:val="1"/>
          <w:numId w:val="13"/>
        </w:numPr>
        <w:rPr>
          <w:sz w:val="24"/>
          <w:szCs w:val="24"/>
        </w:rPr>
      </w:pPr>
      <w:r w:rsidRPr="0037549A">
        <w:rPr>
          <w:sz w:val="24"/>
          <w:szCs w:val="24"/>
        </w:rPr>
        <w:t>Ngày đâu tiên của kỳ kinh cuối cùng, kỳ kinh áp chót</w:t>
      </w:r>
    </w:p>
    <w:p w:rsidR="00971B47" w:rsidRPr="0037549A" w:rsidRDefault="00971B47" w:rsidP="00971B47">
      <w:pPr>
        <w:pStyle w:val="ListParagraph"/>
        <w:numPr>
          <w:ilvl w:val="1"/>
          <w:numId w:val="13"/>
        </w:numPr>
        <w:rPr>
          <w:sz w:val="24"/>
          <w:szCs w:val="24"/>
        </w:rPr>
      </w:pPr>
      <w:r w:rsidRPr="0037549A">
        <w:rPr>
          <w:sz w:val="24"/>
          <w:szCs w:val="24"/>
        </w:rPr>
        <w:t>Chu kỳ kinh bình thường</w:t>
      </w:r>
    </w:p>
    <w:p w:rsidR="00971B47" w:rsidRPr="0037549A" w:rsidRDefault="00971B47" w:rsidP="00971B47">
      <w:pPr>
        <w:pStyle w:val="ListParagraph"/>
        <w:numPr>
          <w:ilvl w:val="1"/>
          <w:numId w:val="13"/>
        </w:numPr>
        <w:rPr>
          <w:sz w:val="24"/>
          <w:szCs w:val="24"/>
        </w:rPr>
      </w:pPr>
      <w:r w:rsidRPr="0037549A">
        <w:rPr>
          <w:sz w:val="24"/>
          <w:szCs w:val="24"/>
        </w:rPr>
        <w:t>Lần ra ra kinh gần nhất: có khác gì những lần trước, về lượng/thời gian, tính chất, triệu chứng đi kèm (đau bụng, sốt)</w:t>
      </w:r>
    </w:p>
    <w:p w:rsidR="00BD5176" w:rsidRPr="0037549A" w:rsidRDefault="00BD5176" w:rsidP="00BD5176">
      <w:pPr>
        <w:pStyle w:val="ListParagraph"/>
        <w:numPr>
          <w:ilvl w:val="0"/>
          <w:numId w:val="13"/>
        </w:numPr>
        <w:rPr>
          <w:sz w:val="24"/>
          <w:szCs w:val="24"/>
        </w:rPr>
      </w:pPr>
      <w:r w:rsidRPr="0037549A">
        <w:rPr>
          <w:sz w:val="24"/>
          <w:szCs w:val="24"/>
        </w:rPr>
        <w:t>Bệnh sử ghi: “trong quá trình bệnh, BN ko đau bụng, ko xuất huyết tử cung bất thường, tiêu tiểu bình thường”</w:t>
      </w:r>
    </w:p>
    <w:p w:rsidR="00971B47" w:rsidRPr="0037549A" w:rsidRDefault="00971B47" w:rsidP="00971B47">
      <w:pPr>
        <w:rPr>
          <w:sz w:val="24"/>
          <w:szCs w:val="24"/>
        </w:rPr>
      </w:pPr>
      <w:r w:rsidRPr="0037549A">
        <w:rPr>
          <w:sz w:val="24"/>
          <w:szCs w:val="24"/>
        </w:rPr>
        <w:t>Tính độ lớn tử cung</w:t>
      </w:r>
    </w:p>
    <w:p w:rsidR="00971B47" w:rsidRPr="0037549A" w:rsidRDefault="00971B47" w:rsidP="00971B47">
      <w:pPr>
        <w:pStyle w:val="ListParagraph"/>
        <w:numPr>
          <w:ilvl w:val="0"/>
          <w:numId w:val="14"/>
        </w:numPr>
        <w:rPr>
          <w:sz w:val="24"/>
          <w:szCs w:val="24"/>
        </w:rPr>
      </w:pPr>
      <w:r w:rsidRPr="0037549A">
        <w:rPr>
          <w:sz w:val="24"/>
          <w:szCs w:val="24"/>
        </w:rPr>
        <w:t xml:space="preserve">Tuổi thai tính theo tuần: bằng bề cao tử cung + 4 (cm). bề cao tử cung tương đương khoảng cách lớn nhất giữa 2 tay khi khám âm đạo. </w:t>
      </w:r>
    </w:p>
    <w:p w:rsidR="00971B47" w:rsidRPr="0037549A" w:rsidRDefault="00971B47" w:rsidP="00971B47">
      <w:pPr>
        <w:pStyle w:val="ListParagraph"/>
        <w:numPr>
          <w:ilvl w:val="0"/>
          <w:numId w:val="9"/>
        </w:numPr>
        <w:rPr>
          <w:sz w:val="24"/>
          <w:szCs w:val="24"/>
        </w:rPr>
      </w:pPr>
      <w:r w:rsidRPr="0037549A">
        <w:rPr>
          <w:sz w:val="24"/>
          <w:szCs w:val="24"/>
        </w:rPr>
        <w:t>Dựa theo siêu âm: coi vị trí khối u xơ; xem coi đường kính trước sau đã tính u xơ vào chưa, nếu chưa thì lấy dk trước sau + kích thước xơ + 4 ra tuổi thai theo tuần; nếu đã tính u xơ vào rồi thì lấy dk trước sau + 4. Cas này nghĩ # thai 20 tuần</w:t>
      </w:r>
    </w:p>
    <w:p w:rsidR="00971B47" w:rsidRPr="0037549A" w:rsidRDefault="00971B47" w:rsidP="00971B47">
      <w:pPr>
        <w:rPr>
          <w:sz w:val="24"/>
          <w:szCs w:val="24"/>
        </w:rPr>
      </w:pPr>
      <w:r w:rsidRPr="0037549A">
        <w:rPr>
          <w:sz w:val="24"/>
          <w:szCs w:val="24"/>
        </w:rPr>
        <w:t>Kích thước tử cung bình thường &lt; 5cm</w:t>
      </w:r>
    </w:p>
    <w:p w:rsidR="00971B47" w:rsidRPr="0037549A" w:rsidRDefault="00971B47" w:rsidP="00971B47">
      <w:pPr>
        <w:rPr>
          <w:color w:val="FF0000"/>
          <w:sz w:val="24"/>
          <w:szCs w:val="24"/>
        </w:rPr>
      </w:pPr>
      <w:r w:rsidRPr="0037549A">
        <w:rPr>
          <w:color w:val="FF0000"/>
          <w:sz w:val="24"/>
          <w:szCs w:val="24"/>
        </w:rPr>
        <w:t xml:space="preserve">BN ợ hơi ợ chua, đau thượng vị: có thể do u xơ tử cung to chèn vào dạ dày </w:t>
      </w:r>
      <w:r w:rsidRPr="0037549A">
        <w:rPr>
          <w:color w:val="FF0000"/>
          <w:sz w:val="24"/>
          <w:szCs w:val="24"/>
        </w:rPr>
        <w:sym w:font="Wingdings" w:char="F0E0"/>
      </w:r>
      <w:r w:rsidRPr="0037549A">
        <w:rPr>
          <w:color w:val="FF0000"/>
          <w:sz w:val="24"/>
          <w:szCs w:val="24"/>
        </w:rPr>
        <w:t xml:space="preserve"> có biến chứng rồi</w:t>
      </w:r>
    </w:p>
    <w:p w:rsidR="00971B47" w:rsidRPr="0037549A" w:rsidRDefault="00971B47" w:rsidP="00971B47">
      <w:pPr>
        <w:rPr>
          <w:color w:val="C00000"/>
          <w:sz w:val="24"/>
          <w:szCs w:val="24"/>
        </w:rPr>
      </w:pPr>
      <w:r w:rsidRPr="0037549A">
        <w:rPr>
          <w:color w:val="FF0000"/>
          <w:sz w:val="24"/>
          <w:szCs w:val="24"/>
        </w:rPr>
        <w:t>Adenomyosis</w:t>
      </w:r>
      <w:r w:rsidRPr="0037549A">
        <w:rPr>
          <w:color w:val="C00000"/>
          <w:sz w:val="24"/>
          <w:szCs w:val="24"/>
        </w:rPr>
        <w:t>: u lạc nội mạc tử cung trong cơ tử cung</w:t>
      </w:r>
    </w:p>
    <w:p w:rsidR="00971B47" w:rsidRPr="0037549A" w:rsidRDefault="00971B47" w:rsidP="00971B47">
      <w:pPr>
        <w:rPr>
          <w:sz w:val="24"/>
          <w:szCs w:val="24"/>
        </w:rPr>
      </w:pPr>
      <w:r w:rsidRPr="0037549A">
        <w:rPr>
          <w:sz w:val="24"/>
          <w:szCs w:val="24"/>
        </w:rPr>
        <w:t>U  lạc nội mạc tử cung trong cơ tử cung: nghĩ đến vì tử cung to; ít nghĩ và ko có thống kinh. Tuy nhiên ko loại trừ, nên cần SA 2D (nếu vẫn ko được thì dùng doppler, MRI), CA125 (tăng trong lạc nội mạc tử cung)</w:t>
      </w:r>
    </w:p>
    <w:p w:rsidR="00971B47" w:rsidRPr="0037549A" w:rsidRDefault="00971B47" w:rsidP="00971B47">
      <w:pPr>
        <w:pStyle w:val="Heading1"/>
        <w:numPr>
          <w:ilvl w:val="0"/>
          <w:numId w:val="12"/>
        </w:numPr>
        <w:spacing w:before="480" w:after="0"/>
      </w:pPr>
      <w:r w:rsidRPr="0037549A">
        <w:t>Điều trị</w:t>
      </w:r>
    </w:p>
    <w:p w:rsidR="00971B47" w:rsidRPr="0037549A" w:rsidRDefault="00971B47" w:rsidP="00971B47">
      <w:pPr>
        <w:rPr>
          <w:sz w:val="24"/>
          <w:szCs w:val="24"/>
        </w:rPr>
      </w:pPr>
      <w:r w:rsidRPr="0037549A">
        <w:rPr>
          <w:sz w:val="24"/>
          <w:szCs w:val="24"/>
        </w:rPr>
        <w:t>U xơ tử cung có 4 cách xử trí</w:t>
      </w:r>
    </w:p>
    <w:p w:rsidR="00BD5176" w:rsidRPr="0037549A" w:rsidRDefault="00BD5176" w:rsidP="00971B47">
      <w:pPr>
        <w:rPr>
          <w:sz w:val="24"/>
          <w:szCs w:val="24"/>
        </w:rPr>
      </w:pPr>
      <w:r w:rsidRPr="0037549A">
        <w:rPr>
          <w:sz w:val="24"/>
          <w:szCs w:val="24"/>
        </w:rPr>
        <w:t>Nội: khi có 2 biến chứng rong kinh và vô sinh. Ngoại khi biến chứng chèn ép, nghi ác tính</w:t>
      </w:r>
    </w:p>
    <w:p w:rsidR="00971B47" w:rsidRPr="0037549A" w:rsidRDefault="00971B47" w:rsidP="00971B47">
      <w:pPr>
        <w:pStyle w:val="ListParagraph"/>
        <w:numPr>
          <w:ilvl w:val="0"/>
          <w:numId w:val="10"/>
        </w:numPr>
        <w:rPr>
          <w:sz w:val="24"/>
          <w:szCs w:val="24"/>
        </w:rPr>
      </w:pPr>
      <w:r w:rsidRPr="0037549A">
        <w:rPr>
          <w:sz w:val="24"/>
          <w:szCs w:val="24"/>
        </w:rPr>
        <w:t>Theo dõi: khi u xơ tử cung nhỏ (&lt; thai 14 tuần) chưa biến chứng (rong kinh rong huyết, chèn ép, hóa ác)</w:t>
      </w:r>
    </w:p>
    <w:p w:rsidR="00971B47" w:rsidRPr="0037549A" w:rsidRDefault="00971B47" w:rsidP="00971B47">
      <w:pPr>
        <w:pStyle w:val="ListParagraph"/>
        <w:numPr>
          <w:ilvl w:val="0"/>
          <w:numId w:val="10"/>
        </w:numPr>
        <w:rPr>
          <w:sz w:val="24"/>
          <w:szCs w:val="24"/>
        </w:rPr>
      </w:pPr>
      <w:r w:rsidRPr="0037549A">
        <w:rPr>
          <w:sz w:val="24"/>
          <w:szCs w:val="24"/>
        </w:rPr>
        <w:t>Nội khoa: khi có rong kinh, rong huyết; hoặc u kích thước # 12-14 tuần + BN mong con</w:t>
      </w:r>
    </w:p>
    <w:p w:rsidR="00971B47" w:rsidRPr="0037549A" w:rsidRDefault="00971B47" w:rsidP="00971B47">
      <w:pPr>
        <w:pStyle w:val="ListParagraph"/>
        <w:numPr>
          <w:ilvl w:val="1"/>
          <w:numId w:val="10"/>
        </w:numPr>
        <w:rPr>
          <w:sz w:val="24"/>
          <w:szCs w:val="24"/>
        </w:rPr>
      </w:pPr>
      <w:r w:rsidRPr="0037549A">
        <w:rPr>
          <w:sz w:val="24"/>
          <w:szCs w:val="24"/>
        </w:rPr>
        <w:lastRenderedPageBreak/>
        <w:t>Giảm kích thước khối u</w:t>
      </w:r>
    </w:p>
    <w:p w:rsidR="00971B47" w:rsidRPr="0037549A" w:rsidRDefault="00971B47" w:rsidP="00971B47">
      <w:pPr>
        <w:pStyle w:val="ListParagraph"/>
        <w:numPr>
          <w:ilvl w:val="2"/>
          <w:numId w:val="10"/>
        </w:numPr>
        <w:rPr>
          <w:sz w:val="24"/>
          <w:szCs w:val="24"/>
        </w:rPr>
      </w:pPr>
      <w:r w:rsidRPr="0037549A">
        <w:rPr>
          <w:sz w:val="24"/>
          <w:szCs w:val="24"/>
        </w:rPr>
        <w:t xml:space="preserve">U xơ phụ thuộc estrogen </w:t>
      </w:r>
      <w:r w:rsidRPr="0037549A">
        <w:rPr>
          <w:sz w:val="24"/>
          <w:szCs w:val="24"/>
        </w:rPr>
        <w:sym w:font="Wingdings" w:char="F0E0"/>
      </w:r>
      <w:r w:rsidRPr="0037549A">
        <w:rPr>
          <w:sz w:val="24"/>
          <w:szCs w:val="24"/>
        </w:rPr>
        <w:t xml:space="preserve"> dùng thuốc kháng estrogen (progestin), một đợt dùng liên tục 3 tháng rồi đánh giá lại</w:t>
      </w:r>
    </w:p>
    <w:p w:rsidR="00971B47" w:rsidRPr="0037549A" w:rsidRDefault="00971B47" w:rsidP="00971B47">
      <w:pPr>
        <w:pStyle w:val="ListParagraph"/>
        <w:numPr>
          <w:ilvl w:val="2"/>
          <w:numId w:val="10"/>
        </w:numPr>
        <w:rPr>
          <w:sz w:val="24"/>
          <w:szCs w:val="24"/>
        </w:rPr>
      </w:pPr>
      <w:r w:rsidRPr="0037549A">
        <w:rPr>
          <w:sz w:val="24"/>
          <w:szCs w:val="24"/>
        </w:rPr>
        <w:t>Dùng GnRH đồng vận loại tác dụng dài: gây tác dụng ngược lại lên tuyến yên, gây ko có FSH, LH: gây “mạn kinh do thuốc”: dùng khi khối u lớn, BN có tiền</w:t>
      </w:r>
    </w:p>
    <w:p w:rsidR="00971B47" w:rsidRPr="0037549A" w:rsidRDefault="00971B47" w:rsidP="00971B47">
      <w:pPr>
        <w:pStyle w:val="ListParagraph"/>
        <w:numPr>
          <w:ilvl w:val="3"/>
          <w:numId w:val="10"/>
        </w:numPr>
        <w:rPr>
          <w:sz w:val="24"/>
          <w:szCs w:val="24"/>
        </w:rPr>
      </w:pPr>
      <w:r w:rsidRPr="0037549A">
        <w:rPr>
          <w:sz w:val="24"/>
          <w:szCs w:val="24"/>
        </w:rPr>
        <w:t>Adenomyosis: dùng GnRH rất hiệu quả, gây giảm đau bụng kinh, giảm V khối u</w:t>
      </w:r>
    </w:p>
    <w:p w:rsidR="00971B47" w:rsidRPr="0037549A" w:rsidRDefault="00971B47" w:rsidP="00971B47">
      <w:pPr>
        <w:pStyle w:val="ListParagraph"/>
        <w:numPr>
          <w:ilvl w:val="1"/>
          <w:numId w:val="10"/>
        </w:numPr>
        <w:rPr>
          <w:sz w:val="24"/>
          <w:szCs w:val="24"/>
        </w:rPr>
      </w:pPr>
      <w:r w:rsidRPr="0037549A">
        <w:rPr>
          <w:sz w:val="24"/>
          <w:szCs w:val="24"/>
        </w:rPr>
        <w:t>Rong kinh rong huyết: xài progestin; hoặc COCs (khi nội mạc tử cung mỏng &lt;7mm; do progestin chỉ tác dụng trên nền nội mạc được chuẩn bị bởi estrogen)</w:t>
      </w:r>
    </w:p>
    <w:p w:rsidR="00971B47" w:rsidRPr="0037549A" w:rsidRDefault="00971B47" w:rsidP="00971B47">
      <w:pPr>
        <w:pStyle w:val="ListParagraph"/>
        <w:numPr>
          <w:ilvl w:val="0"/>
          <w:numId w:val="10"/>
        </w:numPr>
        <w:rPr>
          <w:sz w:val="24"/>
          <w:szCs w:val="24"/>
        </w:rPr>
      </w:pPr>
      <w:r w:rsidRPr="0037549A">
        <w:rPr>
          <w:sz w:val="24"/>
          <w:szCs w:val="24"/>
        </w:rPr>
        <w:t xml:space="preserve">Ngoại khoa: mổ bóc nhân xơ, cắt tử cung: khi u to &gt; </w:t>
      </w:r>
      <w:r w:rsidRPr="0037549A">
        <w:rPr>
          <w:color w:val="FF0000"/>
          <w:sz w:val="24"/>
          <w:szCs w:val="24"/>
        </w:rPr>
        <w:t>thai 14 tuần</w:t>
      </w:r>
      <w:r w:rsidRPr="0037549A">
        <w:rPr>
          <w:sz w:val="24"/>
          <w:szCs w:val="24"/>
        </w:rPr>
        <w:t>; đtrị nội thất bại; nghi ngờ ác tính (khối u mềm), có biến chứng chèn ép (niệu quản, bàng quang, trực tràng)</w:t>
      </w:r>
    </w:p>
    <w:p w:rsidR="00971B47" w:rsidRPr="0037549A" w:rsidRDefault="00971B47" w:rsidP="00971B47">
      <w:pPr>
        <w:pStyle w:val="ListParagraph"/>
        <w:numPr>
          <w:ilvl w:val="0"/>
          <w:numId w:val="10"/>
        </w:numPr>
        <w:rPr>
          <w:sz w:val="24"/>
          <w:szCs w:val="24"/>
        </w:rPr>
      </w:pPr>
      <w:r w:rsidRPr="0037549A">
        <w:rPr>
          <w:sz w:val="24"/>
          <w:szCs w:val="24"/>
        </w:rPr>
        <w:t>Thuyên tắc mạch chọn lọc: khi có chỉ định ngoại khoa nhưng sức khỏe ko đủ để chịu đựng 1 cuộc mổ</w:t>
      </w:r>
    </w:p>
    <w:p w:rsidR="00971B47" w:rsidRPr="0037549A" w:rsidRDefault="00971B47" w:rsidP="00971B47">
      <w:pPr>
        <w:rPr>
          <w:color w:val="FF0000"/>
          <w:sz w:val="24"/>
          <w:szCs w:val="24"/>
        </w:rPr>
      </w:pPr>
      <w:r w:rsidRPr="0037549A">
        <w:rPr>
          <w:sz w:val="24"/>
          <w:szCs w:val="24"/>
        </w:rPr>
        <w:t xml:space="preserve">Đtrị cas này: do u rất lớn rồi, mổ khó khăn, nên nói là </w:t>
      </w:r>
      <w:r w:rsidRPr="0037549A">
        <w:rPr>
          <w:color w:val="FF0000"/>
          <w:sz w:val="24"/>
          <w:szCs w:val="24"/>
        </w:rPr>
        <w:t>“mổ cô gắng bóc nhân xơ, nếu ko được thì cắt hoàn toàn tử cung chừa 2 buồng trứng”</w:t>
      </w:r>
    </w:p>
    <w:p w:rsidR="00971B47" w:rsidRPr="0037549A" w:rsidRDefault="00971B47" w:rsidP="00971B47">
      <w:pPr>
        <w:rPr>
          <w:sz w:val="24"/>
          <w:szCs w:val="24"/>
        </w:rPr>
      </w:pPr>
      <w:r w:rsidRPr="0037549A">
        <w:rPr>
          <w:sz w:val="24"/>
          <w:szCs w:val="24"/>
        </w:rPr>
        <w:t>Cắt tử cung</w:t>
      </w:r>
    </w:p>
    <w:p w:rsidR="00971B47" w:rsidRPr="0037549A" w:rsidRDefault="00971B47" w:rsidP="00971B47">
      <w:pPr>
        <w:pStyle w:val="ListParagraph"/>
        <w:numPr>
          <w:ilvl w:val="0"/>
          <w:numId w:val="11"/>
        </w:numPr>
        <w:rPr>
          <w:sz w:val="24"/>
          <w:szCs w:val="24"/>
        </w:rPr>
      </w:pPr>
      <w:r w:rsidRPr="0037549A">
        <w:rPr>
          <w:sz w:val="24"/>
          <w:szCs w:val="24"/>
        </w:rPr>
        <w:t xml:space="preserve">Bán phần: cắt ngay </w:t>
      </w:r>
      <w:r w:rsidRPr="0037549A">
        <w:rPr>
          <w:color w:val="FF0000"/>
          <w:sz w:val="24"/>
          <w:szCs w:val="24"/>
        </w:rPr>
        <w:t>đoạn eo tử cung</w:t>
      </w:r>
      <w:r w:rsidRPr="0037549A">
        <w:rPr>
          <w:sz w:val="24"/>
          <w:szCs w:val="24"/>
        </w:rPr>
        <w:t>, chừa cổ tử cung. Thường dùng trong cấp cứu băng huyết sau sau, vì cắt toàn phần thì lâu hơn, có thể tổn thương niệu quản, ko phù hợp trong cấp cứu</w:t>
      </w:r>
    </w:p>
    <w:p w:rsidR="00971B47" w:rsidRPr="0037549A" w:rsidRDefault="00971B47" w:rsidP="00971B47">
      <w:pPr>
        <w:pStyle w:val="ListParagraph"/>
        <w:numPr>
          <w:ilvl w:val="0"/>
          <w:numId w:val="11"/>
        </w:numPr>
        <w:rPr>
          <w:sz w:val="24"/>
          <w:szCs w:val="24"/>
        </w:rPr>
      </w:pPr>
      <w:r w:rsidRPr="0037549A">
        <w:rPr>
          <w:sz w:val="24"/>
          <w:szCs w:val="24"/>
        </w:rPr>
        <w:t>Toàn phần</w:t>
      </w:r>
    </w:p>
    <w:p w:rsidR="00971B47" w:rsidRPr="0037549A" w:rsidRDefault="00971B47" w:rsidP="00971B47">
      <w:pPr>
        <w:rPr>
          <w:sz w:val="24"/>
          <w:szCs w:val="24"/>
        </w:rPr>
      </w:pPr>
      <w:r w:rsidRPr="0037549A">
        <w:rPr>
          <w:sz w:val="24"/>
          <w:szCs w:val="24"/>
        </w:rPr>
        <w:t>U xơ lớn: dùng điều trị nội trước 3-6 tháng để u gom lại rồi mới mổ: hiện nay chưa có bằng chứng ủng hộ một cách rõ ràng; có thể u nhỏ lại, cũng có thể u lớn thêm. Nên tốt nhất đi mổ đi</w:t>
      </w:r>
    </w:p>
    <w:p w:rsidR="00EE20D1" w:rsidRPr="0037549A" w:rsidRDefault="00EE20D1" w:rsidP="00EE20D1">
      <w:pPr>
        <w:pStyle w:val="Title"/>
      </w:pPr>
      <w:r w:rsidRPr="0037549A">
        <w:t>BA khác</w:t>
      </w:r>
    </w:p>
    <w:p w:rsidR="00574696" w:rsidRPr="0037549A" w:rsidRDefault="00574696" w:rsidP="00574696">
      <w:pPr>
        <w:rPr>
          <w:color w:val="FF0000"/>
        </w:rPr>
      </w:pPr>
      <w:r w:rsidRPr="0037549A">
        <w:rPr>
          <w:color w:val="FF0000"/>
        </w:rPr>
        <w:t>BN này 2 tháng ko có kinh, đợt này ra máu âm đạo lượng nhiều 7 ngày: ghi kinh chót: không có kinh 2 tháng, ngày 29/9/2016 ra máu âm đạo…</w:t>
      </w:r>
    </w:p>
    <w:p w:rsidR="00574696" w:rsidRPr="00201178" w:rsidRDefault="00574696" w:rsidP="00574696">
      <w:pPr>
        <w:rPr>
          <w:color w:val="FF0000"/>
        </w:rPr>
      </w:pPr>
      <w:r w:rsidRPr="0037549A">
        <w:t xml:space="preserve">Ghi </w:t>
      </w:r>
      <w:r w:rsidRPr="0037549A">
        <w:rPr>
          <w:color w:val="FF0000"/>
        </w:rPr>
        <w:t>LDNV: u xơ tử cung to – băng huyết; không ghi “băng huyết do u xơ tử cung to”,</w:t>
      </w:r>
      <w:r w:rsidRPr="0037549A">
        <w:t xml:space="preserve"> vì như vậy chỉ cần giải quyết băng huyết bằng nạo sinh thiết thôi rồi cho về; còn nếu </w:t>
      </w:r>
      <w:r w:rsidRPr="0037549A">
        <w:rPr>
          <w:color w:val="FF0000"/>
        </w:rPr>
        <w:t>ghi u xơ tử cung to trước, chứng tỏ u xơ to là vấn đề chính, gây băng huyết, cần điều trị phẫu thuật</w:t>
      </w:r>
    </w:p>
    <w:p w:rsidR="00F67A97" w:rsidRDefault="00792DD8">
      <w:bookmarkStart w:id="0" w:name="_GoBack"/>
      <w:bookmarkEnd w:id="0"/>
    </w:p>
    <w:sectPr w:rsidR="00F67A97" w:rsidSect="00252095">
      <w:headerReference w:type="even" r:id="rId8"/>
      <w:headerReference w:type="default" r:id="rId9"/>
      <w:footerReference w:type="even" r:id="rId10"/>
      <w:footerReference w:type="default" r:id="rId11"/>
      <w:headerReference w:type="first" r:id="rId12"/>
      <w:footerReference w:type="first" r:id="rId13"/>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2DD8" w:rsidRDefault="00792DD8" w:rsidP="0037549A">
      <w:pPr>
        <w:spacing w:after="0" w:line="240" w:lineRule="auto"/>
      </w:pPr>
      <w:r>
        <w:separator/>
      </w:r>
    </w:p>
  </w:endnote>
  <w:endnote w:type="continuationSeparator" w:id="0">
    <w:p w:rsidR="00792DD8" w:rsidRDefault="00792DD8" w:rsidP="00375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49A" w:rsidRDefault="003754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49A" w:rsidRDefault="0037549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49A" w:rsidRDefault="003754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2DD8" w:rsidRDefault="00792DD8" w:rsidP="0037549A">
      <w:pPr>
        <w:spacing w:after="0" w:line="240" w:lineRule="auto"/>
      </w:pPr>
      <w:r>
        <w:separator/>
      </w:r>
    </w:p>
  </w:footnote>
  <w:footnote w:type="continuationSeparator" w:id="0">
    <w:p w:rsidR="00792DD8" w:rsidRDefault="00792DD8" w:rsidP="003754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49A" w:rsidRDefault="0037549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095610" o:spid="_x0000_s2050" type="#_x0000_t136" style="position:absolute;margin-left:0;margin-top:0;width:589.05pt;height:70.65pt;rotation:315;z-index:-251655168;mso-position-horizontal:center;mso-position-horizontal-relative:margin;mso-position-vertical:center;mso-position-vertical-relative:margin" o:allowincell="f" fillcolor="red" stroked="f">
          <v:fill opacity=".5"/>
          <v:textpath style="font-family:&quot;Calibri&quot;;font-size:1pt" string="Nguyễn Viêt Hòa-Hà Thị Bích Trâ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49A" w:rsidRDefault="0037549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095611" o:spid="_x0000_s2051" type="#_x0000_t136" style="position:absolute;margin-left:0;margin-top:0;width:589.05pt;height:70.65pt;rotation:315;z-index:-251653120;mso-position-horizontal:center;mso-position-horizontal-relative:margin;mso-position-vertical:center;mso-position-vertical-relative:margin" o:allowincell="f" fillcolor="red" stroked="f">
          <v:fill opacity=".5"/>
          <v:textpath style="font-family:&quot;Calibri&quot;;font-size:1pt" string="Nguyễn Viêt Hòa-Hà Thị Bích Trâm"/>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49A" w:rsidRDefault="0037549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095609" o:spid="_x0000_s2049" type="#_x0000_t136" style="position:absolute;margin-left:0;margin-top:0;width:589.05pt;height:70.65pt;rotation:315;z-index:-251657216;mso-position-horizontal:center;mso-position-horizontal-relative:margin;mso-position-vertical:center;mso-position-vertical-relative:margin" o:allowincell="f" fillcolor="red" stroked="f">
          <v:fill opacity=".5"/>
          <v:textpath style="font-family:&quot;Calibri&quot;;font-size:1pt" string="Nguyễn Viêt Hòa-Hà Thị Bích Trâm"/>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D4D03"/>
    <w:multiLevelType w:val="hybridMultilevel"/>
    <w:tmpl w:val="2E700B0E"/>
    <w:lvl w:ilvl="0" w:tplc="F6D609BE">
      <w:start w:val="1"/>
      <w:numFmt w:val="upperRoman"/>
      <w:lvlText w:val="%1/"/>
      <w:lvlJc w:val="left"/>
      <w:pPr>
        <w:ind w:left="360" w:hanging="360"/>
      </w:pPr>
      <w:rPr>
        <w:rFonts w:ascii="Times New Roman" w:hAnsi="Times New Roman"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08770B"/>
    <w:multiLevelType w:val="hybridMultilevel"/>
    <w:tmpl w:val="696CD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5314D1"/>
    <w:multiLevelType w:val="hybridMultilevel"/>
    <w:tmpl w:val="8924D48E"/>
    <w:lvl w:ilvl="0" w:tplc="5CF80FBE">
      <w:start w:val="1"/>
      <w:numFmt w:val="upperRoman"/>
      <w:pStyle w:val="Heading1"/>
      <w:lvlText w:val="%1/"/>
      <w:lvlJc w:val="left"/>
      <w:pPr>
        <w:ind w:left="360" w:hanging="360"/>
      </w:pPr>
      <w:rPr>
        <w:rFonts w:ascii="Times New Roman" w:hAnsi="Times New Roman" w:hint="default"/>
        <w:sz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D00307"/>
    <w:multiLevelType w:val="hybridMultilevel"/>
    <w:tmpl w:val="B066B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A26710"/>
    <w:multiLevelType w:val="hybridMultilevel"/>
    <w:tmpl w:val="D8ACF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B435F6"/>
    <w:multiLevelType w:val="hybridMultilevel"/>
    <w:tmpl w:val="260CE6FC"/>
    <w:lvl w:ilvl="0" w:tplc="723CCC9C">
      <w:start w:val="1"/>
      <w:numFmt w:val="upperRoman"/>
      <w:lvlText w:val="%1/"/>
      <w:lvlJc w:val="left"/>
      <w:pPr>
        <w:ind w:left="36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FF556C"/>
    <w:multiLevelType w:val="hybridMultilevel"/>
    <w:tmpl w:val="9430A194"/>
    <w:lvl w:ilvl="0" w:tplc="6AB06D2C">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8A5267E"/>
    <w:multiLevelType w:val="hybridMultilevel"/>
    <w:tmpl w:val="90C0A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083BDB"/>
    <w:multiLevelType w:val="hybridMultilevel"/>
    <w:tmpl w:val="038ED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707EE5"/>
    <w:multiLevelType w:val="hybridMultilevel"/>
    <w:tmpl w:val="FAF65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2"/>
  </w:num>
  <w:num w:numId="5">
    <w:abstractNumId w:val="2"/>
  </w:num>
  <w:num w:numId="6">
    <w:abstractNumId w:val="2"/>
  </w:num>
  <w:num w:numId="7">
    <w:abstractNumId w:val="2"/>
  </w:num>
  <w:num w:numId="8">
    <w:abstractNumId w:val="2"/>
  </w:num>
  <w:num w:numId="9">
    <w:abstractNumId w:val="3"/>
  </w:num>
  <w:num w:numId="10">
    <w:abstractNumId w:val="4"/>
  </w:num>
  <w:num w:numId="11">
    <w:abstractNumId w:val="1"/>
  </w:num>
  <w:num w:numId="12">
    <w:abstractNumId w:val="7"/>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778"/>
    <w:rsid w:val="000143B5"/>
    <w:rsid w:val="000145B5"/>
    <w:rsid w:val="00045926"/>
    <w:rsid w:val="00060D6B"/>
    <w:rsid w:val="000610BA"/>
    <w:rsid w:val="00061E5E"/>
    <w:rsid w:val="00062013"/>
    <w:rsid w:val="000661AA"/>
    <w:rsid w:val="00067C88"/>
    <w:rsid w:val="000B7261"/>
    <w:rsid w:val="000C07B8"/>
    <w:rsid w:val="001103C0"/>
    <w:rsid w:val="001828C9"/>
    <w:rsid w:val="001946C0"/>
    <w:rsid w:val="0022404F"/>
    <w:rsid w:val="002669AB"/>
    <w:rsid w:val="00290646"/>
    <w:rsid w:val="002C2945"/>
    <w:rsid w:val="00325582"/>
    <w:rsid w:val="00330829"/>
    <w:rsid w:val="00331689"/>
    <w:rsid w:val="003622FD"/>
    <w:rsid w:val="0037549A"/>
    <w:rsid w:val="003C4ECB"/>
    <w:rsid w:val="003C6FC0"/>
    <w:rsid w:val="003D2326"/>
    <w:rsid w:val="003D70CA"/>
    <w:rsid w:val="00407931"/>
    <w:rsid w:val="004720E0"/>
    <w:rsid w:val="004737B0"/>
    <w:rsid w:val="00494F42"/>
    <w:rsid w:val="004C4FFC"/>
    <w:rsid w:val="004E5E5E"/>
    <w:rsid w:val="004F3736"/>
    <w:rsid w:val="005213F9"/>
    <w:rsid w:val="00543B71"/>
    <w:rsid w:val="005641CE"/>
    <w:rsid w:val="00574696"/>
    <w:rsid w:val="005A490E"/>
    <w:rsid w:val="005B0BEC"/>
    <w:rsid w:val="005B5033"/>
    <w:rsid w:val="005C292C"/>
    <w:rsid w:val="005D783B"/>
    <w:rsid w:val="005E37C7"/>
    <w:rsid w:val="005E51B7"/>
    <w:rsid w:val="00603373"/>
    <w:rsid w:val="00677D81"/>
    <w:rsid w:val="00685A9E"/>
    <w:rsid w:val="006967B8"/>
    <w:rsid w:val="006B496B"/>
    <w:rsid w:val="006E70FA"/>
    <w:rsid w:val="00701A04"/>
    <w:rsid w:val="00707D86"/>
    <w:rsid w:val="007275F3"/>
    <w:rsid w:val="00746C7C"/>
    <w:rsid w:val="0077147C"/>
    <w:rsid w:val="00780126"/>
    <w:rsid w:val="0078253D"/>
    <w:rsid w:val="00792DD8"/>
    <w:rsid w:val="007A0294"/>
    <w:rsid w:val="007C4C02"/>
    <w:rsid w:val="007E4AB3"/>
    <w:rsid w:val="00813026"/>
    <w:rsid w:val="00831B1B"/>
    <w:rsid w:val="00835B2C"/>
    <w:rsid w:val="0084396B"/>
    <w:rsid w:val="00852206"/>
    <w:rsid w:val="008727C0"/>
    <w:rsid w:val="008D6AC0"/>
    <w:rsid w:val="008E14FB"/>
    <w:rsid w:val="00921154"/>
    <w:rsid w:val="00935467"/>
    <w:rsid w:val="00971B47"/>
    <w:rsid w:val="009840FA"/>
    <w:rsid w:val="009B2E42"/>
    <w:rsid w:val="009F05A5"/>
    <w:rsid w:val="00A55B19"/>
    <w:rsid w:val="00A630D9"/>
    <w:rsid w:val="00A74A03"/>
    <w:rsid w:val="00AA2E93"/>
    <w:rsid w:val="00AB5FC8"/>
    <w:rsid w:val="00AD44E0"/>
    <w:rsid w:val="00AF2B1F"/>
    <w:rsid w:val="00AF59B6"/>
    <w:rsid w:val="00B13CEA"/>
    <w:rsid w:val="00B51200"/>
    <w:rsid w:val="00B85B29"/>
    <w:rsid w:val="00B9500C"/>
    <w:rsid w:val="00BB657F"/>
    <w:rsid w:val="00BD0650"/>
    <w:rsid w:val="00BD5176"/>
    <w:rsid w:val="00BD596B"/>
    <w:rsid w:val="00C00584"/>
    <w:rsid w:val="00C24C63"/>
    <w:rsid w:val="00C53EB7"/>
    <w:rsid w:val="00C920B0"/>
    <w:rsid w:val="00CA05A0"/>
    <w:rsid w:val="00CE4181"/>
    <w:rsid w:val="00D40BEE"/>
    <w:rsid w:val="00D57007"/>
    <w:rsid w:val="00D96EAD"/>
    <w:rsid w:val="00DF668A"/>
    <w:rsid w:val="00DF6B7E"/>
    <w:rsid w:val="00E1222A"/>
    <w:rsid w:val="00E12E64"/>
    <w:rsid w:val="00E273E1"/>
    <w:rsid w:val="00E323F2"/>
    <w:rsid w:val="00E71BBC"/>
    <w:rsid w:val="00E9047D"/>
    <w:rsid w:val="00EA5CE9"/>
    <w:rsid w:val="00EB7778"/>
    <w:rsid w:val="00EE20D1"/>
    <w:rsid w:val="00F04431"/>
    <w:rsid w:val="00F04F52"/>
    <w:rsid w:val="00F35C45"/>
    <w:rsid w:val="00F42A8F"/>
    <w:rsid w:val="00F46DFF"/>
    <w:rsid w:val="00F6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B47"/>
    <w:pPr>
      <w:spacing w:after="160" w:line="259" w:lineRule="auto"/>
    </w:pPr>
  </w:style>
  <w:style w:type="paragraph" w:styleId="Heading1">
    <w:name w:val="heading 1"/>
    <w:basedOn w:val="Normal"/>
    <w:next w:val="Normal"/>
    <w:link w:val="Heading1Char"/>
    <w:uiPriority w:val="9"/>
    <w:qFormat/>
    <w:rsid w:val="00BD0650"/>
    <w:pPr>
      <w:keepNext/>
      <w:keepLines/>
      <w:numPr>
        <w:numId w:val="4"/>
      </w:numPr>
      <w:spacing w:before="120"/>
      <w:outlineLvl w:val="0"/>
    </w:pPr>
    <w:rPr>
      <w:rFonts w:eastAsiaTheme="majorEastAsia" w:cstheme="majorBidi"/>
      <w:b/>
      <w:bCs/>
      <w:color w:val="00B050"/>
      <w:sz w:val="36"/>
      <w:szCs w:val="28"/>
    </w:rPr>
  </w:style>
  <w:style w:type="paragraph" w:styleId="Heading2">
    <w:name w:val="heading 2"/>
    <w:basedOn w:val="Normal"/>
    <w:next w:val="Normal"/>
    <w:link w:val="Heading2Char"/>
    <w:uiPriority w:val="9"/>
    <w:unhideWhenUsed/>
    <w:qFormat/>
    <w:rsid w:val="00BD0650"/>
    <w:pPr>
      <w:keepNext/>
      <w:keepLines/>
      <w:ind w:left="720" w:hanging="360"/>
      <w:outlineLvl w:val="1"/>
    </w:pPr>
    <w:rPr>
      <w:rFonts w:eastAsiaTheme="majorEastAsia" w:cstheme="majorBidi"/>
      <w:b/>
      <w:bCs/>
      <w:color w:val="3366FF"/>
      <w:sz w:val="28"/>
      <w:szCs w:val="26"/>
    </w:rPr>
  </w:style>
  <w:style w:type="paragraph" w:styleId="Heading3">
    <w:name w:val="heading 3"/>
    <w:basedOn w:val="Normal"/>
    <w:next w:val="Normal"/>
    <w:link w:val="Heading3Char"/>
    <w:uiPriority w:val="9"/>
    <w:unhideWhenUsed/>
    <w:qFormat/>
    <w:rsid w:val="008E14FB"/>
    <w:pPr>
      <w:keepNext/>
      <w:keepLines/>
      <w:ind w:left="720"/>
      <w:outlineLvl w:val="2"/>
    </w:pPr>
    <w:rPr>
      <w:rFonts w:eastAsiaTheme="majorEastAsia" w:cstheme="majorBidi"/>
      <w:b/>
      <w:bCs/>
      <w:i/>
      <w:color w:val="FF00FF"/>
    </w:rPr>
  </w:style>
  <w:style w:type="paragraph" w:styleId="Heading4">
    <w:name w:val="heading 4"/>
    <w:basedOn w:val="Normal"/>
    <w:next w:val="Normal"/>
    <w:link w:val="Heading4Char"/>
    <w:uiPriority w:val="9"/>
    <w:unhideWhenUsed/>
    <w:qFormat/>
    <w:rsid w:val="00E273E1"/>
    <w:pPr>
      <w:keepNext/>
      <w:keepLines/>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650"/>
    <w:rPr>
      <w:rFonts w:eastAsiaTheme="majorEastAsia" w:cstheme="majorBidi"/>
      <w:b/>
      <w:bCs/>
      <w:color w:val="00B050"/>
      <w:sz w:val="36"/>
      <w:szCs w:val="28"/>
    </w:rPr>
  </w:style>
  <w:style w:type="character" w:customStyle="1" w:styleId="Heading3Char">
    <w:name w:val="Heading 3 Char"/>
    <w:basedOn w:val="DefaultParagraphFont"/>
    <w:link w:val="Heading3"/>
    <w:uiPriority w:val="9"/>
    <w:rsid w:val="008E14FB"/>
    <w:rPr>
      <w:rFonts w:eastAsiaTheme="majorEastAsia" w:cstheme="majorBidi"/>
      <w:b/>
      <w:bCs/>
      <w:i/>
      <w:color w:val="FF00FF"/>
      <w:sz w:val="24"/>
    </w:rPr>
  </w:style>
  <w:style w:type="character" w:customStyle="1" w:styleId="Heading4Char">
    <w:name w:val="Heading 4 Char"/>
    <w:basedOn w:val="DefaultParagraphFont"/>
    <w:link w:val="Heading4"/>
    <w:uiPriority w:val="9"/>
    <w:rsid w:val="00E273E1"/>
    <w:rPr>
      <w:rFonts w:eastAsiaTheme="majorEastAsia" w:cstheme="majorBidi"/>
      <w:b/>
      <w:bCs/>
      <w:i/>
      <w:iCs/>
      <w:color w:val="4F81BD" w:themeColor="accent1"/>
      <w:sz w:val="24"/>
    </w:rPr>
  </w:style>
  <w:style w:type="character" w:customStyle="1" w:styleId="Heading2Char">
    <w:name w:val="Heading 2 Char"/>
    <w:basedOn w:val="DefaultParagraphFont"/>
    <w:link w:val="Heading2"/>
    <w:uiPriority w:val="9"/>
    <w:rsid w:val="00BD0650"/>
    <w:rPr>
      <w:rFonts w:eastAsiaTheme="majorEastAsia" w:cstheme="majorBidi"/>
      <w:b/>
      <w:bCs/>
      <w:color w:val="3366FF"/>
      <w:sz w:val="28"/>
      <w:szCs w:val="26"/>
    </w:rPr>
  </w:style>
  <w:style w:type="paragraph" w:styleId="Title">
    <w:name w:val="Title"/>
    <w:basedOn w:val="Normal"/>
    <w:next w:val="Normal"/>
    <w:link w:val="TitleChar"/>
    <w:uiPriority w:val="10"/>
    <w:qFormat/>
    <w:rsid w:val="00AD44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AD44E0"/>
    <w:rPr>
      <w:rFonts w:asciiTheme="majorHAnsi" w:eastAsiaTheme="majorEastAsia" w:hAnsiTheme="majorHAnsi" w:cstheme="majorBidi"/>
      <w:color w:val="17365D" w:themeColor="text2" w:themeShade="BF"/>
      <w:spacing w:val="5"/>
      <w:kern w:val="28"/>
      <w:sz w:val="48"/>
      <w:szCs w:val="52"/>
    </w:rPr>
  </w:style>
  <w:style w:type="paragraph" w:styleId="ListParagraph">
    <w:name w:val="List Paragraph"/>
    <w:basedOn w:val="Normal"/>
    <w:uiPriority w:val="34"/>
    <w:qFormat/>
    <w:rsid w:val="00971B47"/>
    <w:pPr>
      <w:ind w:left="720"/>
      <w:contextualSpacing/>
    </w:pPr>
  </w:style>
  <w:style w:type="paragraph" w:styleId="Header">
    <w:name w:val="header"/>
    <w:basedOn w:val="Normal"/>
    <w:link w:val="HeaderChar"/>
    <w:uiPriority w:val="99"/>
    <w:unhideWhenUsed/>
    <w:rsid w:val="00375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49A"/>
  </w:style>
  <w:style w:type="paragraph" w:styleId="Footer">
    <w:name w:val="footer"/>
    <w:basedOn w:val="Normal"/>
    <w:link w:val="FooterChar"/>
    <w:uiPriority w:val="99"/>
    <w:unhideWhenUsed/>
    <w:rsid w:val="00375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4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B47"/>
    <w:pPr>
      <w:spacing w:after="160" w:line="259" w:lineRule="auto"/>
    </w:pPr>
  </w:style>
  <w:style w:type="paragraph" w:styleId="Heading1">
    <w:name w:val="heading 1"/>
    <w:basedOn w:val="Normal"/>
    <w:next w:val="Normal"/>
    <w:link w:val="Heading1Char"/>
    <w:uiPriority w:val="9"/>
    <w:qFormat/>
    <w:rsid w:val="00BD0650"/>
    <w:pPr>
      <w:keepNext/>
      <w:keepLines/>
      <w:numPr>
        <w:numId w:val="4"/>
      </w:numPr>
      <w:spacing w:before="120"/>
      <w:outlineLvl w:val="0"/>
    </w:pPr>
    <w:rPr>
      <w:rFonts w:eastAsiaTheme="majorEastAsia" w:cstheme="majorBidi"/>
      <w:b/>
      <w:bCs/>
      <w:color w:val="00B050"/>
      <w:sz w:val="36"/>
      <w:szCs w:val="28"/>
    </w:rPr>
  </w:style>
  <w:style w:type="paragraph" w:styleId="Heading2">
    <w:name w:val="heading 2"/>
    <w:basedOn w:val="Normal"/>
    <w:next w:val="Normal"/>
    <w:link w:val="Heading2Char"/>
    <w:uiPriority w:val="9"/>
    <w:unhideWhenUsed/>
    <w:qFormat/>
    <w:rsid w:val="00BD0650"/>
    <w:pPr>
      <w:keepNext/>
      <w:keepLines/>
      <w:ind w:left="720" w:hanging="360"/>
      <w:outlineLvl w:val="1"/>
    </w:pPr>
    <w:rPr>
      <w:rFonts w:eastAsiaTheme="majorEastAsia" w:cstheme="majorBidi"/>
      <w:b/>
      <w:bCs/>
      <w:color w:val="3366FF"/>
      <w:sz w:val="28"/>
      <w:szCs w:val="26"/>
    </w:rPr>
  </w:style>
  <w:style w:type="paragraph" w:styleId="Heading3">
    <w:name w:val="heading 3"/>
    <w:basedOn w:val="Normal"/>
    <w:next w:val="Normal"/>
    <w:link w:val="Heading3Char"/>
    <w:uiPriority w:val="9"/>
    <w:unhideWhenUsed/>
    <w:qFormat/>
    <w:rsid w:val="008E14FB"/>
    <w:pPr>
      <w:keepNext/>
      <w:keepLines/>
      <w:ind w:left="720"/>
      <w:outlineLvl w:val="2"/>
    </w:pPr>
    <w:rPr>
      <w:rFonts w:eastAsiaTheme="majorEastAsia" w:cstheme="majorBidi"/>
      <w:b/>
      <w:bCs/>
      <w:i/>
      <w:color w:val="FF00FF"/>
    </w:rPr>
  </w:style>
  <w:style w:type="paragraph" w:styleId="Heading4">
    <w:name w:val="heading 4"/>
    <w:basedOn w:val="Normal"/>
    <w:next w:val="Normal"/>
    <w:link w:val="Heading4Char"/>
    <w:uiPriority w:val="9"/>
    <w:unhideWhenUsed/>
    <w:qFormat/>
    <w:rsid w:val="00E273E1"/>
    <w:pPr>
      <w:keepNext/>
      <w:keepLines/>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650"/>
    <w:rPr>
      <w:rFonts w:eastAsiaTheme="majorEastAsia" w:cstheme="majorBidi"/>
      <w:b/>
      <w:bCs/>
      <w:color w:val="00B050"/>
      <w:sz w:val="36"/>
      <w:szCs w:val="28"/>
    </w:rPr>
  </w:style>
  <w:style w:type="character" w:customStyle="1" w:styleId="Heading3Char">
    <w:name w:val="Heading 3 Char"/>
    <w:basedOn w:val="DefaultParagraphFont"/>
    <w:link w:val="Heading3"/>
    <w:uiPriority w:val="9"/>
    <w:rsid w:val="008E14FB"/>
    <w:rPr>
      <w:rFonts w:eastAsiaTheme="majorEastAsia" w:cstheme="majorBidi"/>
      <w:b/>
      <w:bCs/>
      <w:i/>
      <w:color w:val="FF00FF"/>
      <w:sz w:val="24"/>
    </w:rPr>
  </w:style>
  <w:style w:type="character" w:customStyle="1" w:styleId="Heading4Char">
    <w:name w:val="Heading 4 Char"/>
    <w:basedOn w:val="DefaultParagraphFont"/>
    <w:link w:val="Heading4"/>
    <w:uiPriority w:val="9"/>
    <w:rsid w:val="00E273E1"/>
    <w:rPr>
      <w:rFonts w:eastAsiaTheme="majorEastAsia" w:cstheme="majorBidi"/>
      <w:b/>
      <w:bCs/>
      <w:i/>
      <w:iCs/>
      <w:color w:val="4F81BD" w:themeColor="accent1"/>
      <w:sz w:val="24"/>
    </w:rPr>
  </w:style>
  <w:style w:type="character" w:customStyle="1" w:styleId="Heading2Char">
    <w:name w:val="Heading 2 Char"/>
    <w:basedOn w:val="DefaultParagraphFont"/>
    <w:link w:val="Heading2"/>
    <w:uiPriority w:val="9"/>
    <w:rsid w:val="00BD0650"/>
    <w:rPr>
      <w:rFonts w:eastAsiaTheme="majorEastAsia" w:cstheme="majorBidi"/>
      <w:b/>
      <w:bCs/>
      <w:color w:val="3366FF"/>
      <w:sz w:val="28"/>
      <w:szCs w:val="26"/>
    </w:rPr>
  </w:style>
  <w:style w:type="paragraph" w:styleId="Title">
    <w:name w:val="Title"/>
    <w:basedOn w:val="Normal"/>
    <w:next w:val="Normal"/>
    <w:link w:val="TitleChar"/>
    <w:uiPriority w:val="10"/>
    <w:qFormat/>
    <w:rsid w:val="00AD44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AD44E0"/>
    <w:rPr>
      <w:rFonts w:asciiTheme="majorHAnsi" w:eastAsiaTheme="majorEastAsia" w:hAnsiTheme="majorHAnsi" w:cstheme="majorBidi"/>
      <w:color w:val="17365D" w:themeColor="text2" w:themeShade="BF"/>
      <w:spacing w:val="5"/>
      <w:kern w:val="28"/>
      <w:sz w:val="48"/>
      <w:szCs w:val="52"/>
    </w:rPr>
  </w:style>
  <w:style w:type="paragraph" w:styleId="ListParagraph">
    <w:name w:val="List Paragraph"/>
    <w:basedOn w:val="Normal"/>
    <w:uiPriority w:val="34"/>
    <w:qFormat/>
    <w:rsid w:val="00971B47"/>
    <w:pPr>
      <w:ind w:left="720"/>
      <w:contextualSpacing/>
    </w:pPr>
  </w:style>
  <w:style w:type="paragraph" w:styleId="Header">
    <w:name w:val="header"/>
    <w:basedOn w:val="Normal"/>
    <w:link w:val="HeaderChar"/>
    <w:uiPriority w:val="99"/>
    <w:unhideWhenUsed/>
    <w:rsid w:val="00375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49A"/>
  </w:style>
  <w:style w:type="paragraph" w:styleId="Footer">
    <w:name w:val="footer"/>
    <w:basedOn w:val="Normal"/>
    <w:link w:val="FooterChar"/>
    <w:uiPriority w:val="99"/>
    <w:unhideWhenUsed/>
    <w:rsid w:val="00375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4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527</Words>
  <Characters>3008</Characters>
  <Application>Microsoft Office Word</Application>
  <DocSecurity>0</DocSecurity>
  <Lines>25</Lines>
  <Paragraphs>7</Paragraphs>
  <ScaleCrop>false</ScaleCrop>
  <Company/>
  <LinksUpToDate>false</LinksUpToDate>
  <CharactersWithSpaces>3528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7</cp:revision>
  <dcterms:created xsi:type="dcterms:W3CDTF">2017-06-07T13:39:00Z</dcterms:created>
  <dcterms:modified xsi:type="dcterms:W3CDTF">2017-10-02T03:19:00Z</dcterms:modified>
</cp:coreProperties>
</file>