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6CE0" w14:textId="77777777" w:rsidR="00A866E9" w:rsidRDefault="00041DD8">
      <w:r>
        <w:t>Chào các bạn (xin phép các anh chị em sẽ xưng hô như vậy với các bạn khóa dưới), mình vừa trải qua kì thi BSNT YDS, mấy ngày qua nhiều bạn có inbox cho mình để hỏi kinh nghiệm, và mình cũng nhờ sự giúp đỡ của các anh chị, các bạn trong group chia sẻ kinh nghiệm từ năm trước, nên mình nghĩ mình cũng nên làm như vậy với các bạn khóa dưới.</w:t>
      </w:r>
    </w:p>
    <w:p w14:paraId="75906CE1" w14:textId="77777777" w:rsidR="00041DD8" w:rsidRDefault="00041DD8">
      <w:r>
        <w:t>Đầu tiên, mình có suy nghĩ thi BSNT từ</w:t>
      </w:r>
      <w:r w:rsidR="009E25F3">
        <w:t xml:space="preserve"> học kì 2</w:t>
      </w:r>
      <w:r>
        <w:t xml:space="preserve"> năm thứ 6, sau khi được đi nghe chia sẻ kinh nghiệm của anh Kiên là BSNT Ngoại LN về chia sẻ kinh nghiệm. Thật ra lúc đó mình không có bất cứ thứ gì trong tay, không biết thi như thế nào, tìm tài liệu ra sao, lúc đó mới bắt tay đi hỏi thăm, đi xin, đi tìm hiểu về tài liệu ôn thi. Thời gian mình ôn không dài, mình nói vậy không phải để chứng tỏ gì cả, chỉ là để động viên những bạn mà bắt đầu trễ hơn các bạn khác, chỉ cần quyết tâm, đừng bỏ cuộc giữa chừng</w:t>
      </w:r>
      <w:r w:rsidR="00632385">
        <w:t>. Mặc dù bắt đầu trễ, những trước đó mình cũng học hành khá nghiêm túc chứ không phải bỏ bê, chơi bời đâu nha.</w:t>
      </w:r>
    </w:p>
    <w:p w14:paraId="75906CE2" w14:textId="77777777" w:rsidR="00632385" w:rsidRDefault="00632385">
      <w:r>
        <w:t>Vậy 1 đứa bắt đầu trễ như mình, làm sao đây?</w:t>
      </w:r>
    </w:p>
    <w:p w14:paraId="75906CE3" w14:textId="77777777" w:rsidR="00632385" w:rsidRPr="00632385" w:rsidRDefault="00632385">
      <w:pPr>
        <w:rPr>
          <w:b/>
        </w:rPr>
      </w:pPr>
      <w:r w:rsidRPr="00632385">
        <w:rPr>
          <w:b/>
        </w:rPr>
        <w:t>Tìm tài liệu:</w:t>
      </w:r>
    </w:p>
    <w:p w14:paraId="75906CE4" w14:textId="77777777" w:rsidR="00632385" w:rsidRDefault="00632385">
      <w:r>
        <w:t xml:space="preserve"> Mình tìm và tải những tài liệu từ các anh chị trên group, từ bạn bè. </w:t>
      </w:r>
      <w:r w:rsidRPr="00632385">
        <w:rPr>
          <w:b/>
        </w:rPr>
        <w:t>Về môn Ngoại</w:t>
      </w:r>
      <w:r>
        <w:t xml:space="preserve">: mình có các khoa: Ngoại TQ, Ngoại LN, Ngoại Nhi, Ngoại Niệu, Ngoại TK, Ung thư. Sách ngoại TQ chủ yếu là 3 cuốn: Bệnh học ngoại khoa tiêu hóa (mình học bản 2013), Ngoại khoa ống tiêu hóa (bản 2018), Cấp cứu tiêu hóa. Ngoài ra các bạn có thể đọc thêm cuốn điều trị ngoại (mình đoc bản 2007). Về CK lẻ: các cuốn của bộ môn Ngoại LN, Ngoại Niệu, Ngoại TK, còn ung thư với ngoại nhi thì mình không học kịp :v. Sau đó các bạn học ghi âm và slide của y2,y3,y6 theo đề cương đã cho. </w:t>
      </w:r>
    </w:p>
    <w:p w14:paraId="75906CE5" w14:textId="77777777" w:rsidR="00632385" w:rsidRDefault="00632385">
      <w:r w:rsidRPr="00632385">
        <w:rPr>
          <w:b/>
        </w:rPr>
        <w:t>Môn sản</w:t>
      </w:r>
      <w:r>
        <w:t xml:space="preserve">: Tài liệu chủ yếu vẫn là TBL bản 2019, năm nay bộ môn mới ra sách mới, mình chưa mua và đọc nên không biết khác thế nào, nhưng mình khuyên các bạn nên mua đọc vì bộ môn sản luôn cập nhật mới. Đọc TBL đủ không? Theo như mình học và sau khi thi mình thấy </w:t>
      </w:r>
      <w:r w:rsidRPr="00632385">
        <w:rPr>
          <w:b/>
        </w:rPr>
        <w:t>không</w:t>
      </w:r>
      <w:r>
        <w:t xml:space="preserve"> đủ. Vậy làm sao để đủ? Cái này rất khó trả lời, vì năm của mình là mùa dịch, các bạn y6 học online, may mắn là mình học ké được vài buổi giải RAT và APP của các bạn</w:t>
      </w:r>
      <w:r w:rsidR="00304AEB">
        <w:t xml:space="preserve"> (học online trên zoom nên mình không quay lại được)</w:t>
      </w:r>
      <w:r>
        <w:t xml:space="preserve">, lúc đó mình mới thấy trời đất, mấy cái này không được nghe giảng, hông biết làm sao biết luôn. Mình kể các bạn nghe về 1 buổi giải </w:t>
      </w:r>
      <w:r w:rsidR="00304AEB">
        <w:t>RAT cho các bạn nghe, những câu hỏi trắc nghiệm không hề nằm trong TBL, hoặc nếu có nằm thì cũng k sẵn ra cho chúng ta bê vô chọn giống như đó giờ chúng ta thi cuối kì ở CTUMP, mà phải suy luận (đôi khi suy luận cũng trật nữa), tới lúc giải, thầy cô sẽ đưa dẫn chứng từ những nghiên cứu, guideline mới nhất uptodate, ncbi,… nói tới đây không phải đề mình hù các bạn hay gì cả, để mình thấy khó khăn, vạch ra kế hoạch đối phó: ví dụ mấy bạn còn sớm y5 thì học tới đâu nên đọc thêm đọc sâu về chủ đề đó, chứ đừng chỉ đọc mỗi 1 bài 2-3 trang trong TBL, như vậy là không đủ, còn đối với những bạn trễ hơn như mình không có thời gian, thì phải chịu khó tư duy lúc giải đề, nếu các bạn quen trên YDS, xin các bạn ghi âm những buổi giải RAT, APP, mình đảm bảo nghe xong các bạn sẽ thấy sự khác biệt.</w:t>
      </w:r>
    </w:p>
    <w:p w14:paraId="75906CE6" w14:textId="77777777" w:rsidR="00304AEB" w:rsidRDefault="00304AEB">
      <w:r w:rsidRPr="00304AEB">
        <w:rPr>
          <w:b/>
        </w:rPr>
        <w:t>Về môn basic</w:t>
      </w:r>
      <w:r>
        <w:t>: thật sự không khó, chủ yếu là các bạn phải có 1 kế hoạch phân bổ thời gian để học thôi, tài liệu thì tới lúc đăng kí lớp ôn sẽ học slide của thầy cô, thầy cô sẽ giới hạn bài phải học, phần phải học.</w:t>
      </w:r>
    </w:p>
    <w:p w14:paraId="75906CE7" w14:textId="77777777" w:rsidR="00304AEB" w:rsidRDefault="00304AEB">
      <w:r>
        <w:t xml:space="preserve">Về môn Anh văn: mình khuyên các bạn nên cố gắng lấy bằng B1 để được miễn, năm ngoái mình thi TOEIC, nhưng mà tới gần thi mới biết là TOEIC 4 kĩ năng mới được miễn, thế là tèo. Anh văn thi cũng không khó, nhưng các bạn sẽ tốn 1 ít thời gian để ôn, và nếu miễn anh văn các bạn sẽ được ưu tiên hơn. Vì cuộc thi hơn nhau 0,01 điểm, nên nếu bằng điểm nhau ngta sẽ xét môn chuyên ngành, sau đó tới </w:t>
      </w:r>
      <w:r>
        <w:lastRenderedPageBreak/>
        <w:t>miễn anh văn, sau đó tới môn anh văn. Bằng điểm với mình có tới 5 bạn, tùy điểm anh văn mà ngta xếp hạng, mà hơn nhau 1 hạng là hơn nhau rất nhiều rồi.</w:t>
      </w:r>
    </w:p>
    <w:p w14:paraId="75906CE8" w14:textId="77777777" w:rsidR="00E934DB" w:rsidRDefault="00E934DB">
      <w:r w:rsidRPr="00E934DB">
        <w:rPr>
          <w:b/>
        </w:rPr>
        <w:t>Bây giờ tới lập kế hoạch ôn thi</w:t>
      </w:r>
      <w:r>
        <w:t>: kế hoạch ôn thi của mình khá ngắn và gấp rút, vì  không có nhiều thời gian. Có nên học nhóm không? Câu trả lời là có, rất nên học nhóm, còn nhóm bao nhiêu người thì tùy các bạn, tuy nhiên không nên đông quá đâu. Mình thì ôn 2 người, nhưng được giúp đỡ từ nhóm bạn khác 4 người nữa. Chọn bạn ôn có cùng tư duy, cách học sẽ tốt hơn, các bạn share với nhau tài liệu, mỗi người kiếm từ nguồn này nguồn kia mới đủ, nếu đã quyết định ôn với nhau thì nên tin nhau, đừng lợi dụng nhau. Mình thì rất may mắn, và rất yêu quý người bạn ôn chung với mình. Không chỉ chia sẻ tài liệu mà còn để push tinh thần nhau lên, vì các bạn biết không, ôn thi rất nản, bây h các bạn khó tưởng tượng ra, nhưng mà lúc mình vừa tốt nghiệp thời gian đó thật sự chán nản, các bạn sẽ thấy bạn bè đi làm, đi chơi, mình thì sáng học, trưa học, tối học, rất chán, và cũng rất nhiều bạn bỏ cuộc giữa chừng. Ôn nhóm thì đứa này nản đứa kia chửi :v, vậy mới kéo nhau tới cùng.</w:t>
      </w:r>
    </w:p>
    <w:p w14:paraId="75906CE9" w14:textId="77777777" w:rsidR="00E934DB" w:rsidRDefault="00E934DB">
      <w:r>
        <w:t>Mình ôn sớm theo đề</w:t>
      </w:r>
      <w:r w:rsidR="009E25F3">
        <w:t xml:space="preserve"> cương năm 2019</w:t>
      </w:r>
    </w:p>
    <w:p w14:paraId="75906CEA" w14:textId="77777777" w:rsidR="00E934DB" w:rsidRDefault="00E934DB">
      <w:r>
        <w:t>Môn ngoại: 2 đứa mình chia nhau ra đọc sách (đã đề cập ở trên), sau đó nghe ghi âm y14, rồi sub những lời thầy giảng thêm lên slide, sau đó 2 đứa giảng lại cho nhau nghe</w:t>
      </w:r>
      <w:r w:rsidR="009E25F3">
        <w:t>. Mình thấy cách đó hiệu quả với 2 đứa, khi nghe sẽ mau nhớ hơn chỉ đọc. Tối đó sẽ về ôn lại bài 2 đứa đã giảng cho nhau lúc chiều. Cứ như vậy tụi mình kết thúc môn ngoại.</w:t>
      </w:r>
    </w:p>
    <w:p w14:paraId="75906CEB" w14:textId="77777777" w:rsidR="009E25F3" w:rsidRDefault="009E25F3">
      <w:r>
        <w:t>Môn sản: đọc TBL, tuy nhiên đề cương năm 2020 đổi so với 2019, đổi hoàn toàn luôn, nên sau khi có đề cương tụi mình bị sốc, vì phải học bài mới khá nhiều. Nên mình khuyên các bạn học hết, học hết đi, đừng có đề cương cm gì hết, môn sản nó liên quan với nhau rất nhiều, dù bài đó không có trong đề cương nhưng liên quan đến bài trong đề cương cũng hỏi tuốt, lúc thi mình mới thấy bị hớ rất nhiều. tới phần đề, mình sẽ review 1 số câu trong đề 2020, các bạn dựa vào đó tìm cách học cho riêng mình, chứ không biết cover bao nhiêu cho đủ.</w:t>
      </w:r>
    </w:p>
    <w:p w14:paraId="75906CEC" w14:textId="77777777" w:rsidR="009E25F3" w:rsidRDefault="009E25F3">
      <w:r>
        <w:t>Sau khi học xong sản và ngoại lần 1, 2 đứa mình giải đề. Giải đề quan trọng không? Rất quan trọng, không phải sẽ ra đề cũ, nhưng là 1 cách để các bạn ôn kiến thức, hiểu cách trên YDS người ta hỏi thi như thế nào, không giống như chúng ta thi 6 năm qua. Các anh chị có nói đùa là: bài học có thể không hết chớ đề nhớ đánh hết :v nói đùa vậy chứ cũng đúng với môn ngoại á nha. Sản thì bất quy tắc rồi.</w:t>
      </w:r>
    </w:p>
    <w:p w14:paraId="75906CED" w14:textId="77777777" w:rsidR="009E25F3" w:rsidRDefault="009E25F3">
      <w:r>
        <w:t xml:space="preserve">Và cứ như vậy, tụi mình lặp lại việc học lý thuyết </w:t>
      </w:r>
      <w:r>
        <w:sym w:font="Wingdings" w:char="F0E0"/>
      </w:r>
      <w:r>
        <w:t xml:space="preserve"> giải đề </w:t>
      </w:r>
      <w:r>
        <w:sym w:font="Wingdings" w:char="F0E0"/>
      </w:r>
      <w:r>
        <w:t xml:space="preserve"> lý thuyết </w:t>
      </w:r>
      <w:r>
        <w:sym w:font="Wingdings" w:char="F0E0"/>
      </w:r>
      <w:r>
        <w:t xml:space="preserve"> giải đề: vì trễ nên tụi mình lặp lại được 2 lần thôi, tới thi vẫn còn không nhớ được hết vì nhiều quá, các bạn bắt đầu sớm, nên cố lên.</w:t>
      </w:r>
    </w:p>
    <w:p w14:paraId="75906CEE" w14:textId="77777777" w:rsidR="009E25F3" w:rsidRDefault="009E25F3">
      <w:r>
        <w:t>Về basic, tụi mình bắt đầu học trước khi trường mở lớp ôn 2 tuần, học trước để hiểu sơ sơ, tới lúc có lớp ôn sẽ nắm bài nhanh hơn và coi như là ôn lại 1 lần nữa. Giải phẫu: cái này không khó, thầy Vũ dạy rất dễ và thầy tóm rất gọn, các bạn đánh cuốn TN Giải phẫu mới nhất (năm mình là cuốn 2019)</w:t>
      </w:r>
      <w:r w:rsidR="00A138C7">
        <w:t xml:space="preserve">, đề không cho y chang, nhưng cắt ghép gần giống luôn. Môn sinh lý, mình thấy môn này khá chua, học slide và nghe giảng không thì không đủ, các bạn nên đọc thêm sách sinh lý của bộ môn về bài đó. Sinh di truyền, môn này khá hay, lúc ôn mới thấy nó không khô khan như đó giờ mình biết, nó rất hay và ứng dụng được nhiều, học slide là đủ, nhưng phải học kĩ, vì mấy cái hình, mấy cái bảng bé xíu cũng cho nữa đó, bài di truyền ung thư thì thầy có hỏi hiểu 1 chút, nhưng cũng không đến nỗi khó, lúc ôn thầy bảo phần này k cho, nhưng đừng tin, đừng có tin, cho luôn, nhưng cho mức độ dễ, có đọc qua slide đó là được. Môn hóa sinh, các bạn nên tải trên mạng cuốn hóa sinh y học của thầy Niên về đọc trước, rồi tới lúc thầy </w:t>
      </w:r>
      <w:r w:rsidR="00A138C7">
        <w:lastRenderedPageBreak/>
        <w:t>giảng mới theo kịp, chứ không là hoang mang hồ quỳnh hương luôn, còn phần hóa sinh lâm sàng không khó lắm, nói chung môn hóa sinh học nhớ và hiểu nha.</w:t>
      </w:r>
    </w:p>
    <w:p w14:paraId="75906CEF" w14:textId="77777777" w:rsidR="00A138C7" w:rsidRDefault="00A138C7">
      <w:pPr>
        <w:rPr>
          <w:b/>
        </w:rPr>
      </w:pPr>
      <w:r w:rsidRPr="00A138C7">
        <w:rPr>
          <w:b/>
        </w:rPr>
        <w:t>Bây giờ tới đề thi</w:t>
      </w:r>
      <w:r>
        <w:rPr>
          <w:b/>
        </w:rPr>
        <w:t xml:space="preserve">: Mỗi môn là 90 phút làm bài cho 120 câu </w:t>
      </w:r>
    </w:p>
    <w:p w14:paraId="75906CF0" w14:textId="77777777" w:rsidR="00A138C7" w:rsidRDefault="00A138C7">
      <w:r>
        <w:t xml:space="preserve">Môn ngoại: Ngoại CK lẻ thì mình chủ yếu giải đề kết thúc của các khóa và đề tốt nghiệp các năm. Ngoại TQ cũng vậy nhưng các bạn nên hiểu vì đó là tình huống, các bạn phải tư duy như y6 trên đấy tư duy. Mà vì tình huống nên khá dài, các bạn phải tập giải đề nhanh, đầy là điều mình rút ra: nhiều tính huống dài muốn xỉu, nhưng mà câu hỏi lại khá là không cần đọc hết đề, nếu vô mà các bạn đọc hết đề là không kịp thời gian. Nên mẹo của mình là đọc câu hỏi tiếp, vd cho 1 mình huống sỏi đường mật, sỏi gan…blab la.. hỏi CLS nào là tốt nhất </w:t>
      </w:r>
      <w:r>
        <w:sym w:font="Wingdings" w:char="F0E0"/>
      </w:r>
      <w:r>
        <w:t xml:space="preserve"> chọn luôn MRCP mà không cần lăn tăn men gan, bili hay gì khác. Hoặc cho tình huống nam trung niên ăn uống kém, rồi bla bla… hỏi cần làm gì </w:t>
      </w:r>
      <w:r>
        <w:sym w:font="Wingdings" w:char="F0E0"/>
      </w:r>
      <w:r>
        <w:t xml:space="preserve"> cho nội soi dạ dày luôn khỏi đọc tiếp</w:t>
      </w:r>
    </w:p>
    <w:p w14:paraId="75906CF1" w14:textId="77777777" w:rsidR="00A138C7" w:rsidRDefault="00A138C7">
      <w:r>
        <w:t>Thật ra nếu làm như vậy là sai, không đúng hoàn toàn trong mọi TH, nhưng mà như vậy mới kịp, sau khi giải xong, các bạn có thể đánh dấu những câu không chắc và dò lại</w:t>
      </w:r>
      <w:r w:rsidR="00C55702">
        <w:t>, nhưng đừng u mê mà đi đọc kĩ suy nghĩ rê ra từng câu, không kịp đâu.</w:t>
      </w:r>
    </w:p>
    <w:p w14:paraId="75906CF2" w14:textId="77777777" w:rsidR="00C55702" w:rsidRDefault="00C55702">
      <w:r>
        <w:t>Môn sản: năm nay cho cả lý thuyết lẫn tình huống, 1 tình huống cho dưới khoảng 3-4 câu hỏi nhỏ, đề khá là rộng nên mình chỉ nhớ được vài câu, có cả nhưng bài không có trong đề cương cũng cho: vd song thai với thai to, tình huống liên quan vd GEU ở sẹo mổ cũ hỏi về chẩn đoán, xử trí, CLS mấy DH cross sign.. mấy cái đó lúc đi ls mình đọc thêm bài giảng của cô Nhi mới biết, chứ TBL hay bài giảng gì không có đề cập kĩ</w:t>
      </w:r>
    </w:p>
    <w:p w14:paraId="75906CF3" w14:textId="77777777" w:rsidR="00C55702" w:rsidRDefault="00C55702">
      <w:r>
        <w:t>Basic: Mỗi môn 30 câu, chia đều các bài, không khó nhưng khá dài, đây là môn kéo điểm nên các bạn cố lên, đừng chủ quan nhe, mình rất uống vì chủ quan lo đi học cái khác.</w:t>
      </w:r>
    </w:p>
    <w:p w14:paraId="75906CF4" w14:textId="77777777" w:rsidR="00C55702" w:rsidRDefault="00C55702">
      <w:r>
        <w:t xml:space="preserve">Anh văn: không khó nhưng dài lắm, làm hết nữa cái đề là chậm synap luôn, nên khuyên các bạn </w:t>
      </w:r>
      <w:r w:rsidR="004A79CB">
        <w:t>thi B1 đi nhe.</w:t>
      </w:r>
    </w:p>
    <w:p w14:paraId="75906CF5" w14:textId="77777777" w:rsidR="004A79CB" w:rsidRDefault="004A79CB">
      <w:r>
        <w:t>Mình sẽ review 1 số câu hỏi sản trong đề mà mình nhớ được, còn đề ngoại để các bạn khác review cho các bạn nhé. Về tài liệu, các bạn có thể trên trang của thầy Nguyên phần ôn môn chuyên ngành, nội trú ngoại sản của thầy, khá là nhiều và đầy đủ.</w:t>
      </w:r>
    </w:p>
    <w:p w14:paraId="75906CF6" w14:textId="77777777" w:rsidR="008229A4" w:rsidRDefault="00AB1331">
      <w:hyperlink r:id="rId4" w:history="1">
        <w:r w:rsidR="008229A4">
          <w:rPr>
            <w:rStyle w:val="Hyperlink"/>
          </w:rPr>
          <w:t>https://drive.google.com/drive/folders/1xWCP-s-dLKd7y6QjwfSjIcNEeR_Yi8RV?fbclid=IwAR33UrkSDSyKDdXBJfQMEAuu1aIlS1MEGoCHFjh1i1duuq3rnYDGakbM3rg</w:t>
        </w:r>
      </w:hyperlink>
    </w:p>
    <w:p w14:paraId="75906CF7" w14:textId="77777777" w:rsidR="004A79CB" w:rsidRDefault="004A79CB">
      <w:r>
        <w:t xml:space="preserve">Chúc các bạn ôn tập và thi tốt. </w:t>
      </w:r>
    </w:p>
    <w:p w14:paraId="75906CF8" w14:textId="77777777" w:rsidR="004A79CB" w:rsidRPr="00A138C7" w:rsidRDefault="004A79CB">
      <w:r>
        <w:rPr>
          <w:noProof/>
        </w:rPr>
        <w:lastRenderedPageBreak/>
        <w:drawing>
          <wp:anchor distT="0" distB="0" distL="114300" distR="114300" simplePos="0" relativeHeight="251658240" behindDoc="1" locked="0" layoutInCell="1" allowOverlap="1" wp14:anchorId="75906CFA" wp14:editId="0C8489FC">
            <wp:simplePos x="0" y="0"/>
            <wp:positionH relativeFrom="column">
              <wp:posOffset>0</wp:posOffset>
            </wp:positionH>
            <wp:positionV relativeFrom="paragraph">
              <wp:posOffset>0</wp:posOffset>
            </wp:positionV>
            <wp:extent cx="4626610" cy="8229600"/>
            <wp:effectExtent l="0" t="0" r="2540" b="0"/>
            <wp:wrapTight wrapText="bothSides">
              <wp:wrapPolygon edited="0">
                <wp:start x="0" y="0"/>
                <wp:lineTo x="0" y="21550"/>
                <wp:lineTo x="21523" y="21550"/>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392304_833881947153573_8456854647557458398_n.jpg"/>
                    <pic:cNvPicPr/>
                  </pic:nvPicPr>
                  <pic:blipFill>
                    <a:blip r:embed="rId5">
                      <a:extLst>
                        <a:ext uri="{28A0092B-C50C-407E-A947-70E740481C1C}">
                          <a14:useLocalDpi xmlns:a14="http://schemas.microsoft.com/office/drawing/2010/main" val="0"/>
                        </a:ext>
                      </a:extLst>
                    </a:blip>
                    <a:stretch>
                      <a:fillRect/>
                    </a:stretch>
                  </pic:blipFill>
                  <pic:spPr>
                    <a:xfrm>
                      <a:off x="0" y="0"/>
                      <a:ext cx="4626610" cy="8229600"/>
                    </a:xfrm>
                    <a:prstGeom prst="rect">
                      <a:avLst/>
                    </a:prstGeom>
                  </pic:spPr>
                </pic:pic>
              </a:graphicData>
            </a:graphic>
          </wp:anchor>
        </w:drawing>
      </w:r>
      <w:r>
        <w:rPr>
          <w:noProof/>
        </w:rPr>
        <w:drawing>
          <wp:inline distT="0" distB="0" distL="0" distR="0" wp14:anchorId="75906CFC" wp14:editId="75906CFD">
            <wp:extent cx="4626610" cy="8229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339926_836018100536148_8105931890518232020_n.jpg"/>
                    <pic:cNvPicPr/>
                  </pic:nvPicPr>
                  <pic:blipFill>
                    <a:blip r:embed="rId6">
                      <a:extLst>
                        <a:ext uri="{28A0092B-C50C-407E-A947-70E740481C1C}">
                          <a14:useLocalDpi xmlns:a14="http://schemas.microsoft.com/office/drawing/2010/main" val="0"/>
                        </a:ext>
                      </a:extLst>
                    </a:blip>
                    <a:stretch>
                      <a:fillRect/>
                    </a:stretch>
                  </pic:blipFill>
                  <pic:spPr>
                    <a:xfrm>
                      <a:off x="0" y="0"/>
                      <a:ext cx="4626610" cy="8229600"/>
                    </a:xfrm>
                    <a:prstGeom prst="rect">
                      <a:avLst/>
                    </a:prstGeom>
                  </pic:spPr>
                </pic:pic>
              </a:graphicData>
            </a:graphic>
          </wp:inline>
        </w:drawing>
      </w:r>
      <w:r>
        <w:rPr>
          <w:noProof/>
        </w:rPr>
        <w:lastRenderedPageBreak/>
        <w:drawing>
          <wp:inline distT="0" distB="0" distL="0" distR="0" wp14:anchorId="75906CFE" wp14:editId="75906CFF">
            <wp:extent cx="4626610" cy="822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3490904_1505196276337634_3695257354621408000_n.jpg"/>
                    <pic:cNvPicPr/>
                  </pic:nvPicPr>
                  <pic:blipFill>
                    <a:blip r:embed="rId7">
                      <a:extLst>
                        <a:ext uri="{28A0092B-C50C-407E-A947-70E740481C1C}">
                          <a14:useLocalDpi xmlns:a14="http://schemas.microsoft.com/office/drawing/2010/main" val="0"/>
                        </a:ext>
                      </a:extLst>
                    </a:blip>
                    <a:stretch>
                      <a:fillRect/>
                    </a:stretch>
                  </pic:blipFill>
                  <pic:spPr>
                    <a:xfrm>
                      <a:off x="0" y="0"/>
                      <a:ext cx="4626610" cy="8229600"/>
                    </a:xfrm>
                    <a:prstGeom prst="rect">
                      <a:avLst/>
                    </a:prstGeom>
                  </pic:spPr>
                </pic:pic>
              </a:graphicData>
            </a:graphic>
          </wp:inline>
        </w:drawing>
      </w:r>
      <w:r>
        <w:rPr>
          <w:noProof/>
        </w:rPr>
        <w:lastRenderedPageBreak/>
        <w:drawing>
          <wp:inline distT="0" distB="0" distL="0" distR="0" wp14:anchorId="75906D00" wp14:editId="75906D01">
            <wp:extent cx="4626610" cy="8229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3623659_1317925435228298_6877751498409062112_n.jpg"/>
                    <pic:cNvPicPr/>
                  </pic:nvPicPr>
                  <pic:blipFill>
                    <a:blip r:embed="rId8">
                      <a:extLst>
                        <a:ext uri="{28A0092B-C50C-407E-A947-70E740481C1C}">
                          <a14:useLocalDpi xmlns:a14="http://schemas.microsoft.com/office/drawing/2010/main" val="0"/>
                        </a:ext>
                      </a:extLst>
                    </a:blip>
                    <a:stretch>
                      <a:fillRect/>
                    </a:stretch>
                  </pic:blipFill>
                  <pic:spPr>
                    <a:xfrm>
                      <a:off x="0" y="0"/>
                      <a:ext cx="4626610" cy="8229600"/>
                    </a:xfrm>
                    <a:prstGeom prst="rect">
                      <a:avLst/>
                    </a:prstGeom>
                  </pic:spPr>
                </pic:pic>
              </a:graphicData>
            </a:graphic>
          </wp:inline>
        </w:drawing>
      </w:r>
    </w:p>
    <w:p w14:paraId="75906CF9" w14:textId="77777777" w:rsidR="009E25F3" w:rsidRDefault="009E25F3"/>
    <w:sectPr w:rsidR="009E2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DD8"/>
    <w:rsid w:val="00041DD8"/>
    <w:rsid w:val="00304AEB"/>
    <w:rsid w:val="004A79CB"/>
    <w:rsid w:val="00632385"/>
    <w:rsid w:val="008229A4"/>
    <w:rsid w:val="009E25F3"/>
    <w:rsid w:val="00A138C7"/>
    <w:rsid w:val="00A866E9"/>
    <w:rsid w:val="00AB1331"/>
    <w:rsid w:val="00C55702"/>
    <w:rsid w:val="00E9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6CE0"/>
  <w15:chartTrackingRefBased/>
  <w15:docId w15:val="{B0519BB1-8921-418B-A0DA-DB5405976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29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hyperlink" Target="https://drive.google.com/drive/folders/1xWCP-s-dLKd7y6QjwfSjIcNEeR_Yi8RV?fbclid=IwAR33UrkSDSyKDdXBJfQMEAuu1aIlS1MEGoCHFjh1i1duuq3rnYDGakbM3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Nguyen Bui Trong Tin</cp:lastModifiedBy>
  <cp:revision>5</cp:revision>
  <dcterms:created xsi:type="dcterms:W3CDTF">2020-11-04T12:38:00Z</dcterms:created>
  <dcterms:modified xsi:type="dcterms:W3CDTF">2021-10-01T07:35:00Z</dcterms:modified>
</cp:coreProperties>
</file>