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F6" w:rsidRDefault="00F164A4">
      <w:r w:rsidRPr="008B6A6E">
        <w:rPr>
          <w:b/>
          <w:sz w:val="36"/>
        </w:rPr>
        <w:t>TAY CHÂN MIỆNG</w:t>
      </w:r>
      <w:r w:rsidR="008B6A6E" w:rsidRPr="008B6A6E">
        <w:rPr>
          <w:sz w:val="36"/>
        </w:rPr>
        <w:t xml:space="preserve"> </w:t>
      </w:r>
      <w:r w:rsidR="008B6A6E">
        <w:t>nội dung toàn về lâm sàng, trong sách rất ít, không slide</w:t>
      </w:r>
    </w:p>
    <w:p w:rsidR="00F164A4" w:rsidRDefault="00F164A4">
      <w:r>
        <w:t>+ Viêm não Nhật Bản: diễn tiến Sốt -&gt; Co giật -&gt; Mê -&gt; tử vong</w:t>
      </w:r>
    </w:p>
    <w:p w:rsidR="00F164A4" w:rsidRDefault="00F164A4">
      <w:r>
        <w:t>+ HSV: dấu TKKT đặc biệt là TK sinh 3. Bệnh tăng lê</w:t>
      </w:r>
      <w:bookmarkStart w:id="0" w:name="_GoBack"/>
      <w:bookmarkEnd w:id="0"/>
      <w:r>
        <w:t>n khi suy giảm miễn dịch</w:t>
      </w:r>
    </w:p>
    <w:p w:rsidR="00F164A4" w:rsidRDefault="00F164A4">
      <w:r>
        <w:t>+ HSV2 ở trẻ nhỏ, sơ sinh. HSV1 ở trẻ lớn (biểu hiện học dở, rối loạn nhân cách đột ngột)</w:t>
      </w:r>
    </w:p>
    <w:p w:rsidR="00F164A4" w:rsidRDefault="00F164A4">
      <w:r>
        <w:t>+ Đường vào TCM là tiêu hóa và mũi nên ngoài triệu chứng tiêu hóa, TCM còn khởi đầu bằng triệu chứng hô hấp</w:t>
      </w:r>
    </w:p>
    <w:p w:rsidR="00F164A4" w:rsidRDefault="00F164A4">
      <w:r>
        <w:t>+ EV71 có thể gây viêm thân não không ban TCM</w:t>
      </w:r>
    </w:p>
    <w:p w:rsidR="00F164A4" w:rsidRDefault="00F164A4">
      <w:r>
        <w:t>+ OAP chỉ xuất hiện khi có hội chứng đáp ứng viêm toàn thân, không bao giờ xuất hiện đơn lẻ</w:t>
      </w:r>
    </w:p>
    <w:p w:rsidR="00F164A4" w:rsidRDefault="00F164A4">
      <w:r>
        <w:t>+ Diễn tiến OAP: thở nhanh (nên đặt NKQ vào lúc này)-&gt; rút lõm ngực-&gt; OAP sớm nhất trên XQ là rãnh liên thùy quẹo phải</w:t>
      </w:r>
    </w:p>
    <w:p w:rsidR="00F164A4" w:rsidRDefault="00F164A4">
      <w:r>
        <w:t>+ Sốc TCM được xem là sốc thần kinh</w:t>
      </w:r>
    </w:p>
    <w:p w:rsidR="00F164A4" w:rsidRDefault="00F164A4">
      <w:r>
        <w:t>+ Phân biệt sốc TCM mà SXH. TCM (sốc + sốt), SXH (sốc không sốt)</w:t>
      </w:r>
    </w:p>
    <w:p w:rsidR="008B6A6E" w:rsidRDefault="008B6A6E">
      <w:r>
        <w:t>+ Phân biệt thủy đậu: thủy đậu bóng nước Trung tâm nhiều hơn tứ chi. TCM ngược lại</w:t>
      </w:r>
    </w:p>
    <w:p w:rsidR="008B6A6E" w:rsidRDefault="008B6A6E">
      <w:r>
        <w:t>+ Thủy đậu đã chủng ngừa: khó phân biệt với TCM, hình ảnh LS nhầm lẫn. Điều trị Thủy đậu trong 5 ngày (do TCM không điều trị gì, còn Thủy đậu có cách điều trị)</w:t>
      </w:r>
    </w:p>
    <w:p w:rsidR="00F164A4" w:rsidRDefault="00F164A4">
      <w:r>
        <w:t>+ Không bao giờ được chẩn đoán viêm họng ở trẻ &lt;12 th. Có thể đó là TCM</w:t>
      </w:r>
    </w:p>
    <w:p w:rsidR="00F164A4" w:rsidRPr="008B6A6E" w:rsidRDefault="00F164A4">
      <w:r w:rsidRPr="008B6A6E">
        <w:t xml:space="preserve">+ Tự BS phải đo HA với mọi case TCM, HA </w:t>
      </w:r>
      <w:r w:rsidR="008B6A6E" w:rsidRPr="008B6A6E">
        <w:t>cao (Giao cảm) không đáng sợ = HA giảm</w:t>
      </w:r>
      <w:r w:rsidR="008B6A6E">
        <w:t xml:space="preserve"> hay bình thường</w:t>
      </w:r>
      <w:r w:rsidR="008B6A6E" w:rsidRPr="008B6A6E">
        <w:t xml:space="preserve"> (phó giao cảm cho thấy có tăng áp nội sọ)</w:t>
      </w:r>
    </w:p>
    <w:p w:rsidR="008B6A6E" w:rsidRDefault="008B6A6E">
      <w:r>
        <w:t>+ 4 chứng viêm thân não: rối loạn tri giác, sốt, rối loạn hô hấp, rối loạn tuần hoàn</w:t>
      </w:r>
    </w:p>
    <w:p w:rsidR="008B6A6E" w:rsidRPr="008B6A6E" w:rsidRDefault="008B6A6E"/>
    <w:sectPr w:rsidR="008B6A6E" w:rsidRPr="008B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A4"/>
    <w:rsid w:val="00075DF6"/>
    <w:rsid w:val="008B6A6E"/>
    <w:rsid w:val="00F1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2016-04-03T15:31:00Z</dcterms:created>
  <dcterms:modified xsi:type="dcterms:W3CDTF">2016-04-03T15:48:00Z</dcterms:modified>
</cp:coreProperties>
</file>