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8445" w14:textId="37730D74" w:rsidR="00C27701" w:rsidRPr="00DE4F71" w:rsidRDefault="00C27701" w:rsidP="00DE4F71">
      <w:pPr>
        <w:jc w:val="both"/>
        <w:rPr>
          <w:color w:val="4472C4" w:themeColor="accent1"/>
        </w:rPr>
      </w:pPr>
      <w:r w:rsidRPr="00DE4F71">
        <w:rPr>
          <w:noProof/>
          <w:color w:val="4472C4" w:themeColor="accent1"/>
        </w:rPr>
        <w:drawing>
          <wp:inline distT="0" distB="0" distL="0" distR="0" wp14:anchorId="07FE351D" wp14:editId="790DB1E4">
            <wp:extent cx="5788025" cy="215328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F760" w14:textId="0026EAAC" w:rsidR="00330A74" w:rsidRPr="00DE4F71" w:rsidRDefault="00330A74" w:rsidP="00DE4F71">
      <w:pPr>
        <w:jc w:val="both"/>
        <w:rPr>
          <w:color w:val="4472C4" w:themeColor="accent1"/>
        </w:rPr>
      </w:pPr>
      <w:r w:rsidRPr="00DE4F71">
        <w:rPr>
          <w:noProof/>
          <w:color w:val="4472C4" w:themeColor="accent1"/>
        </w:rPr>
        <w:drawing>
          <wp:inline distT="0" distB="0" distL="0" distR="0" wp14:anchorId="7005895F" wp14:editId="18FAE87C">
            <wp:extent cx="5788025" cy="108267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D24F" w14:textId="4C3FACF1" w:rsidR="00732628" w:rsidRPr="00DE4F71" w:rsidRDefault="003C0F8E" w:rsidP="00DE4F71">
      <w:pPr>
        <w:jc w:val="both"/>
        <w:rPr>
          <w:color w:val="4472C4" w:themeColor="accent1"/>
        </w:rPr>
      </w:pPr>
      <w:r w:rsidRPr="00DE4F71">
        <w:rPr>
          <w:noProof/>
          <w:color w:val="4472C4" w:themeColor="accent1"/>
        </w:rPr>
        <w:drawing>
          <wp:inline distT="0" distB="0" distL="0" distR="0" wp14:anchorId="13720827" wp14:editId="75AA5E80">
            <wp:extent cx="5788025" cy="25755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7005" w14:textId="31DF55DD" w:rsidR="00B23837" w:rsidRPr="00DE4F71" w:rsidRDefault="00B23837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t>Chấm nhỏ thường khó thấy</w:t>
      </w:r>
      <w:r w:rsidR="007E6F7B" w:rsidRPr="00DE4F71">
        <w:rPr>
          <w:color w:val="4472C4" w:themeColor="accent1"/>
        </w:rPr>
        <w:t xml:space="preserve"> sự thay đổi màu sắc</w:t>
      </w:r>
    </w:p>
    <w:p w14:paraId="5FEDC1BF" w14:textId="25FA7CEC" w:rsidR="00061D85" w:rsidRPr="00DE4F71" w:rsidRDefault="00061D85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t>Tìm XH vị trí khác</w:t>
      </w:r>
      <w:r w:rsidR="00193BAE" w:rsidRPr="00DE4F71">
        <w:rPr>
          <w:color w:val="4472C4" w:themeColor="accent1"/>
        </w:rPr>
        <w:t xml:space="preserve"> để đánh giá m</w:t>
      </w:r>
      <w:r w:rsidR="00EC624A" w:rsidRPr="00DE4F71">
        <w:rPr>
          <w:color w:val="4472C4" w:themeColor="accent1"/>
        </w:rPr>
        <w:t>ức độ</w:t>
      </w:r>
    </w:p>
    <w:p w14:paraId="3A246EF3" w14:textId="43F2E286" w:rsidR="00D6678A" w:rsidRPr="00DE4F71" w:rsidRDefault="00193BAE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t>Hỏi sốt, scan nhiễm trùng để loại nguyên nhân khác của XH khi biện luận</w:t>
      </w:r>
    </w:p>
    <w:p w14:paraId="57E90D50" w14:textId="35A40092" w:rsidR="00515BCB" w:rsidRPr="00DE4F71" w:rsidRDefault="00515BCB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t>Nguyên nhân:</w:t>
      </w:r>
    </w:p>
    <w:p w14:paraId="6FB6A239" w14:textId="51D4DE51" w:rsidR="00515BCB" w:rsidRPr="00DE4F71" w:rsidRDefault="00515BCB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t>- Ác tính:</w:t>
      </w:r>
    </w:p>
    <w:p w14:paraId="6E61B6AB" w14:textId="4B001305" w:rsidR="00E6501C" w:rsidRPr="00DE4F71" w:rsidRDefault="00E6501C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lastRenderedPageBreak/>
        <w:t xml:space="preserve">- </w:t>
      </w:r>
    </w:p>
    <w:p w14:paraId="4BE14F35" w14:textId="5513D3DC" w:rsidR="00515BCB" w:rsidRPr="00DE4F71" w:rsidRDefault="00E6501C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t xml:space="preserve">- </w:t>
      </w:r>
      <w:r w:rsidR="00515BCB" w:rsidRPr="00DE4F71">
        <w:rPr>
          <w:color w:val="4472C4" w:themeColor="accent1"/>
        </w:rPr>
        <w:t>Nhiễm trùng</w:t>
      </w:r>
      <w:r w:rsidRPr="00DE4F71">
        <w:rPr>
          <w:color w:val="4472C4" w:themeColor="accent1"/>
        </w:rPr>
        <w:t>: sốt, ổ nhiễm</w:t>
      </w:r>
    </w:p>
    <w:p w14:paraId="327B8348" w14:textId="219C6067" w:rsidR="00E6501C" w:rsidRPr="00DE4F71" w:rsidRDefault="00E6501C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t>- Tự miễn: phát ban đau khớp</w:t>
      </w:r>
    </w:p>
    <w:p w14:paraId="1B50F7E1" w14:textId="6A6C20FA" w:rsidR="00296DC0" w:rsidRPr="00DE4F71" w:rsidRDefault="00296DC0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t>Tại thời điểm này cần xem CTM đầy đủ: xem giảm mấy dòng TB, xem MPV (kích thước trung bình của TC) vì H</w:t>
      </w:r>
      <w:r w:rsidR="00EF1211" w:rsidRPr="00DE4F71">
        <w:rPr>
          <w:color w:val="4472C4" w:themeColor="accent1"/>
        </w:rPr>
        <w:t>C</w:t>
      </w:r>
      <w:r w:rsidR="00477564" w:rsidRPr="00DE4F71">
        <w:rPr>
          <w:color w:val="4472C4" w:themeColor="accent1"/>
        </w:rPr>
        <w:t xml:space="preserve"> Wiskott Aldrich</w:t>
      </w:r>
      <w:r w:rsidRPr="00DE4F71">
        <w:rPr>
          <w:color w:val="4472C4" w:themeColor="accent1"/>
        </w:rPr>
        <w:t xml:space="preserve"> có TC nhỏ</w:t>
      </w:r>
    </w:p>
    <w:p w14:paraId="072B1854" w14:textId="00D22BFD" w:rsidR="00296DC0" w:rsidRPr="00DE4F71" w:rsidRDefault="00296DC0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t>Cho về là hợp lý vì XH mức độ tối thiểu, ko có chỉ định NV, không có chỉ định dùng thuốc</w:t>
      </w:r>
    </w:p>
    <w:p w14:paraId="5DA1B531" w14:textId="7B78313F" w:rsidR="00CB528D" w:rsidRPr="00DE4F71" w:rsidRDefault="00321C5A" w:rsidP="00DE4F71">
      <w:pPr>
        <w:jc w:val="both"/>
        <w:rPr>
          <w:b/>
          <w:bCs/>
          <w:color w:val="4472C4" w:themeColor="accent1"/>
        </w:rPr>
      </w:pPr>
      <w:r w:rsidRPr="00DE4F71">
        <w:rPr>
          <w:b/>
          <w:bCs/>
          <w:color w:val="4472C4" w:themeColor="accent1"/>
        </w:rPr>
        <w:t>XHGTC sau nhiễm siêu vi và XH</w:t>
      </w:r>
      <w:r w:rsidR="00CB528D" w:rsidRPr="00DE4F71">
        <w:rPr>
          <w:b/>
          <w:bCs/>
          <w:color w:val="4472C4" w:themeColor="accent1"/>
        </w:rPr>
        <w:t>GTC do nhiễm siêu vi là khác nhau</w:t>
      </w:r>
      <w:r w:rsidR="00DE4F71" w:rsidRPr="00DE4F71">
        <w:rPr>
          <w:b/>
          <w:bCs/>
          <w:color w:val="4472C4" w:themeColor="accent1"/>
        </w:rPr>
        <w:t>:</w:t>
      </w:r>
    </w:p>
    <w:p w14:paraId="07739E34" w14:textId="5F6B2698" w:rsidR="005B68A2" w:rsidRPr="00DE4F71" w:rsidRDefault="005B68A2" w:rsidP="00DE4F71">
      <w:pPr>
        <w:jc w:val="both"/>
        <w:rPr>
          <w:b/>
          <w:bCs/>
          <w:color w:val="4472C4" w:themeColor="accent1"/>
        </w:rPr>
      </w:pPr>
      <w:r w:rsidRPr="00DE4F71">
        <w:rPr>
          <w:b/>
          <w:bCs/>
          <w:color w:val="4472C4" w:themeColor="accent1"/>
        </w:rPr>
        <w:t xml:space="preserve">Đang bị nhiễm siêu vi </w:t>
      </w:r>
      <w:r w:rsidR="000C5E52" w:rsidRPr="00DE4F71">
        <w:rPr>
          <w:b/>
          <w:bCs/>
          <w:color w:val="4472C4" w:themeColor="accent1"/>
        </w:rPr>
        <w:t xml:space="preserve">như SXH, </w:t>
      </w:r>
      <w:r w:rsidR="0043096F" w:rsidRPr="00DE4F71">
        <w:rPr>
          <w:b/>
          <w:bCs/>
          <w:color w:val="4472C4" w:themeColor="accent1"/>
        </w:rPr>
        <w:t>chưa có khảng thể gì hết, giảm TC do chính con siêu vi ức chế sản xuất tiểu cầu của tủy xương</w:t>
      </w:r>
      <w:r w:rsidR="00495BC2" w:rsidRPr="00DE4F71">
        <w:rPr>
          <w:b/>
          <w:bCs/>
          <w:color w:val="4472C4" w:themeColor="accent1"/>
        </w:rPr>
        <w:t>. Các con siêu vi gây XHGTC</w:t>
      </w:r>
      <w:r w:rsidR="00DE4F71" w:rsidRPr="00DE4F71">
        <w:rPr>
          <w:b/>
          <w:bCs/>
          <w:color w:val="4472C4" w:themeColor="accent1"/>
        </w:rPr>
        <w:t xml:space="preserve"> trong thời gian nhiễm siêu vi:</w:t>
      </w:r>
      <w:r w:rsidR="00495BC2" w:rsidRPr="00DE4F71">
        <w:rPr>
          <w:b/>
          <w:bCs/>
          <w:color w:val="4472C4" w:themeColor="accent1"/>
        </w:rPr>
        <w:t xml:space="preserve"> EBV, CMV, Parcovirus, Adenovirus, Herpes, HIV</w:t>
      </w:r>
      <w:r w:rsidR="00DE4F71" w:rsidRPr="00DE4F71">
        <w:rPr>
          <w:b/>
          <w:bCs/>
          <w:color w:val="4472C4" w:themeColor="accent1"/>
        </w:rPr>
        <w:t>, viêm gan,…</w:t>
      </w:r>
    </w:p>
    <w:p w14:paraId="19EE2F5A" w14:textId="292A8D8A" w:rsidR="000201A0" w:rsidRPr="00DE4F71" w:rsidRDefault="008E088A" w:rsidP="00DE4F71">
      <w:pPr>
        <w:jc w:val="both"/>
        <w:rPr>
          <w:b/>
          <w:bCs/>
          <w:color w:val="4472C4" w:themeColor="accent1"/>
        </w:rPr>
      </w:pPr>
      <w:r w:rsidRPr="00DE4F71">
        <w:rPr>
          <w:b/>
          <w:bCs/>
          <w:color w:val="4472C4" w:themeColor="accent1"/>
        </w:rPr>
        <w:t xml:space="preserve">XHGTCMD là hậu quả của nhiễm siêu vi, thường khởi phát sau 2w nhiễm siêu vi. </w:t>
      </w:r>
      <w:r w:rsidR="000201A0" w:rsidRPr="00DE4F71">
        <w:rPr>
          <w:b/>
          <w:bCs/>
          <w:color w:val="4472C4" w:themeColor="accent1"/>
        </w:rPr>
        <w:t>Sau 2w nhiễm siêu vi hoặc chủng ngừa sẽ</w:t>
      </w:r>
      <w:r w:rsidR="00613F16" w:rsidRPr="00DE4F71">
        <w:rPr>
          <w:b/>
          <w:bCs/>
          <w:color w:val="4472C4" w:themeColor="accent1"/>
        </w:rPr>
        <w:t xml:space="preserve"> tạo IgG</w:t>
      </w:r>
      <w:r w:rsidR="000C5E52" w:rsidRPr="00DE4F71">
        <w:rPr>
          <w:b/>
          <w:bCs/>
          <w:color w:val="4472C4" w:themeColor="accent1"/>
        </w:rPr>
        <w:t xml:space="preserve"> diệt siêu vi nhưng</w:t>
      </w:r>
      <w:r w:rsidR="00613F16" w:rsidRPr="00DE4F71">
        <w:rPr>
          <w:b/>
          <w:bCs/>
          <w:color w:val="4472C4" w:themeColor="accent1"/>
        </w:rPr>
        <w:t xml:space="preserve"> b</w:t>
      </w:r>
      <w:r w:rsidR="000C5E52" w:rsidRPr="00DE4F71">
        <w:rPr>
          <w:b/>
          <w:bCs/>
          <w:color w:val="4472C4" w:themeColor="accent1"/>
        </w:rPr>
        <w:t>á</w:t>
      </w:r>
      <w:r w:rsidR="00613F16" w:rsidRPr="00DE4F71">
        <w:rPr>
          <w:b/>
          <w:bCs/>
          <w:color w:val="4472C4" w:themeColor="accent1"/>
        </w:rPr>
        <w:t>m</w:t>
      </w:r>
      <w:r w:rsidR="000C5E52" w:rsidRPr="00DE4F71">
        <w:rPr>
          <w:b/>
          <w:bCs/>
          <w:color w:val="4472C4" w:themeColor="accent1"/>
        </w:rPr>
        <w:t xml:space="preserve"> nhầm</w:t>
      </w:r>
      <w:r w:rsidR="00613F16" w:rsidRPr="00DE4F71">
        <w:rPr>
          <w:b/>
          <w:bCs/>
          <w:color w:val="4472C4" w:themeColor="accent1"/>
        </w:rPr>
        <w:t xml:space="preserve"> trên bè mặt tiểu cầu và bị phá hủy ở lách</w:t>
      </w:r>
    </w:p>
    <w:p w14:paraId="3D8DE992" w14:textId="70651C22" w:rsidR="00510C79" w:rsidRPr="00DE4F71" w:rsidRDefault="00510C79" w:rsidP="00DE4F71">
      <w:pPr>
        <w:jc w:val="both"/>
        <w:rPr>
          <w:color w:val="4472C4" w:themeColor="accent1"/>
        </w:rPr>
      </w:pPr>
      <w:r w:rsidRPr="00DE4F71">
        <w:rPr>
          <w:noProof/>
          <w:color w:val="4472C4" w:themeColor="accent1"/>
        </w:rPr>
        <w:drawing>
          <wp:inline distT="0" distB="0" distL="0" distR="0" wp14:anchorId="639FFE0C" wp14:editId="45C30AAE">
            <wp:extent cx="5788025" cy="27025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2B00" w14:textId="43DB25F3" w:rsidR="0092697B" w:rsidRPr="00DE4F71" w:rsidRDefault="00782186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t>Khai thác thêm về XH ở thời điểm cách 1 ngày</w:t>
      </w:r>
    </w:p>
    <w:p w14:paraId="1A59952F" w14:textId="494BA5AE" w:rsidR="00DC3B1D" w:rsidRPr="00DE4F71" w:rsidRDefault="00DC3B1D" w:rsidP="00DE4F71">
      <w:pPr>
        <w:jc w:val="both"/>
        <w:rPr>
          <w:color w:val="4472C4" w:themeColor="accent1"/>
        </w:rPr>
      </w:pPr>
      <w:r w:rsidRPr="00DE4F71">
        <w:rPr>
          <w:noProof/>
          <w:color w:val="4472C4" w:themeColor="accent1"/>
        </w:rPr>
        <w:lastRenderedPageBreak/>
        <w:drawing>
          <wp:inline distT="0" distB="0" distL="0" distR="0" wp14:anchorId="2D42E1D9" wp14:editId="73565FC4">
            <wp:extent cx="5788025" cy="203263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EC35" w14:textId="1491FA9A" w:rsidR="00782186" w:rsidRPr="00DE4F71" w:rsidRDefault="00782186" w:rsidP="00DE4F71">
      <w:pPr>
        <w:jc w:val="both"/>
        <w:rPr>
          <w:color w:val="4472C4" w:themeColor="accent1"/>
        </w:rPr>
      </w:pPr>
      <w:r w:rsidRPr="00DE4F71">
        <w:rPr>
          <w:noProof/>
          <w:color w:val="4472C4" w:themeColor="accent1"/>
        </w:rPr>
        <w:drawing>
          <wp:inline distT="0" distB="0" distL="0" distR="0" wp14:anchorId="15F6A19D" wp14:editId="47D68F51">
            <wp:extent cx="5788025" cy="30549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9F2" w14:textId="032D7088" w:rsidR="00785932" w:rsidRPr="00DE4F71" w:rsidRDefault="00894A68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t>Tiền căn không bị nhiễm EBV??? =&gt; khó xác định lắm, bỏ đi</w:t>
      </w:r>
    </w:p>
    <w:p w14:paraId="0142B7C6" w14:textId="43240BA8" w:rsidR="00894A68" w:rsidRPr="00DE4F71" w:rsidRDefault="00D8702E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t>TC sản khoa nên hỏi thêm có bất thường gì lúc mang thai không</w:t>
      </w:r>
    </w:p>
    <w:p w14:paraId="58E000A0" w14:textId="4427C53B" w:rsidR="00D8702E" w:rsidRPr="00DE4F71" w:rsidRDefault="001114FA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t>Lần cuối cùng có triệu chứng sốt ho sổ mũi là bao lâu</w:t>
      </w:r>
      <w:r w:rsidR="001F1EFD" w:rsidRPr="00DE4F71">
        <w:rPr>
          <w:color w:val="4472C4" w:themeColor="accent1"/>
        </w:rPr>
        <w:t>, có chủng ngừa gì trước đó hay không</w:t>
      </w:r>
      <w:r w:rsidR="006A71E2" w:rsidRPr="00DE4F71">
        <w:rPr>
          <w:color w:val="4472C4" w:themeColor="accent1"/>
        </w:rPr>
        <w:t>, mũi cuối cùng là khi nào (liên quan vụ XHGTC sau 2w nhiễm siêu vi)</w:t>
      </w:r>
    </w:p>
    <w:p w14:paraId="44C63755" w14:textId="6868C8B1" w:rsidR="00074DCC" w:rsidRPr="00DE4F71" w:rsidRDefault="00074DCC" w:rsidP="00DE4F71">
      <w:pPr>
        <w:jc w:val="both"/>
        <w:rPr>
          <w:color w:val="4472C4" w:themeColor="accent1"/>
        </w:rPr>
      </w:pPr>
      <w:r w:rsidRPr="00DE4F71">
        <w:rPr>
          <w:noProof/>
          <w:color w:val="4472C4" w:themeColor="accent1"/>
        </w:rPr>
        <w:lastRenderedPageBreak/>
        <w:drawing>
          <wp:inline distT="0" distB="0" distL="0" distR="0" wp14:anchorId="65069811" wp14:editId="6222F9DD">
            <wp:extent cx="5788025" cy="2969260"/>
            <wp:effectExtent l="0" t="0" r="317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200B" w14:textId="41A2926B" w:rsidR="00974BE6" w:rsidRPr="00DE4F71" w:rsidRDefault="00974BE6" w:rsidP="00DE4F71">
      <w:pPr>
        <w:jc w:val="both"/>
        <w:rPr>
          <w:color w:val="4472C4" w:themeColor="accent1"/>
        </w:rPr>
      </w:pPr>
      <w:r w:rsidRPr="00DE4F71">
        <w:rPr>
          <w:noProof/>
          <w:color w:val="4472C4" w:themeColor="accent1"/>
        </w:rPr>
        <w:drawing>
          <wp:inline distT="0" distB="0" distL="0" distR="0" wp14:anchorId="6BE4B68F" wp14:editId="35F63B95">
            <wp:extent cx="5788025" cy="286766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E991" w14:textId="0E6A6B32" w:rsidR="008B17AF" w:rsidRPr="00DE4F71" w:rsidRDefault="008B17AF" w:rsidP="00DE4F71">
      <w:pPr>
        <w:jc w:val="both"/>
        <w:rPr>
          <w:color w:val="4472C4" w:themeColor="accent1"/>
        </w:rPr>
      </w:pPr>
      <w:r w:rsidRPr="00DE4F71">
        <w:rPr>
          <w:noProof/>
          <w:color w:val="4472C4" w:themeColor="accent1"/>
        </w:rPr>
        <w:lastRenderedPageBreak/>
        <w:drawing>
          <wp:inline distT="0" distB="0" distL="0" distR="0" wp14:anchorId="081A4353" wp14:editId="31AD9C23">
            <wp:extent cx="5788025" cy="278638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EA7" w14:textId="10B65702" w:rsidR="0001459E" w:rsidRPr="00DE4F71" w:rsidRDefault="003352DF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t>Đặt vấn đề:</w:t>
      </w:r>
    </w:p>
    <w:p w14:paraId="3E348ED7" w14:textId="2A5C58BF" w:rsidR="003352DF" w:rsidRPr="00DE4F71" w:rsidRDefault="003352DF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t>1. Chấm XH vùng mặt</w:t>
      </w:r>
    </w:p>
    <w:p w14:paraId="33C56DA1" w14:textId="69FD3572" w:rsidR="003352DF" w:rsidRPr="00DE4F71" w:rsidRDefault="003352DF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t xml:space="preserve">2. Sốt </w:t>
      </w:r>
      <w:r w:rsidR="0070411A" w:rsidRPr="00DE4F71">
        <w:rPr>
          <w:color w:val="4472C4" w:themeColor="accent1"/>
        </w:rPr>
        <w:t>từ ngày x tới ngày y</w:t>
      </w:r>
    </w:p>
    <w:p w14:paraId="3A1B4FCE" w14:textId="6E850BA9" w:rsidR="0070411A" w:rsidRPr="00DE4F71" w:rsidRDefault="0070411A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t>3. Co giật ngày thứ mấy của bệnh, không có dấu TKKT sau co giật</w:t>
      </w:r>
    </w:p>
    <w:p w14:paraId="6FD45A1A" w14:textId="1F4B7760" w:rsidR="0070411A" w:rsidRPr="00DE4F71" w:rsidRDefault="0070411A" w:rsidP="00DE4F71">
      <w:pPr>
        <w:jc w:val="both"/>
        <w:rPr>
          <w:color w:val="4472C4" w:themeColor="accent1"/>
        </w:rPr>
      </w:pPr>
      <w:r w:rsidRPr="00DE4F71">
        <w:rPr>
          <w:color w:val="4472C4" w:themeColor="accent1"/>
        </w:rPr>
        <w:t>4. Tiêu lỏng</w:t>
      </w:r>
      <w:r w:rsidR="0074658E" w:rsidRPr="00DE4F71">
        <w:rPr>
          <w:color w:val="4472C4" w:themeColor="accent1"/>
        </w:rPr>
        <w:t xml:space="preserve"> mấy ngày hiện thế nào</w:t>
      </w:r>
    </w:p>
    <w:sectPr w:rsidR="0070411A" w:rsidRPr="00DE4F71" w:rsidSect="00297BD6">
      <w:pgSz w:w="12240" w:h="15840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68"/>
    <w:rsid w:val="0001459E"/>
    <w:rsid w:val="000201A0"/>
    <w:rsid w:val="00061D85"/>
    <w:rsid w:val="00074DCC"/>
    <w:rsid w:val="000C5E52"/>
    <w:rsid w:val="001114FA"/>
    <w:rsid w:val="00140BD3"/>
    <w:rsid w:val="00163F9B"/>
    <w:rsid w:val="00193BAE"/>
    <w:rsid w:val="001F1EFD"/>
    <w:rsid w:val="001F49FF"/>
    <w:rsid w:val="00296DC0"/>
    <w:rsid w:val="00297BD6"/>
    <w:rsid w:val="00321C5A"/>
    <w:rsid w:val="00330A74"/>
    <w:rsid w:val="003352DF"/>
    <w:rsid w:val="003C0F8E"/>
    <w:rsid w:val="0043096F"/>
    <w:rsid w:val="00477564"/>
    <w:rsid w:val="00495BC2"/>
    <w:rsid w:val="00510C79"/>
    <w:rsid w:val="00515BCB"/>
    <w:rsid w:val="005B68A2"/>
    <w:rsid w:val="00613F16"/>
    <w:rsid w:val="006A71E2"/>
    <w:rsid w:val="0070411A"/>
    <w:rsid w:val="00732628"/>
    <w:rsid w:val="0074658E"/>
    <w:rsid w:val="00782186"/>
    <w:rsid w:val="00785932"/>
    <w:rsid w:val="007E6F7B"/>
    <w:rsid w:val="00894A68"/>
    <w:rsid w:val="008B17AF"/>
    <w:rsid w:val="008E088A"/>
    <w:rsid w:val="0092697B"/>
    <w:rsid w:val="00974BE6"/>
    <w:rsid w:val="009E6B7C"/>
    <w:rsid w:val="009F56F5"/>
    <w:rsid w:val="00A17617"/>
    <w:rsid w:val="00AF6A8C"/>
    <w:rsid w:val="00B23837"/>
    <w:rsid w:val="00C16264"/>
    <w:rsid w:val="00C27701"/>
    <w:rsid w:val="00C67F68"/>
    <w:rsid w:val="00CB528D"/>
    <w:rsid w:val="00D6678A"/>
    <w:rsid w:val="00D8702E"/>
    <w:rsid w:val="00DC3B1D"/>
    <w:rsid w:val="00DC717B"/>
    <w:rsid w:val="00DE4F71"/>
    <w:rsid w:val="00E6501C"/>
    <w:rsid w:val="00EC624A"/>
    <w:rsid w:val="00E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D58A"/>
  <w15:chartTrackingRefBased/>
  <w15:docId w15:val="{CF19C185-946C-4FC4-85F9-68F07C29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Minh Thu</dc:creator>
  <cp:keywords/>
  <dc:description/>
  <cp:lastModifiedBy>Truong Thi Minh Thu</cp:lastModifiedBy>
  <cp:revision>50</cp:revision>
  <dcterms:created xsi:type="dcterms:W3CDTF">2021-05-14T06:34:00Z</dcterms:created>
  <dcterms:modified xsi:type="dcterms:W3CDTF">2021-05-18T04:24:00Z</dcterms:modified>
</cp:coreProperties>
</file>