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BỆNH ÁN NHI KHOA</w:t>
      </w:r>
    </w:p>
    <w:p w:rsidR="00000000" w:rsidDel="00000000" w:rsidP="00000000" w:rsidRDefault="00000000" w:rsidRPr="00000000" w14:paraId="0000000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HÀNH CHÍNH:</w:t>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 Hà Gia Bảo</w:t>
        <w:tab/>
        <w:t xml:space="preserve">Giới: Nam</w:t>
      </w:r>
    </w:p>
    <w:p w:rsidR="00000000" w:rsidDel="00000000" w:rsidP="00000000" w:rsidRDefault="00000000" w:rsidRPr="00000000" w14:paraId="0000000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ngày: 21/11/2019 (12 tháng tuổi)</w:t>
      </w:r>
    </w:p>
    <w:p w:rsidR="00000000" w:rsidDel="00000000" w:rsidP="00000000" w:rsidRDefault="00000000" w:rsidRPr="00000000" w14:paraId="0000000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Đường Hưng Lợi, xã Đào Hầu Cảnh, huyện Châu Phú, tỉnh An Giang</w:t>
      </w:r>
    </w:p>
    <w:p w:rsidR="00000000" w:rsidDel="00000000" w:rsidP="00000000" w:rsidRDefault="00000000" w:rsidRPr="00000000" w14:paraId="0000000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viện lúc 7 giờ ngày 27/11/2020</w:t>
      </w:r>
    </w:p>
    <w:p w:rsidR="00000000" w:rsidDel="00000000" w:rsidP="00000000" w:rsidRDefault="00000000" w:rsidRPr="00000000" w14:paraId="000000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401</w:t>
      </w:r>
    </w:p>
    <w:p w:rsidR="00000000" w:rsidDel="00000000" w:rsidP="00000000" w:rsidRDefault="00000000" w:rsidRPr="00000000" w14:paraId="0000000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 LÍ DO NHẬP VIỆN: </w:t>
      </w:r>
      <w:r w:rsidDel="00000000" w:rsidR="00000000" w:rsidRPr="00000000">
        <w:rPr>
          <w:rFonts w:ascii="Times New Roman" w:cs="Times New Roman" w:eastAsia="Times New Roman" w:hAnsi="Times New Roman"/>
          <w:sz w:val="26"/>
          <w:szCs w:val="26"/>
          <w:rtl w:val="0"/>
        </w:rPr>
        <w:t xml:space="preserve">Sốt phát ban</w:t>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III. BỆNH SỬ: </w:t>
      </w:r>
      <w:r w:rsidDel="00000000" w:rsidR="00000000" w:rsidRPr="00000000">
        <w:rPr>
          <w:rFonts w:ascii="Times New Roman" w:cs="Times New Roman" w:eastAsia="Times New Roman" w:hAnsi="Times New Roman"/>
          <w:sz w:val="26"/>
          <w:szCs w:val="26"/>
          <w:rtl w:val="0"/>
        </w:rPr>
        <w:t xml:space="preserve">bệnh 2 ngày, mẹ bé khai bệnh</w:t>
      </w:r>
    </w:p>
    <w:p w:rsidR="00000000" w:rsidDel="00000000" w:rsidP="00000000" w:rsidRDefault="00000000" w:rsidRPr="00000000" w14:paraId="0000000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N1-2: Mẹ thấy bé sốt, cặp nhiệt 38 - 39°C, có dùng thuốc hạ sốt Hapacol thì sốt giảm nhưng sau đó khoảng 3 tiếng thì sốt lại kèm nổi ban, mụn nước dịch trong rải rác hai chân rồi lan hai tay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BV NĐ1. </w:t>
      </w:r>
    </w:p>
    <w:p w:rsidR="00000000" w:rsidDel="00000000" w:rsidP="00000000" w:rsidRDefault="00000000" w:rsidRPr="00000000" w14:paraId="0000000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quá trình bệnh, bé không co giật, không giật mình, không ho, không sổ mũi, ăn khá, không nôn ói, tiểu vàng trong, tiêu phân vàng, bé vẫn ngồi vững, đứng vững, không run tay.</w:t>
      </w:r>
    </w:p>
    <w:p w:rsidR="00000000" w:rsidDel="00000000" w:rsidP="00000000" w:rsidRDefault="00000000" w:rsidRPr="00000000" w14:paraId="0000000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Tình trạng lúc NV: Bé tỉnh</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35"/>
        </w:tabs>
        <w:spacing w:after="0" w:before="0" w:line="360" w:lineRule="auto"/>
        <w:ind w:left="21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Nhiệt độ 38,1°C, mạch 136 lần/phút, NT 30 lần/phút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35"/>
        </w:tabs>
        <w:spacing w:after="0" w:before="0" w:line="360" w:lineRule="auto"/>
        <w:ind w:left="21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Môi hồng/KT, chi ấm, mạch quay rõ, CRT &lt; 2s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35"/>
        </w:tabs>
        <w:spacing w:after="0" w:before="0" w:line="360" w:lineRule="auto"/>
        <w:ind w:left="21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Tim đều rõ, phổi không rale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35"/>
        </w:tabs>
        <w:spacing w:after="0" w:before="0" w:line="360" w:lineRule="auto"/>
        <w:ind w:left="21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Thóp phẳng, không giật mình lúc khám, không run tay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35"/>
        </w:tabs>
        <w:spacing w:after="0" w:before="0" w:line="360" w:lineRule="auto"/>
        <w:ind w:left="21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Họng đỏ nhẹ, không loét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35"/>
        </w:tabs>
        <w:spacing w:after="0" w:before="0" w:line="360" w:lineRule="auto"/>
        <w:ind w:left="21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Ban tay chân miệng (+)</w:t>
      </w:r>
    </w:p>
    <w:p w:rsidR="00000000" w:rsidDel="00000000" w:rsidP="00000000" w:rsidRDefault="00000000" w:rsidRPr="00000000" w14:paraId="0000001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Diễn tiến sau NV:</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N1 sau NV (27/11/2020 – bệnh N2): 14g: bé tỉnh, không run chi, 37,5 độ C, M 120 lần/phút; 20g: loét miệng nhiều, bú kém </w:t>
      </w:r>
      <w:r w:rsidDel="00000000" w:rsidR="00000000" w:rsidRPr="00000000">
        <w:rPr>
          <w:rFonts w:ascii="Wingdings" w:cs="Wingdings" w:eastAsia="Wingdings" w:hAnsi="Wingdings"/>
          <w:sz w:val="26"/>
          <w:szCs w:val="26"/>
          <w:rtl w:val="0"/>
        </w:rPr>
        <w:t xml:space="preserve">🡪</w:t>
      </w:r>
      <w:r w:rsidDel="00000000" w:rsidR="00000000" w:rsidRPr="00000000">
        <w:rPr>
          <w:rFonts w:ascii="Times New Roman" w:cs="Times New Roman" w:eastAsia="Times New Roman" w:hAnsi="Times New Roman"/>
          <w:sz w:val="26"/>
          <w:szCs w:val="26"/>
          <w:rtl w:val="0"/>
        </w:rPr>
        <w:t xml:space="preserve"> antilox 1/3 gói x 3 (ngậm)</w:t>
      </w:r>
    </w:p>
    <w:p w:rsidR="00000000" w:rsidDel="00000000" w:rsidP="00000000" w:rsidRDefault="00000000" w:rsidRPr="00000000" w14:paraId="0000001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N2 sau NV (28/11/2020 – bệnh N3)</w:t>
      </w:r>
    </w:p>
    <w:tbl>
      <w:tblPr>
        <w:tblStyle w:val="Table1"/>
        <w:tblW w:w="90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6"/>
        <w:gridCol w:w="830"/>
        <w:gridCol w:w="851"/>
        <w:gridCol w:w="992"/>
        <w:gridCol w:w="851"/>
        <w:gridCol w:w="2126"/>
        <w:gridCol w:w="2494"/>
        <w:tblGridChange w:id="0">
          <w:tblGrid>
            <w:gridCol w:w="866"/>
            <w:gridCol w:w="830"/>
            <w:gridCol w:w="851"/>
            <w:gridCol w:w="992"/>
            <w:gridCol w:w="851"/>
            <w:gridCol w:w="2126"/>
            <w:gridCol w:w="2494"/>
          </w:tblGrid>
        </w:tblGridChange>
      </w:tblGrid>
      <w:tr>
        <w:tc>
          <w:tcPr>
            <w:vAlign w:val="center"/>
          </w:tcPr>
          <w:p w:rsidR="00000000" w:rsidDel="00000000" w:rsidP="00000000" w:rsidRDefault="00000000" w:rsidRPr="00000000" w14:paraId="0000001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w:t>
            </w:r>
          </w:p>
        </w:tc>
        <w:tc>
          <w:tcPr>
            <w:vAlign w:val="center"/>
          </w:tcPr>
          <w:p w:rsidR="00000000" w:rsidDel="00000000" w:rsidP="00000000" w:rsidRDefault="00000000" w:rsidRPr="00000000" w14:paraId="0000001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Nhiệt độ</w:t>
            </w:r>
          </w:p>
        </w:tc>
        <w:tc>
          <w:tcPr>
            <w:vAlign w:val="center"/>
          </w:tcPr>
          <w:p w:rsidR="00000000" w:rsidDel="00000000" w:rsidP="00000000" w:rsidRDefault="00000000" w:rsidRPr="00000000" w14:paraId="0000001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Mạch</w:t>
            </w:r>
          </w:p>
        </w:tc>
        <w:tc>
          <w:tcPr>
            <w:vAlign w:val="center"/>
          </w:tcPr>
          <w:p w:rsidR="00000000" w:rsidDel="00000000" w:rsidP="00000000" w:rsidRDefault="00000000" w:rsidRPr="00000000" w14:paraId="0000001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w:t>
            </w:r>
          </w:p>
        </w:tc>
        <w:tc>
          <w:tcPr>
            <w:vAlign w:val="center"/>
          </w:tcPr>
          <w:p w:rsidR="00000000" w:rsidDel="00000000" w:rsidP="00000000" w:rsidRDefault="00000000" w:rsidRPr="00000000" w14:paraId="0000001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Nhịp thở</w:t>
            </w:r>
          </w:p>
        </w:tc>
        <w:tc>
          <w:tcPr>
            <w:vAlign w:val="center"/>
          </w:tcPr>
          <w:p w:rsidR="00000000" w:rsidDel="00000000" w:rsidP="00000000" w:rsidRDefault="00000000" w:rsidRPr="00000000" w14:paraId="0000001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Khám</w:t>
            </w:r>
          </w:p>
        </w:tc>
        <w:tc>
          <w:tcPr>
            <w:vAlign w:val="center"/>
          </w:tcPr>
          <w:p w:rsidR="00000000" w:rsidDel="00000000" w:rsidP="00000000" w:rsidRDefault="00000000" w:rsidRPr="00000000" w14:paraId="0000001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trí</w:t>
            </w:r>
          </w:p>
        </w:tc>
      </w:tr>
      <w:tr>
        <w:tc>
          <w:tcPr>
            <w:vAlign w:val="center"/>
          </w:tcPr>
          <w:p w:rsidR="00000000" w:rsidDel="00000000" w:rsidP="00000000" w:rsidRDefault="00000000" w:rsidRPr="00000000" w14:paraId="0000001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5g30</w:t>
            </w:r>
          </w:p>
        </w:tc>
        <w:tc>
          <w:tcPr>
            <w:vAlign w:val="center"/>
          </w:tcPr>
          <w:p w:rsidR="00000000" w:rsidDel="00000000" w:rsidP="00000000" w:rsidRDefault="00000000" w:rsidRPr="00000000" w14:paraId="0000001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37,6</w:t>
            </w:r>
            <w:r w:rsidDel="00000000" w:rsidR="00000000" w:rsidRPr="00000000">
              <w:rPr>
                <w:rtl w:val="0"/>
              </w:rPr>
            </w:r>
          </w:p>
        </w:tc>
        <w:tc>
          <w:tcPr>
            <w:vAlign w:val="center"/>
          </w:tcPr>
          <w:p w:rsidR="00000000" w:rsidDel="00000000" w:rsidP="00000000" w:rsidRDefault="00000000" w:rsidRPr="00000000" w14:paraId="0000001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w:t>
            </w:r>
          </w:p>
        </w:tc>
        <w:tc>
          <w:tcPr>
            <w:vAlign w:val="center"/>
          </w:tcPr>
          <w:p w:rsidR="00000000" w:rsidDel="00000000" w:rsidP="00000000" w:rsidRDefault="00000000" w:rsidRPr="00000000" w14:paraId="00000020">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2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thở êm </w:t>
            </w:r>
          </w:p>
        </w:tc>
        <w:tc>
          <w:tcPr>
            <w:vAlign w:val="center"/>
          </w:tcPr>
          <w:p w:rsidR="00000000" w:rsidDel="00000000" w:rsidP="00000000" w:rsidRDefault="00000000" w:rsidRPr="00000000" w14:paraId="0000002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chi khi cầm nắm, ngồi không vững </w:t>
            </w:r>
          </w:p>
          <w:p w:rsidR="00000000" w:rsidDel="00000000" w:rsidP="00000000" w:rsidRDefault="00000000" w:rsidRPr="00000000" w14:paraId="00000023">
            <w:pPr>
              <w:spacing w:line="36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Run chi, phải cặp nhiệt độ hậu môn</w:t>
            </w:r>
            <w:r w:rsidDel="00000000" w:rsidR="00000000" w:rsidRPr="00000000">
              <w:rPr>
                <w:rFonts w:ascii="Wingdings" w:cs="Wingdings" w:eastAsia="Wingdings" w:hAnsi="Wingdings"/>
                <w:color w:val="ff0000"/>
                <w:sz w:val="26"/>
                <w:szCs w:val="26"/>
                <w:rtl w:val="0"/>
              </w:rPr>
              <w:t xml:space="preserve">🡪</w:t>
            </w:r>
            <w:r w:rsidDel="00000000" w:rsidR="00000000" w:rsidRPr="00000000">
              <w:rPr>
                <w:rFonts w:ascii="Times New Roman" w:cs="Times New Roman" w:eastAsia="Times New Roman" w:hAnsi="Times New Roman"/>
                <w:color w:val="ff0000"/>
                <w:sz w:val="26"/>
                <w:szCs w:val="26"/>
                <w:rtl w:val="0"/>
              </w:rPr>
              <w:t xml:space="preserve">loại trừ run chi do sốt cao</w:t>
            </w:r>
          </w:p>
        </w:tc>
        <w:tc>
          <w:tcPr/>
          <w:p w:rsidR="00000000" w:rsidDel="00000000" w:rsidP="00000000" w:rsidRDefault="00000000" w:rsidRPr="00000000" w14:paraId="0000002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CC</w:t>
            </w:r>
          </w:p>
          <w:p w:rsidR="00000000" w:rsidDel="00000000" w:rsidP="00000000" w:rsidRDefault="00000000" w:rsidRPr="00000000" w14:paraId="0000002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Phenobarbital 0,1g</w:t>
            </w:r>
          </w:p>
          <w:p w:rsidR="00000000" w:rsidDel="00000000" w:rsidP="00000000" w:rsidRDefault="00000000" w:rsidRPr="00000000" w14:paraId="0000002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½ viên (u)</w:t>
            </w:r>
          </w:p>
        </w:tc>
      </w:tr>
      <w:tr>
        <w:tc>
          <w:tcPr>
            <w:vAlign w:val="center"/>
          </w:tcPr>
          <w:p w:rsidR="00000000" w:rsidDel="00000000" w:rsidP="00000000" w:rsidRDefault="00000000" w:rsidRPr="00000000" w14:paraId="0000002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6g05</w:t>
            </w:r>
          </w:p>
        </w:tc>
        <w:tc>
          <w:tcPr>
            <w:vAlign w:val="center"/>
          </w:tcPr>
          <w:p w:rsidR="00000000" w:rsidDel="00000000" w:rsidP="00000000" w:rsidRDefault="00000000" w:rsidRPr="00000000" w14:paraId="0000002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38,8</w:t>
            </w:r>
          </w:p>
        </w:tc>
        <w:tc>
          <w:tcPr>
            <w:vAlign w:val="center"/>
          </w:tcPr>
          <w:p w:rsidR="00000000" w:rsidDel="00000000" w:rsidP="00000000" w:rsidRDefault="00000000" w:rsidRPr="00000000" w14:paraId="00000029">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2A">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2B">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2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Bé ói thuốc</w:t>
            </w:r>
          </w:p>
        </w:tc>
        <w:tc>
          <w:tcPr/>
          <w:p w:rsidR="00000000" w:rsidDel="00000000" w:rsidP="00000000" w:rsidRDefault="00000000" w:rsidRPr="00000000" w14:paraId="0000002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Phenobarbital 0,1g</w:t>
            </w:r>
          </w:p>
          <w:p w:rsidR="00000000" w:rsidDel="00000000" w:rsidP="00000000" w:rsidRDefault="00000000" w:rsidRPr="00000000" w14:paraId="0000002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½ viên (u)</w:t>
            </w:r>
          </w:p>
          <w:p w:rsidR="00000000" w:rsidDel="00000000" w:rsidP="00000000" w:rsidRDefault="00000000" w:rsidRPr="00000000" w14:paraId="0000002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Ibuprofen </w:t>
            </w:r>
          </w:p>
          <w:p w:rsidR="00000000" w:rsidDel="00000000" w:rsidP="00000000" w:rsidRDefault="00000000" w:rsidRPr="00000000" w14:paraId="0000003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6mL (u)</w:t>
            </w:r>
          </w:p>
        </w:tc>
      </w:tr>
      <w:tr>
        <w:tc>
          <w:tcPr>
            <w:vAlign w:val="center"/>
          </w:tcPr>
          <w:p w:rsidR="00000000" w:rsidDel="00000000" w:rsidP="00000000" w:rsidRDefault="00000000" w:rsidRPr="00000000" w14:paraId="0000003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6g30</w:t>
            </w:r>
          </w:p>
        </w:tc>
        <w:tc>
          <w:tcPr>
            <w:vAlign w:val="center"/>
          </w:tcPr>
          <w:p w:rsidR="00000000" w:rsidDel="00000000" w:rsidP="00000000" w:rsidRDefault="00000000" w:rsidRPr="00000000" w14:paraId="0000003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37,5</w:t>
            </w:r>
          </w:p>
        </w:tc>
        <w:tc>
          <w:tcPr>
            <w:vAlign w:val="center"/>
          </w:tcPr>
          <w:p w:rsidR="00000000" w:rsidDel="00000000" w:rsidP="00000000" w:rsidRDefault="00000000" w:rsidRPr="00000000" w14:paraId="0000003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126</w:t>
            </w:r>
          </w:p>
        </w:tc>
        <w:tc>
          <w:tcPr>
            <w:vAlign w:val="center"/>
          </w:tcPr>
          <w:p w:rsidR="00000000" w:rsidDel="00000000" w:rsidP="00000000" w:rsidRDefault="00000000" w:rsidRPr="00000000" w14:paraId="0000003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Quấy</w:t>
            </w:r>
          </w:p>
        </w:tc>
        <w:tc>
          <w:tcPr>
            <w:vAlign w:val="center"/>
          </w:tcPr>
          <w:p w:rsidR="00000000" w:rsidDel="00000000" w:rsidP="00000000" w:rsidRDefault="00000000" w:rsidRPr="00000000" w14:paraId="0000003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c>
          <w:tcPr>
            <w:vAlign w:val="center"/>
          </w:tcPr>
          <w:p w:rsidR="00000000" w:rsidDel="00000000" w:rsidP="00000000" w:rsidRDefault="00000000" w:rsidRPr="00000000" w14:paraId="0000003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Còn run chi</w:t>
            </w:r>
          </w:p>
        </w:tc>
        <w:tc>
          <w:tcPr/>
          <w:p w:rsidR="00000000" w:rsidDel="00000000" w:rsidP="00000000" w:rsidRDefault="00000000" w:rsidRPr="00000000" w14:paraId="0000003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FLEBOGAMMA 2,5g/50 mL</w:t>
            </w:r>
          </w:p>
          <w:p w:rsidR="00000000" w:rsidDel="00000000" w:rsidP="00000000" w:rsidRDefault="00000000" w:rsidRPr="00000000" w14:paraId="0000003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12,5g (250 mL)</w:t>
            </w:r>
          </w:p>
          <w:p w:rsidR="00000000" w:rsidDel="00000000" w:rsidP="00000000" w:rsidRDefault="00000000" w:rsidRPr="00000000" w14:paraId="0000003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TTM 40mL/giờ </w:t>
            </w:r>
          </w:p>
        </w:tc>
      </w:tr>
      <w:tr>
        <w:tc>
          <w:tcPr>
            <w:vAlign w:val="center"/>
          </w:tcPr>
          <w:p w:rsidR="00000000" w:rsidDel="00000000" w:rsidP="00000000" w:rsidRDefault="00000000" w:rsidRPr="00000000" w14:paraId="0000003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7g30</w:t>
            </w:r>
          </w:p>
        </w:tc>
        <w:tc>
          <w:tcPr>
            <w:vAlign w:val="center"/>
          </w:tcPr>
          <w:p w:rsidR="00000000" w:rsidDel="00000000" w:rsidP="00000000" w:rsidRDefault="00000000" w:rsidRPr="00000000" w14:paraId="0000003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37,4</w:t>
            </w:r>
          </w:p>
        </w:tc>
        <w:tc>
          <w:tcPr>
            <w:vAlign w:val="center"/>
          </w:tcPr>
          <w:p w:rsidR="00000000" w:rsidDel="00000000" w:rsidP="00000000" w:rsidRDefault="00000000" w:rsidRPr="00000000" w14:paraId="0000003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160</w:t>
            </w:r>
          </w:p>
        </w:tc>
        <w:tc>
          <w:tcPr>
            <w:vAlign w:val="center"/>
          </w:tcPr>
          <w:p w:rsidR="00000000" w:rsidDel="00000000" w:rsidP="00000000" w:rsidRDefault="00000000" w:rsidRPr="00000000" w14:paraId="0000003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Quấy</w:t>
            </w:r>
          </w:p>
        </w:tc>
        <w:tc>
          <w:tcPr>
            <w:vAlign w:val="center"/>
          </w:tcPr>
          <w:p w:rsidR="00000000" w:rsidDel="00000000" w:rsidP="00000000" w:rsidRDefault="00000000" w:rsidRPr="00000000" w14:paraId="0000003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 </w:t>
            </w:r>
          </w:p>
        </w:tc>
        <w:tc>
          <w:tcPr>
            <w:vAlign w:val="center"/>
          </w:tcPr>
          <w:p w:rsidR="00000000" w:rsidDel="00000000" w:rsidP="00000000" w:rsidRDefault="00000000" w:rsidRPr="00000000" w14:paraId="0000003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Giật mình nhiều lúc khám, run chi, SpO2 98%</w:t>
            </w:r>
          </w:p>
        </w:tc>
        <w:tc>
          <w:tcPr/>
          <w:p w:rsidR="00000000" w:rsidDel="00000000" w:rsidP="00000000" w:rsidRDefault="00000000" w:rsidRPr="00000000" w14:paraId="0000004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Phenobarbital 0,1g</w:t>
            </w:r>
          </w:p>
          <w:p w:rsidR="00000000" w:rsidDel="00000000" w:rsidP="00000000" w:rsidRDefault="00000000" w:rsidRPr="00000000" w14:paraId="0000004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1/2v (u)</w:t>
            </w:r>
          </w:p>
          <w:p w:rsidR="00000000" w:rsidDel="00000000" w:rsidP="00000000" w:rsidRDefault="00000000" w:rsidRPr="00000000" w14:paraId="0000004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Antilox 1/3 gói x 3 (ngậm)</w:t>
            </w:r>
          </w:p>
        </w:tc>
      </w:tr>
      <w:tr>
        <w:tc>
          <w:tcPr>
            <w:vAlign w:val="center"/>
          </w:tcPr>
          <w:p w:rsidR="00000000" w:rsidDel="00000000" w:rsidP="00000000" w:rsidRDefault="00000000" w:rsidRPr="00000000" w14:paraId="0000004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9g00</w:t>
            </w:r>
          </w:p>
        </w:tc>
        <w:tc>
          <w:tcPr>
            <w:vAlign w:val="center"/>
          </w:tcPr>
          <w:p w:rsidR="00000000" w:rsidDel="00000000" w:rsidP="00000000" w:rsidRDefault="00000000" w:rsidRPr="00000000" w14:paraId="0000004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40,5 (HM)</w:t>
            </w:r>
          </w:p>
        </w:tc>
        <w:tc>
          <w:tcPr>
            <w:vAlign w:val="center"/>
          </w:tcPr>
          <w:p w:rsidR="00000000" w:rsidDel="00000000" w:rsidP="00000000" w:rsidRDefault="00000000" w:rsidRPr="00000000" w14:paraId="0000004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180</w:t>
            </w:r>
          </w:p>
        </w:tc>
        <w:tc>
          <w:tcPr>
            <w:vAlign w:val="center"/>
          </w:tcPr>
          <w:p w:rsidR="00000000" w:rsidDel="00000000" w:rsidP="00000000" w:rsidRDefault="00000000" w:rsidRPr="00000000" w14:paraId="0000004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130/80 </w:t>
            </w:r>
          </w:p>
        </w:tc>
        <w:tc>
          <w:tcPr>
            <w:vAlign w:val="center"/>
          </w:tcPr>
          <w:p w:rsidR="00000000" w:rsidDel="00000000" w:rsidP="00000000" w:rsidRDefault="00000000" w:rsidRPr="00000000" w14:paraId="00000047">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48">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4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Bé nóng 0,1g</w:t>
            </w:r>
          </w:p>
          <w:p w:rsidR="00000000" w:rsidDel="00000000" w:rsidP="00000000" w:rsidRDefault="00000000" w:rsidRPr="00000000" w14:paraId="0000004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1,5v (u)</w:t>
            </w:r>
          </w:p>
        </w:tc>
      </w:tr>
      <w:tr>
        <w:tc>
          <w:tcPr>
            <w:vAlign w:val="center"/>
          </w:tcPr>
          <w:p w:rsidR="00000000" w:rsidDel="00000000" w:rsidP="00000000" w:rsidRDefault="00000000" w:rsidRPr="00000000" w14:paraId="0000004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12g00</w:t>
            </w:r>
          </w:p>
        </w:tc>
        <w:tc>
          <w:tcPr>
            <w:vAlign w:val="center"/>
          </w:tcPr>
          <w:p w:rsidR="00000000" w:rsidDel="00000000" w:rsidP="00000000" w:rsidRDefault="00000000" w:rsidRPr="00000000" w14:paraId="0000004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38,2</w:t>
            </w:r>
          </w:p>
        </w:tc>
        <w:tc>
          <w:tcPr>
            <w:vAlign w:val="center"/>
          </w:tcPr>
          <w:p w:rsidR="00000000" w:rsidDel="00000000" w:rsidP="00000000" w:rsidRDefault="00000000" w:rsidRPr="00000000" w14:paraId="0000004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156</w:t>
            </w:r>
          </w:p>
        </w:tc>
        <w:tc>
          <w:tcPr>
            <w:vAlign w:val="center"/>
          </w:tcPr>
          <w:p w:rsidR="00000000" w:rsidDel="00000000" w:rsidP="00000000" w:rsidRDefault="00000000" w:rsidRPr="00000000" w14:paraId="0000004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110/70</w:t>
            </w:r>
          </w:p>
        </w:tc>
        <w:tc>
          <w:tcPr>
            <w:vAlign w:val="center"/>
          </w:tcPr>
          <w:p w:rsidR="00000000" w:rsidDel="00000000" w:rsidP="00000000" w:rsidRDefault="00000000" w:rsidRPr="00000000" w14:paraId="0000004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w:t>
            </w:r>
          </w:p>
        </w:tc>
        <w:tc>
          <w:tcPr>
            <w:vAlign w:val="center"/>
          </w:tcPr>
          <w:p w:rsidR="00000000" w:rsidDel="00000000" w:rsidP="00000000" w:rsidRDefault="00000000" w:rsidRPr="00000000" w14:paraId="00000050">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5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Paciflam 0,005g</w:t>
            </w:r>
          </w:p>
          <w:p w:rsidR="00000000" w:rsidDel="00000000" w:rsidP="00000000" w:rsidRDefault="00000000" w:rsidRPr="00000000" w14:paraId="0000005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1,5mg (TMC)</w:t>
            </w:r>
          </w:p>
        </w:tc>
      </w:tr>
      <w:tr>
        <w:tc>
          <w:tcPr>
            <w:vAlign w:val="center"/>
          </w:tcPr>
          <w:p w:rsidR="00000000" w:rsidDel="00000000" w:rsidP="00000000" w:rsidRDefault="00000000" w:rsidRPr="00000000" w14:paraId="0000005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16g00</w:t>
            </w:r>
          </w:p>
        </w:tc>
        <w:tc>
          <w:tcPr>
            <w:vAlign w:val="center"/>
          </w:tcPr>
          <w:p w:rsidR="00000000" w:rsidDel="00000000" w:rsidP="00000000" w:rsidRDefault="00000000" w:rsidRPr="00000000" w14:paraId="0000005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 (HM)</w:t>
            </w:r>
          </w:p>
        </w:tc>
        <w:tc>
          <w:tcPr>
            <w:vAlign w:val="center"/>
          </w:tcPr>
          <w:p w:rsidR="00000000" w:rsidDel="00000000" w:rsidP="00000000" w:rsidRDefault="00000000" w:rsidRPr="00000000" w14:paraId="0000005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w:t>
            </w:r>
          </w:p>
        </w:tc>
        <w:tc>
          <w:tcPr>
            <w:vAlign w:val="center"/>
          </w:tcPr>
          <w:p w:rsidR="00000000" w:rsidDel="00000000" w:rsidP="00000000" w:rsidRDefault="00000000" w:rsidRPr="00000000" w14:paraId="00000056">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57">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5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SpO2: 96%</w:t>
            </w:r>
          </w:p>
        </w:tc>
        <w:tc>
          <w:tcPr/>
          <w:p w:rsidR="00000000" w:rsidDel="00000000" w:rsidP="00000000" w:rsidRDefault="00000000" w:rsidRPr="00000000" w14:paraId="0000005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Efferalgan 1g</w:t>
            </w:r>
          </w:p>
          <w:p w:rsidR="00000000" w:rsidDel="00000000" w:rsidP="00000000" w:rsidRDefault="00000000" w:rsidRPr="00000000" w14:paraId="0000005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1v nhét HM</w:t>
            </w:r>
          </w:p>
        </w:tc>
      </w:tr>
      <w:tr>
        <w:tc>
          <w:tcPr>
            <w:vAlign w:val="center"/>
          </w:tcPr>
          <w:p w:rsidR="00000000" w:rsidDel="00000000" w:rsidP="00000000" w:rsidRDefault="00000000" w:rsidRPr="00000000" w14:paraId="0000005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17g45</w:t>
            </w:r>
          </w:p>
        </w:tc>
        <w:tc>
          <w:tcPr>
            <w:vAlign w:val="center"/>
          </w:tcPr>
          <w:p w:rsidR="00000000" w:rsidDel="00000000" w:rsidP="00000000" w:rsidRDefault="00000000" w:rsidRPr="00000000" w14:paraId="0000005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 </w:t>
            </w:r>
          </w:p>
        </w:tc>
        <w:tc>
          <w:tcPr>
            <w:vAlign w:val="center"/>
          </w:tcPr>
          <w:p w:rsidR="00000000" w:rsidDel="00000000" w:rsidP="00000000" w:rsidRDefault="00000000" w:rsidRPr="00000000" w14:paraId="0000005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148</w:t>
            </w:r>
          </w:p>
        </w:tc>
        <w:tc>
          <w:tcPr>
            <w:vAlign w:val="center"/>
          </w:tcPr>
          <w:p w:rsidR="00000000" w:rsidDel="00000000" w:rsidP="00000000" w:rsidRDefault="00000000" w:rsidRPr="00000000" w14:paraId="0000005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102/70</w:t>
            </w:r>
          </w:p>
        </w:tc>
        <w:tc>
          <w:tcPr>
            <w:vAlign w:val="center"/>
          </w:tcPr>
          <w:p w:rsidR="00000000" w:rsidDel="00000000" w:rsidP="00000000" w:rsidRDefault="00000000" w:rsidRPr="00000000" w14:paraId="0000005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vAlign w:val="center"/>
          </w:tcPr>
          <w:p w:rsidR="00000000" w:rsidDel="00000000" w:rsidP="00000000" w:rsidRDefault="00000000" w:rsidRPr="00000000" w14:paraId="0000006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giật mình, run chi</w:t>
            </w:r>
          </w:p>
          <w:p w:rsidR="00000000" w:rsidDel="00000000" w:rsidP="00000000" w:rsidRDefault="00000000" w:rsidRPr="00000000" w14:paraId="0000006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SpO2 98%</w:t>
            </w:r>
          </w:p>
        </w:tc>
        <w:tc>
          <w:tcPr/>
          <w:p w:rsidR="00000000" w:rsidDel="00000000" w:rsidP="00000000" w:rsidRDefault="00000000" w:rsidRPr="00000000" w14:paraId="00000062">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c>
          <w:tcPr>
            <w:vAlign w:val="center"/>
          </w:tcPr>
          <w:p w:rsidR="00000000" w:rsidDel="00000000" w:rsidP="00000000" w:rsidRDefault="00000000" w:rsidRPr="00000000" w14:paraId="0000006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19g30</w:t>
            </w:r>
          </w:p>
        </w:tc>
        <w:tc>
          <w:tcPr>
            <w:vAlign w:val="center"/>
          </w:tcPr>
          <w:p w:rsidR="00000000" w:rsidDel="00000000" w:rsidP="00000000" w:rsidRDefault="00000000" w:rsidRPr="00000000" w14:paraId="0000006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39,6</w:t>
            </w:r>
          </w:p>
        </w:tc>
        <w:tc>
          <w:tcPr>
            <w:vAlign w:val="center"/>
          </w:tcPr>
          <w:p w:rsidR="00000000" w:rsidDel="00000000" w:rsidP="00000000" w:rsidRDefault="00000000" w:rsidRPr="00000000" w14:paraId="0000006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170</w:t>
            </w:r>
          </w:p>
        </w:tc>
        <w:tc>
          <w:tcPr>
            <w:vAlign w:val="center"/>
          </w:tcPr>
          <w:p w:rsidR="00000000" w:rsidDel="00000000" w:rsidP="00000000" w:rsidRDefault="00000000" w:rsidRPr="00000000" w14:paraId="00000066">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6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vAlign w:val="center"/>
          </w:tcPr>
          <w:p w:rsidR="00000000" w:rsidDel="00000000" w:rsidP="00000000" w:rsidRDefault="00000000" w:rsidRPr="00000000" w14:paraId="0000006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giật mình, run chi (+)</w:t>
            </w:r>
          </w:p>
        </w:tc>
        <w:tc>
          <w:tcPr/>
          <w:p w:rsidR="00000000" w:rsidDel="00000000" w:rsidP="00000000" w:rsidRDefault="00000000" w:rsidRPr="00000000" w14:paraId="0000006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Ibuprofen 6ml (u)</w:t>
            </w:r>
          </w:p>
        </w:tc>
      </w:tr>
      <w:tr>
        <w:tc>
          <w:tcPr>
            <w:vAlign w:val="center"/>
          </w:tcPr>
          <w:p w:rsidR="00000000" w:rsidDel="00000000" w:rsidP="00000000" w:rsidRDefault="00000000" w:rsidRPr="00000000" w14:paraId="0000006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20g30</w:t>
            </w:r>
          </w:p>
        </w:tc>
        <w:tc>
          <w:tcPr>
            <w:vAlign w:val="center"/>
          </w:tcPr>
          <w:p w:rsidR="00000000" w:rsidDel="00000000" w:rsidP="00000000" w:rsidRDefault="00000000" w:rsidRPr="00000000" w14:paraId="0000006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37,8</w:t>
            </w:r>
          </w:p>
        </w:tc>
        <w:tc>
          <w:tcPr>
            <w:vAlign w:val="center"/>
          </w:tcPr>
          <w:p w:rsidR="00000000" w:rsidDel="00000000" w:rsidP="00000000" w:rsidRDefault="00000000" w:rsidRPr="00000000" w14:paraId="0000006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143</w:t>
            </w:r>
          </w:p>
        </w:tc>
        <w:tc>
          <w:tcPr>
            <w:vAlign w:val="center"/>
          </w:tcPr>
          <w:p w:rsidR="00000000" w:rsidDel="00000000" w:rsidP="00000000" w:rsidRDefault="00000000" w:rsidRPr="00000000" w14:paraId="0000006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105/72</w:t>
            </w:r>
          </w:p>
        </w:tc>
        <w:tc>
          <w:tcPr>
            <w:vAlign w:val="center"/>
          </w:tcPr>
          <w:p w:rsidR="00000000" w:rsidDel="00000000" w:rsidP="00000000" w:rsidRDefault="00000000" w:rsidRPr="00000000" w14:paraId="0000006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vAlign w:val="center"/>
          </w:tcPr>
          <w:p w:rsidR="00000000" w:rsidDel="00000000" w:rsidP="00000000" w:rsidRDefault="00000000" w:rsidRPr="00000000" w14:paraId="0000006F">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0">
            <w:pPr>
              <w:spacing w:line="36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7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N3 sau NV (29/11/2020 – bệnh N4):</w:t>
      </w:r>
    </w:p>
    <w:tbl>
      <w:tblPr>
        <w:tblStyle w:val="Table2"/>
        <w:tblW w:w="90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6"/>
        <w:gridCol w:w="830"/>
        <w:gridCol w:w="851"/>
        <w:gridCol w:w="992"/>
        <w:gridCol w:w="851"/>
        <w:gridCol w:w="2126"/>
        <w:gridCol w:w="2494"/>
        <w:tblGridChange w:id="0">
          <w:tblGrid>
            <w:gridCol w:w="866"/>
            <w:gridCol w:w="830"/>
            <w:gridCol w:w="851"/>
            <w:gridCol w:w="992"/>
            <w:gridCol w:w="851"/>
            <w:gridCol w:w="2126"/>
            <w:gridCol w:w="2494"/>
          </w:tblGrid>
        </w:tblGridChange>
      </w:tblGrid>
      <w:tr>
        <w:tc>
          <w:tcPr>
            <w:vAlign w:val="center"/>
          </w:tcPr>
          <w:p w:rsidR="00000000" w:rsidDel="00000000" w:rsidP="00000000" w:rsidRDefault="00000000" w:rsidRPr="00000000" w14:paraId="0000007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w:t>
            </w:r>
          </w:p>
        </w:tc>
        <w:tc>
          <w:tcPr>
            <w:vAlign w:val="center"/>
          </w:tcPr>
          <w:p w:rsidR="00000000" w:rsidDel="00000000" w:rsidP="00000000" w:rsidRDefault="00000000" w:rsidRPr="00000000" w14:paraId="0000007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Nhiệt độ</w:t>
            </w:r>
          </w:p>
        </w:tc>
        <w:tc>
          <w:tcPr>
            <w:vAlign w:val="center"/>
          </w:tcPr>
          <w:p w:rsidR="00000000" w:rsidDel="00000000" w:rsidP="00000000" w:rsidRDefault="00000000" w:rsidRPr="00000000" w14:paraId="0000007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Mạch</w:t>
            </w:r>
          </w:p>
        </w:tc>
        <w:tc>
          <w:tcPr>
            <w:vAlign w:val="center"/>
          </w:tcPr>
          <w:p w:rsidR="00000000" w:rsidDel="00000000" w:rsidP="00000000" w:rsidRDefault="00000000" w:rsidRPr="00000000" w14:paraId="0000007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w:t>
            </w:r>
          </w:p>
        </w:tc>
        <w:tc>
          <w:tcPr>
            <w:vAlign w:val="center"/>
          </w:tcPr>
          <w:p w:rsidR="00000000" w:rsidDel="00000000" w:rsidP="00000000" w:rsidRDefault="00000000" w:rsidRPr="00000000" w14:paraId="0000007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Nhịp thở</w:t>
            </w:r>
          </w:p>
        </w:tc>
        <w:tc>
          <w:tcPr>
            <w:vAlign w:val="center"/>
          </w:tcPr>
          <w:p w:rsidR="00000000" w:rsidDel="00000000" w:rsidP="00000000" w:rsidRDefault="00000000" w:rsidRPr="00000000" w14:paraId="0000007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Khám</w:t>
            </w:r>
          </w:p>
        </w:tc>
        <w:tc>
          <w:tcPr>
            <w:vAlign w:val="center"/>
          </w:tcPr>
          <w:p w:rsidR="00000000" w:rsidDel="00000000" w:rsidP="00000000" w:rsidRDefault="00000000" w:rsidRPr="00000000" w14:paraId="0000007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trí</w:t>
            </w:r>
          </w:p>
        </w:tc>
      </w:tr>
      <w:tr>
        <w:tc>
          <w:tcPr>
            <w:vAlign w:val="center"/>
          </w:tcPr>
          <w:p w:rsidR="00000000" w:rsidDel="00000000" w:rsidP="00000000" w:rsidRDefault="00000000" w:rsidRPr="00000000" w14:paraId="0000007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3g00</w:t>
            </w:r>
          </w:p>
        </w:tc>
        <w:tc>
          <w:tcPr>
            <w:vAlign w:val="center"/>
          </w:tcPr>
          <w:p w:rsidR="00000000" w:rsidDel="00000000" w:rsidP="00000000" w:rsidRDefault="00000000" w:rsidRPr="00000000" w14:paraId="0000007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w:t>
            </w:r>
          </w:p>
        </w:tc>
        <w:tc>
          <w:tcPr>
            <w:vAlign w:val="center"/>
          </w:tcPr>
          <w:p w:rsidR="00000000" w:rsidDel="00000000" w:rsidP="00000000" w:rsidRDefault="00000000" w:rsidRPr="00000000" w14:paraId="0000007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w:t>
            </w:r>
          </w:p>
        </w:tc>
        <w:tc>
          <w:tcPr>
            <w:vAlign w:val="center"/>
          </w:tcPr>
          <w:p w:rsidR="00000000" w:rsidDel="00000000" w:rsidP="00000000" w:rsidRDefault="00000000" w:rsidRPr="00000000" w14:paraId="0000007D">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7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 thở êm </w:t>
            </w:r>
          </w:p>
        </w:tc>
        <w:tc>
          <w:tcPr>
            <w:vAlign w:val="center"/>
          </w:tcPr>
          <w:p w:rsidR="00000000" w:rsidDel="00000000" w:rsidP="00000000" w:rsidRDefault="00000000" w:rsidRPr="00000000" w14:paraId="0000007F">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0">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c>
          <w:tcPr>
            <w:vAlign w:val="center"/>
          </w:tcPr>
          <w:p w:rsidR="00000000" w:rsidDel="00000000" w:rsidP="00000000" w:rsidRDefault="00000000" w:rsidRPr="00000000" w14:paraId="0000008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7g30</w:t>
            </w:r>
          </w:p>
        </w:tc>
        <w:tc>
          <w:tcPr>
            <w:vAlign w:val="center"/>
          </w:tcPr>
          <w:p w:rsidR="00000000" w:rsidDel="00000000" w:rsidP="00000000" w:rsidRDefault="00000000" w:rsidRPr="00000000" w14:paraId="0000008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38,8</w:t>
            </w:r>
          </w:p>
        </w:tc>
        <w:tc>
          <w:tcPr>
            <w:vAlign w:val="center"/>
          </w:tcPr>
          <w:p w:rsidR="00000000" w:rsidDel="00000000" w:rsidP="00000000" w:rsidRDefault="00000000" w:rsidRPr="00000000" w14:paraId="0000008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168</w:t>
            </w:r>
          </w:p>
        </w:tc>
        <w:tc>
          <w:tcPr>
            <w:vAlign w:val="center"/>
          </w:tcPr>
          <w:p w:rsidR="00000000" w:rsidDel="00000000" w:rsidP="00000000" w:rsidRDefault="00000000" w:rsidRPr="00000000" w14:paraId="0000008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Quấy</w:t>
            </w:r>
          </w:p>
        </w:tc>
        <w:tc>
          <w:tcPr>
            <w:vAlign w:val="center"/>
          </w:tcPr>
          <w:p w:rsidR="00000000" w:rsidDel="00000000" w:rsidP="00000000" w:rsidRDefault="00000000" w:rsidRPr="00000000" w14:paraId="0000008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vAlign w:val="center"/>
          </w:tcPr>
          <w:p w:rsidR="00000000" w:rsidDel="00000000" w:rsidP="00000000" w:rsidRDefault="00000000" w:rsidRPr="00000000" w14:paraId="0000008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Giật mình khi khám (2-3 lần/30 phút), không run chi</w:t>
            </w:r>
          </w:p>
          <w:p w:rsidR="00000000" w:rsidDel="00000000" w:rsidP="00000000" w:rsidRDefault="00000000" w:rsidRPr="00000000" w14:paraId="0000008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SpO2: 97%</w:t>
            </w:r>
          </w:p>
        </w:tc>
        <w:tc>
          <w:tcPr/>
          <w:p w:rsidR="00000000" w:rsidDel="00000000" w:rsidP="00000000" w:rsidRDefault="00000000" w:rsidRPr="00000000" w14:paraId="0000008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FLEBOGAMMA 2,5g/50 mL</w:t>
            </w:r>
          </w:p>
          <w:p w:rsidR="00000000" w:rsidDel="00000000" w:rsidP="00000000" w:rsidRDefault="00000000" w:rsidRPr="00000000" w14:paraId="0000008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12,5g (250 mL)</w:t>
            </w:r>
          </w:p>
          <w:p w:rsidR="00000000" w:rsidDel="00000000" w:rsidP="00000000" w:rsidRDefault="00000000" w:rsidRPr="00000000" w14:paraId="0000008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TTM 40mL/giờ</w:t>
            </w:r>
          </w:p>
          <w:p w:rsidR="00000000" w:rsidDel="00000000" w:rsidP="00000000" w:rsidRDefault="00000000" w:rsidRPr="00000000" w14:paraId="0000008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Phenobarbital 0,1g</w:t>
            </w:r>
          </w:p>
          <w:p w:rsidR="00000000" w:rsidDel="00000000" w:rsidP="00000000" w:rsidRDefault="00000000" w:rsidRPr="00000000" w14:paraId="0000008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1/2v (u) </w:t>
            </w:r>
          </w:p>
        </w:tc>
      </w:tr>
      <w:tr>
        <w:tc>
          <w:tcPr>
            <w:vAlign w:val="center"/>
          </w:tcPr>
          <w:p w:rsidR="00000000" w:rsidDel="00000000" w:rsidP="00000000" w:rsidRDefault="00000000" w:rsidRPr="00000000" w14:paraId="0000008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11g00</w:t>
            </w:r>
          </w:p>
        </w:tc>
        <w:tc>
          <w:tcPr>
            <w:vAlign w:val="center"/>
          </w:tcPr>
          <w:p w:rsidR="00000000" w:rsidDel="00000000" w:rsidP="00000000" w:rsidRDefault="00000000" w:rsidRPr="00000000" w14:paraId="0000008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38,2</w:t>
            </w:r>
          </w:p>
        </w:tc>
        <w:tc>
          <w:tcPr>
            <w:vAlign w:val="center"/>
          </w:tcPr>
          <w:p w:rsidR="00000000" w:rsidDel="00000000" w:rsidP="00000000" w:rsidRDefault="00000000" w:rsidRPr="00000000" w14:paraId="0000008F">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90">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91">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92">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9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Bé nóng 0,1g</w:t>
            </w:r>
          </w:p>
          <w:p w:rsidR="00000000" w:rsidDel="00000000" w:rsidP="00000000" w:rsidRDefault="00000000" w:rsidRPr="00000000" w14:paraId="0000009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1,5v (u)</w:t>
            </w:r>
          </w:p>
        </w:tc>
      </w:tr>
      <w:tr>
        <w:tc>
          <w:tcPr>
            <w:vAlign w:val="center"/>
          </w:tcPr>
          <w:p w:rsidR="00000000" w:rsidDel="00000000" w:rsidP="00000000" w:rsidRDefault="00000000" w:rsidRPr="00000000" w14:paraId="0000009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13g00</w:t>
            </w:r>
          </w:p>
        </w:tc>
        <w:tc>
          <w:tcPr>
            <w:vAlign w:val="center"/>
          </w:tcPr>
          <w:p w:rsidR="00000000" w:rsidDel="00000000" w:rsidP="00000000" w:rsidRDefault="00000000" w:rsidRPr="00000000" w14:paraId="0000009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37,4</w:t>
            </w:r>
          </w:p>
        </w:tc>
        <w:tc>
          <w:tcPr>
            <w:vAlign w:val="center"/>
          </w:tcPr>
          <w:p w:rsidR="00000000" w:rsidDel="00000000" w:rsidP="00000000" w:rsidRDefault="00000000" w:rsidRPr="00000000" w14:paraId="0000009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w:t>
            </w:r>
          </w:p>
        </w:tc>
        <w:tc>
          <w:tcPr>
            <w:vAlign w:val="center"/>
          </w:tcPr>
          <w:p w:rsidR="00000000" w:rsidDel="00000000" w:rsidP="00000000" w:rsidRDefault="00000000" w:rsidRPr="00000000" w14:paraId="00000098">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99">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9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Giật mình 1 lần lúc khám</w:t>
            </w:r>
          </w:p>
        </w:tc>
        <w:tc>
          <w:tcPr/>
          <w:p w:rsidR="00000000" w:rsidDel="00000000" w:rsidP="00000000" w:rsidRDefault="00000000" w:rsidRPr="00000000" w14:paraId="0000009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Phenobarbital 0,1g</w:t>
            </w:r>
          </w:p>
          <w:p w:rsidR="00000000" w:rsidDel="00000000" w:rsidP="00000000" w:rsidRDefault="00000000" w:rsidRPr="00000000" w14:paraId="0000009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1/2v (u)</w:t>
            </w:r>
          </w:p>
        </w:tc>
      </w:tr>
      <w:tr>
        <w:tc>
          <w:tcPr>
            <w:vAlign w:val="center"/>
          </w:tcPr>
          <w:p w:rsidR="00000000" w:rsidDel="00000000" w:rsidP="00000000" w:rsidRDefault="00000000" w:rsidRPr="00000000" w14:paraId="0000009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19g30</w:t>
            </w:r>
          </w:p>
        </w:tc>
        <w:tc>
          <w:tcPr>
            <w:vAlign w:val="center"/>
          </w:tcPr>
          <w:p w:rsidR="00000000" w:rsidDel="00000000" w:rsidP="00000000" w:rsidRDefault="00000000" w:rsidRPr="00000000" w14:paraId="0000009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40,7 (HM)</w:t>
            </w:r>
          </w:p>
        </w:tc>
        <w:tc>
          <w:tcPr>
            <w:vAlign w:val="center"/>
          </w:tcPr>
          <w:p w:rsidR="00000000" w:rsidDel="00000000" w:rsidP="00000000" w:rsidRDefault="00000000" w:rsidRPr="00000000" w14:paraId="0000009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170</w:t>
            </w:r>
          </w:p>
        </w:tc>
        <w:tc>
          <w:tcPr>
            <w:vAlign w:val="center"/>
          </w:tcPr>
          <w:p w:rsidR="00000000" w:rsidDel="00000000" w:rsidP="00000000" w:rsidRDefault="00000000" w:rsidRPr="00000000" w14:paraId="000000A0">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A1">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A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Giảm giật mình</w:t>
            </w:r>
          </w:p>
        </w:tc>
        <w:tc>
          <w:tcPr/>
          <w:p w:rsidR="00000000" w:rsidDel="00000000" w:rsidP="00000000" w:rsidRDefault="00000000" w:rsidRPr="00000000" w14:paraId="000000A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Ibuprofen 0,1g/5mL</w:t>
            </w:r>
          </w:p>
          <w:p w:rsidR="00000000" w:rsidDel="00000000" w:rsidP="00000000" w:rsidRDefault="00000000" w:rsidRPr="00000000" w14:paraId="000000A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6mL (u)</w:t>
            </w:r>
          </w:p>
        </w:tc>
      </w:tr>
    </w:tbl>
    <w:p w:rsidR="00000000" w:rsidDel="00000000" w:rsidP="00000000" w:rsidRDefault="00000000" w:rsidRPr="00000000" w14:paraId="000000A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N3 sau NV (8g30 30/11/2020 – bệnh N5): Bé ngủ yên, không giật mình, không run chi, giảm sốt, 37.5-37.8°C, M 110 - 130 lần/phút, ban TCM khô </w:t>
      </w:r>
      <w:r w:rsidDel="00000000" w:rsidR="00000000" w:rsidRPr="00000000">
        <w:rPr>
          <w:rFonts w:ascii="Wingdings" w:cs="Wingdings" w:eastAsia="Wingdings" w:hAnsi="Wingdings"/>
          <w:sz w:val="26"/>
          <w:szCs w:val="26"/>
          <w:rtl w:val="0"/>
        </w:rPr>
        <w:t xml:space="preserve">🡪</w:t>
      </w:r>
      <w:r w:rsidDel="00000000" w:rsidR="00000000" w:rsidRPr="00000000">
        <w:rPr>
          <w:rFonts w:ascii="Times New Roman" w:cs="Times New Roman" w:eastAsia="Times New Roman" w:hAnsi="Times New Roman"/>
          <w:sz w:val="26"/>
          <w:szCs w:val="26"/>
          <w:rtl w:val="0"/>
        </w:rPr>
        <w:t xml:space="preserve"> Chuyển phòng ngoài</w:t>
      </w:r>
    </w:p>
    <w:p w:rsidR="00000000" w:rsidDel="00000000" w:rsidP="00000000" w:rsidRDefault="00000000" w:rsidRPr="00000000" w14:paraId="000000A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TIỀN CĂN:</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 thân:</w:t>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Sản khoa: con 2/2, sanh thường, đủ tháng (37 tuần), cân nặng lúc sinh 3200 gram. Quá trình mang thai bình thường</w:t>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Dinh dưỡng: bú mẹ + ăn dặm</w:t>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tâm vận: ngồi vững, đứng vững, cầm nắm được đồ vật</w:t>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Tiêm chủng: TCMR</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Dị ứng: chưa ghi nhận tiền căn dị ứng trước đây</w:t>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lí: chưa ghi nhận tiền căn bệnh lí trước đây</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 đình: chưa ghi nhận tiền căn bệnh lí trước đây. Xung quanh trẻ không ai sốt, ho, sổ mũi hay loét miệng</w:t>
      </w:r>
    </w:p>
    <w:p w:rsidR="00000000" w:rsidDel="00000000" w:rsidP="00000000" w:rsidRDefault="00000000" w:rsidRPr="00000000" w14:paraId="000000B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 KHÁM</w:t>
      </w:r>
      <w:r w:rsidDel="00000000" w:rsidR="00000000" w:rsidRPr="00000000">
        <w:rPr>
          <w:rFonts w:ascii="Times New Roman" w:cs="Times New Roman" w:eastAsia="Times New Roman" w:hAnsi="Times New Roman"/>
          <w:sz w:val="26"/>
          <w:szCs w:val="26"/>
          <w:rtl w:val="0"/>
        </w:rPr>
        <w:t xml:space="preserve">: 19g00 ngày 30/11/2020 (ngày 3 sau nhập viện – bệnh N5)</w:t>
      </w:r>
    </w:p>
    <w:p w:rsidR="00000000" w:rsidDel="00000000" w:rsidP="00000000" w:rsidRDefault="00000000" w:rsidRPr="00000000" w14:paraId="000000B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Tổng trạng: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Bé tỉnh</w:t>
      </w:r>
    </w:p>
    <w:p w:rsidR="00000000" w:rsidDel="00000000" w:rsidP="00000000" w:rsidRDefault="00000000" w:rsidRPr="00000000" w14:paraId="000000B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hồng/KT</w:t>
      </w:r>
    </w:p>
    <w:p w:rsidR="00000000" w:rsidDel="00000000" w:rsidP="00000000" w:rsidRDefault="00000000" w:rsidRPr="00000000" w14:paraId="000000B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ấm, mạch rõ, CRT &lt; 2s</w:t>
      </w:r>
    </w:p>
    <w:p w:rsidR="00000000" w:rsidDel="00000000" w:rsidP="00000000" w:rsidRDefault="00000000" w:rsidRPr="00000000" w14:paraId="000000B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cao 11,5 kg, dài 74 cm </w:t>
      </w:r>
    </w:p>
    <w:p w:rsidR="00000000" w:rsidDel="00000000" w:rsidP="00000000" w:rsidRDefault="00000000" w:rsidRPr="00000000" w14:paraId="000000B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-2SD &lt; CN/T &lt; 2SD, -2SD &lt; CC/T &lt; 2SD, -2SD &lt; CN/CC &lt; 2SD </w:t>
      </w:r>
      <w:r w:rsidDel="00000000" w:rsidR="00000000" w:rsidRPr="00000000">
        <w:rPr>
          <w:rFonts w:ascii="Wingdings" w:cs="Wingdings" w:eastAsia="Wingdings" w:hAnsi="Wingdings"/>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trong giới hạn bình thường</w:t>
      </w:r>
    </w:p>
    <w:p w:rsidR="00000000" w:rsidDel="00000000" w:rsidP="00000000" w:rsidRDefault="00000000" w:rsidRPr="00000000" w14:paraId="000000B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hiệu: mạch 120 lần/phút, nhiệt độ 37,3°C, nhịp thở 34 lần/phút, HA không đo được Môi hồng/KT</w:t>
      </w:r>
    </w:p>
    <w:p w:rsidR="00000000" w:rsidDel="00000000" w:rsidP="00000000" w:rsidRDefault="00000000" w:rsidRPr="00000000" w14:paraId="000000B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ấm, CRT &lt; 2s</w:t>
      </w:r>
    </w:p>
    <w:p w:rsidR="00000000" w:rsidDel="00000000" w:rsidP="00000000" w:rsidRDefault="00000000" w:rsidRPr="00000000" w14:paraId="000000B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TCM khô, đã đóng mài, kích thước 3-4 mm, bờ đều, rải rác toàn thân.</w:t>
      </w:r>
    </w:p>
    <w:p w:rsidR="00000000" w:rsidDel="00000000" w:rsidP="00000000" w:rsidRDefault="00000000" w:rsidRPr="00000000" w14:paraId="000000B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 không nổi bông</w:t>
      </w:r>
    </w:p>
    <w:p w:rsidR="00000000" w:rsidDel="00000000" w:rsidP="00000000" w:rsidRDefault="00000000" w:rsidRPr="00000000" w14:paraId="000000B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Đầu mặt cổ:</w:t>
      </w:r>
    </w:p>
    <w:p w:rsidR="00000000" w:rsidDel="00000000" w:rsidP="00000000" w:rsidRDefault="00000000" w:rsidRPr="00000000" w14:paraId="000000B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Họng sạch, không loét miệng</w:t>
      </w:r>
    </w:p>
    <w:p w:rsidR="00000000" w:rsidDel="00000000" w:rsidP="00000000" w:rsidRDefault="00000000" w:rsidRPr="00000000" w14:paraId="000000B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Hạch cổ không sờ chạm</w:t>
      </w:r>
    </w:p>
    <w:p w:rsidR="00000000" w:rsidDel="00000000" w:rsidP="00000000" w:rsidRDefault="00000000" w:rsidRPr="00000000" w14:paraId="000000B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Lồng ngực:</w:t>
      </w:r>
    </w:p>
    <w:p w:rsidR="00000000" w:rsidDel="00000000" w:rsidP="00000000" w:rsidRDefault="00000000" w:rsidRPr="00000000" w14:paraId="000000B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Cân đối, di động tốt khi thở</w:t>
      </w:r>
    </w:p>
    <w:p w:rsidR="00000000" w:rsidDel="00000000" w:rsidP="00000000" w:rsidRDefault="00000000" w:rsidRPr="00000000" w14:paraId="000000C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Thở đều êm, không co lõm, 34 lần/phút</w:t>
      </w:r>
    </w:p>
    <w:p w:rsidR="00000000" w:rsidDel="00000000" w:rsidP="00000000" w:rsidRDefault="00000000" w:rsidRPr="00000000" w14:paraId="000000C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 nhịp tim 126 lần/phút, T1, T2 đều rõ, không âm thổi </w:t>
      </w:r>
    </w:p>
    <w:p w:rsidR="00000000" w:rsidDel="00000000" w:rsidP="00000000" w:rsidRDefault="00000000" w:rsidRPr="00000000" w14:paraId="000000C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Phổi không rale</w:t>
      </w:r>
    </w:p>
    <w:p w:rsidR="00000000" w:rsidDel="00000000" w:rsidP="00000000" w:rsidRDefault="00000000" w:rsidRPr="00000000" w14:paraId="000000C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Bụng:</w:t>
      </w:r>
    </w:p>
    <w:p w:rsidR="00000000" w:rsidDel="00000000" w:rsidP="00000000" w:rsidRDefault="00000000" w:rsidRPr="00000000" w14:paraId="000000C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Bụng mềm, gan lách không sờ chạm</w:t>
      </w:r>
    </w:p>
    <w:p w:rsidR="00000000" w:rsidDel="00000000" w:rsidP="00000000" w:rsidRDefault="00000000" w:rsidRPr="00000000" w14:paraId="000000C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Thần kinh-cơ xương khớp</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Thóp phẳng</w:t>
      </w:r>
    </w:p>
    <w:p w:rsidR="00000000" w:rsidDel="00000000" w:rsidP="00000000" w:rsidRDefault="00000000" w:rsidRPr="00000000" w14:paraId="000000C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dấu thần kinh định vị</w:t>
      </w:r>
    </w:p>
    <w:p w:rsidR="00000000" w:rsidDel="00000000" w:rsidP="00000000" w:rsidRDefault="00000000" w:rsidRPr="00000000" w14:paraId="000000C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giật mình khi khám </w:t>
      </w:r>
    </w:p>
    <w:p w:rsidR="00000000" w:rsidDel="00000000" w:rsidP="00000000" w:rsidRDefault="00000000" w:rsidRPr="00000000" w14:paraId="000000C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run chi</w:t>
      </w:r>
    </w:p>
    <w:p w:rsidR="00000000" w:rsidDel="00000000" w:rsidP="00000000" w:rsidRDefault="00000000" w:rsidRPr="00000000" w14:paraId="000000C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Đồng tử kích thước 3mm, phản xạ ánh sáng trực tiếp và đồng cảm (+) 2 bên </w:t>
      </w:r>
    </w:p>
    <w:p w:rsidR="00000000" w:rsidDel="00000000" w:rsidP="00000000" w:rsidRDefault="00000000" w:rsidRPr="00000000" w14:paraId="000000C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Ngồi vững, đứng vững</w:t>
      </w:r>
    </w:p>
    <w:p w:rsidR="00000000" w:rsidDel="00000000" w:rsidP="00000000" w:rsidRDefault="00000000" w:rsidRPr="00000000" w14:paraId="000000C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 TÓM TẮT BỆNH ÁN:</w:t>
      </w:r>
    </w:p>
    <w:p w:rsidR="00000000" w:rsidDel="00000000" w:rsidP="00000000" w:rsidRDefault="00000000" w:rsidRPr="00000000" w14:paraId="000000C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Bé trai, 12 tháng tuổi, nhập viện vì sốt phát ban, bệnh 2 ngày, ghi nhận</w:t>
      </w:r>
    </w:p>
    <w:p w:rsidR="00000000" w:rsidDel="00000000" w:rsidP="00000000" w:rsidRDefault="00000000" w:rsidRPr="00000000" w14:paraId="000000C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Sốt 4 ngày, 38 – 40,7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0C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Ban TCM đã đóng mài</w:t>
      </w:r>
    </w:p>
    <w:p w:rsidR="00000000" w:rsidDel="00000000" w:rsidP="00000000" w:rsidRDefault="00000000" w:rsidRPr="00000000" w14:paraId="000000D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Giật mình khi khám</w:t>
      </w:r>
    </w:p>
    <w:p w:rsidR="00000000" w:rsidDel="00000000" w:rsidP="00000000" w:rsidRDefault="00000000" w:rsidRPr="00000000" w14:paraId="000000D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Thất điều (run chi, ngồi không vững)</w:t>
      </w:r>
    </w:p>
    <w:p w:rsidR="00000000" w:rsidDel="00000000" w:rsidP="00000000" w:rsidRDefault="00000000" w:rsidRPr="00000000" w14:paraId="000000D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Mạch &gt; 150 lần/phút (nằm yên, không sốt)</w:t>
      </w:r>
    </w:p>
    <w:p w:rsidR="00000000" w:rsidDel="00000000" w:rsidP="00000000" w:rsidRDefault="00000000" w:rsidRPr="00000000" w14:paraId="000000D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VII. ĐẶT VẤN ĐỀ:</w:t>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Sốt phát ban ngày 5</w:t>
      </w:r>
    </w:p>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Giật mình</w:t>
      </w:r>
    </w:p>
    <w:p w:rsidR="00000000" w:rsidDel="00000000" w:rsidP="00000000" w:rsidRDefault="00000000" w:rsidRPr="00000000" w14:paraId="000000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Thất điều</w:t>
      </w:r>
    </w:p>
    <w:p w:rsidR="00000000" w:rsidDel="00000000" w:rsidP="00000000" w:rsidRDefault="00000000" w:rsidRPr="00000000" w14:paraId="000000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Mạch &gt; 150 lần/phút (nằm yên, không sốt)</w:t>
      </w:r>
    </w:p>
    <w:p w:rsidR="00000000" w:rsidDel="00000000" w:rsidP="00000000" w:rsidRDefault="00000000" w:rsidRPr="00000000" w14:paraId="000000D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VIII. CHẨN ĐOÁN:</w:t>
      </w:r>
    </w:p>
    <w:p w:rsidR="00000000" w:rsidDel="00000000" w:rsidP="00000000" w:rsidRDefault="00000000" w:rsidRPr="00000000" w14:paraId="000000D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Tay chân miệng IIB, nhóm 2, N5, biến chứng viêm thân não, TD rối loạn thần kinh thực vật.</w:t>
      </w:r>
    </w:p>
    <w:p w:rsidR="00000000" w:rsidDel="00000000" w:rsidP="00000000" w:rsidRDefault="00000000" w:rsidRPr="00000000" w14:paraId="000000D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IX. BIỆN LUẬN:</w:t>
      </w:r>
    </w:p>
    <w:p w:rsidR="00000000" w:rsidDel="00000000" w:rsidP="00000000" w:rsidRDefault="00000000" w:rsidRPr="00000000" w14:paraId="000000D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Sốt phát ban ngày 5</w:t>
      </w:r>
    </w:p>
    <w:p w:rsidR="00000000" w:rsidDel="00000000" w:rsidP="00000000" w:rsidRDefault="00000000" w:rsidRPr="00000000" w14:paraId="000000D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nguyên nhân sốt phát ban do nhiễm:</w:t>
      </w:r>
    </w:p>
    <w:p w:rsidR="00000000" w:rsidDel="00000000" w:rsidP="00000000" w:rsidRDefault="00000000" w:rsidRPr="00000000" w14:paraId="000000D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Tay chân miệng: nghĩ nhiều vì có mụn nước điển hình, kèm theo các triệu chứng gợi ý biến chứng của tay chân miệng (giật mình, run chi)</w:t>
      </w:r>
    </w:p>
    <w:p w:rsidR="00000000" w:rsidDel="00000000" w:rsidP="00000000" w:rsidRDefault="00000000" w:rsidRPr="00000000" w14:paraId="000000D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Thủy đậu: không nghĩ vì mụn nước thủy đậu thường nhiều lứa tuổi, dễ vỡ đóng mài, thường xuất hiện trước ở thân mình sau lan ra ngoại biên</w:t>
      </w:r>
    </w:p>
    <w:p w:rsidR="00000000" w:rsidDel="00000000" w:rsidP="00000000" w:rsidRDefault="00000000" w:rsidRPr="00000000" w14:paraId="000000D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Sốt xuất huyết Dengue: không nghĩ do phát ban xong vẫn còn sốt</w:t>
      </w:r>
    </w:p>
    <w:p w:rsidR="00000000" w:rsidDel="00000000" w:rsidP="00000000" w:rsidRDefault="00000000" w:rsidRPr="00000000" w14:paraId="000000E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nhiễm: </w:t>
      </w:r>
    </w:p>
    <w:p w:rsidR="00000000" w:rsidDel="00000000" w:rsidP="00000000" w:rsidRDefault="00000000" w:rsidRPr="00000000" w14:paraId="000000E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Dị ứng: không nghĩ do mụn nước, hồng ban do dị ứng thường ngứa nhiều + chưa ghi nhận tiếp xúc thuốc, dị nguyên, không tiền căn dị ứng </w:t>
      </w:r>
    </w:p>
    <w:p w:rsidR="00000000" w:rsidDel="00000000" w:rsidP="00000000" w:rsidRDefault="00000000" w:rsidRPr="00000000" w14:paraId="000000E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độ tay chân miệng:</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độ IIB nhóm 2 vì: bé có run chi, ngồi không vững (thất điều), mạch &gt; 150 lần/phút (nằm yên + không sốt)</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Biến chứng:</w:t>
      </w:r>
    </w:p>
    <w:p w:rsidR="00000000" w:rsidDel="00000000" w:rsidP="00000000" w:rsidRDefault="00000000" w:rsidRPr="00000000" w14:paraId="000000E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Viêm màng não vô trùng: không loại trừ do có triệu chứng thần kinh</w:t>
      </w:r>
    </w:p>
    <w:p w:rsidR="00000000" w:rsidDel="00000000" w:rsidP="00000000" w:rsidRDefault="00000000" w:rsidRPr="00000000" w14:paraId="000000E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Viêm thân não: nghĩ nhiều do bé giật mình, run chi, ngồi không vững</w:t>
      </w:r>
    </w:p>
    <w:p w:rsidR="00000000" w:rsidDel="00000000" w:rsidP="00000000" w:rsidRDefault="00000000" w:rsidRPr="00000000" w14:paraId="000000E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Viêm não: không nghĩ bé vẫn tỉnh, tiếp xúc mắt, không co giật</w:t>
      </w:r>
    </w:p>
    <w:p w:rsidR="00000000" w:rsidDel="00000000" w:rsidP="00000000" w:rsidRDefault="00000000" w:rsidRPr="00000000" w14:paraId="000000E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Viêm neuron vận động sừng trước tủy: không nghĩ vì sức cơ 5/5 </w:t>
      </w:r>
    </w:p>
    <w:p w:rsidR="00000000" w:rsidDel="00000000" w:rsidP="00000000" w:rsidRDefault="00000000" w:rsidRPr="00000000" w14:paraId="000000E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92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Rối loạn thần kinh thực vật: ít nghĩ vì bé có mạch nhanh nhưng không có bất thường nhịp thở, không vã mồ hôi, không da nổi bông.</w:t>
      </w:r>
    </w:p>
    <w:p w:rsidR="00000000" w:rsidDel="00000000" w:rsidP="00000000" w:rsidRDefault="00000000" w:rsidRPr="00000000" w14:paraId="000000EA">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 ĐỀ NGHỊ CẬN LÂM SÀNG: </w:t>
      </w:r>
      <w:r w:rsidDel="00000000" w:rsidR="00000000" w:rsidRPr="00000000">
        <w:rPr>
          <w:rFonts w:ascii="Times New Roman" w:cs="Times New Roman" w:eastAsia="Times New Roman" w:hAnsi="Times New Roman"/>
          <w:sz w:val="26"/>
          <w:szCs w:val="26"/>
          <w:rtl w:val="0"/>
        </w:rPr>
        <w:t xml:space="preserve">CTM, CRP, đường huyết nhanh</w:t>
      </w:r>
    </w:p>
    <w:p w:rsidR="00000000" w:rsidDel="00000000" w:rsidP="00000000" w:rsidRDefault="00000000" w:rsidRPr="00000000" w14:paraId="000000EB">
      <w:pPr>
        <w:spacing w:after="16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CTM (28/11/2020)</w:t>
      </w:r>
    </w:p>
    <w:tbl>
      <w:tblPr>
        <w:tblStyle w:val="Table3"/>
        <w:tblW w:w="8496.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1"/>
        <w:gridCol w:w="2877"/>
        <w:gridCol w:w="2678"/>
        <w:tblGridChange w:id="0">
          <w:tblGrid>
            <w:gridCol w:w="2941"/>
            <w:gridCol w:w="2877"/>
            <w:gridCol w:w="2678"/>
          </w:tblGrid>
        </w:tblGridChange>
      </w:tblGrid>
      <w:tr>
        <w:trPr>
          <w:trHeight w:val="315" w:hRule="atLeast"/>
        </w:trPr>
        <w:tc>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CTM</w:t>
            </w:r>
          </w:p>
        </w:tc>
        <w:tc>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quả</w:t>
            </w:r>
          </w:p>
        </w:tc>
        <w:tc>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Đơn vị</w:t>
            </w:r>
          </w:p>
        </w:tc>
      </w:tr>
      <w:tr>
        <w:trPr>
          <w:trHeight w:val="315" w:hRule="atLeast"/>
        </w:trPr>
        <w:tc>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RBC</w:t>
            </w:r>
          </w:p>
        </w:tc>
        <w:tc>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4.64</w:t>
            </w:r>
          </w:p>
        </w:tc>
        <w:tc>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w:t>
            </w:r>
          </w:p>
        </w:tc>
      </w:tr>
      <w:tr>
        <w:trPr>
          <w:trHeight w:val="315" w:hRule="atLeast"/>
        </w:trPr>
        <w:tc>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HGB</w:t>
            </w:r>
          </w:p>
        </w:tc>
        <w:tc>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w:t>
            </w:r>
          </w:p>
        </w:tc>
        <w:tc>
          <w:tcPr/>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g/dl</w:t>
            </w:r>
          </w:p>
        </w:tc>
      </w:tr>
      <w:tr>
        <w:trPr>
          <w:trHeight w:val="315" w:hRule="atLeast"/>
        </w:trPr>
        <w:tc>
          <w:tcPr/>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HCT</w:t>
            </w:r>
          </w:p>
        </w:tc>
        <w:tc>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37.9</w:t>
            </w:r>
          </w:p>
        </w:tc>
        <w:tc>
          <w:tcPr/>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315" w:hRule="atLeast"/>
        </w:trPr>
        <w:tc>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MCV</w:t>
            </w:r>
          </w:p>
        </w:tc>
        <w:tc>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81.7</w:t>
            </w:r>
          </w:p>
        </w:tc>
        <w:tc>
          <w:tcPr/>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w:t>
            </w:r>
          </w:p>
        </w:tc>
      </w:tr>
      <w:tr>
        <w:trPr>
          <w:trHeight w:val="315" w:hRule="atLeast"/>
        </w:trPr>
        <w:tc>
          <w:tcPr/>
          <w:p w:rsidR="00000000" w:rsidDel="00000000" w:rsidP="00000000" w:rsidRDefault="00000000" w:rsidRPr="00000000" w14:paraId="000000F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MCH</w:t>
            </w:r>
            <w:r w:rsidDel="00000000" w:rsidR="00000000" w:rsidRPr="00000000">
              <w:rPr>
                <w:rtl w:val="0"/>
              </w:rPr>
            </w:r>
          </w:p>
        </w:tc>
        <w:tc>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27.4</w:t>
            </w:r>
          </w:p>
        </w:tc>
        <w:tc>
          <w:tcPr/>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Pg</w:t>
            </w:r>
          </w:p>
        </w:tc>
      </w:tr>
      <w:tr>
        <w:trPr>
          <w:trHeight w:val="330" w:hRule="atLeast"/>
        </w:trPr>
        <w:tc>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MCHC</w:t>
            </w:r>
          </w:p>
        </w:tc>
        <w:tc>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33.5</w:t>
            </w:r>
          </w:p>
        </w:tc>
        <w:tc>
          <w:tcPr/>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g/dl</w:t>
            </w:r>
          </w:p>
        </w:tc>
      </w:tr>
      <w:tr>
        <w:trPr>
          <w:trHeight w:val="330" w:hRule="atLeast"/>
        </w:trPr>
        <w:tc>
          <w:tcPr/>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RDW</w:t>
            </w:r>
          </w:p>
        </w:tc>
        <w:tc>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w:t>
            </w:r>
          </w:p>
        </w:tc>
        <w:tc>
          <w:tcPr/>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315" w:hRule="atLeast"/>
        </w:trPr>
        <w:tc>
          <w:tcPr/>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WBC</w:t>
            </w:r>
          </w:p>
        </w:tc>
        <w:tc>
          <w:tcPr/>
          <w:p w:rsidR="00000000" w:rsidDel="00000000" w:rsidP="00000000" w:rsidRDefault="00000000" w:rsidRPr="00000000" w14:paraId="000001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18.10</w:t>
            </w:r>
          </w:p>
        </w:tc>
        <w:tc>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K/uL</w:t>
            </w:r>
          </w:p>
        </w:tc>
      </w:tr>
      <w:tr>
        <w:trPr>
          <w:trHeight w:val="315" w:hRule="atLeast"/>
        </w:trPr>
        <w:tc>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w:t>
            </w:r>
          </w:p>
        </w:tc>
        <w:tc>
          <w:tcPr/>
          <w:p w:rsidR="00000000" w:rsidDel="00000000" w:rsidP="00000000" w:rsidRDefault="00000000" w:rsidRPr="00000000" w14:paraId="000001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10.52</w:t>
            </w:r>
          </w:p>
        </w:tc>
        <w:tc>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K/uL</w:t>
            </w:r>
          </w:p>
        </w:tc>
      </w:tr>
      <w:tr>
        <w:trPr>
          <w:trHeight w:val="330" w:hRule="atLeast"/>
        </w:trPr>
        <w:tc>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#LYM</w:t>
            </w:r>
          </w:p>
        </w:tc>
        <w:tc>
          <w:tcPr/>
          <w:p w:rsidR="00000000" w:rsidDel="00000000" w:rsidP="00000000" w:rsidRDefault="00000000" w:rsidRPr="00000000" w14:paraId="000001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5.72</w:t>
            </w:r>
          </w:p>
        </w:tc>
        <w:tc>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K/uL</w:t>
            </w:r>
          </w:p>
        </w:tc>
      </w:tr>
      <w:tr>
        <w:trPr>
          <w:trHeight w:val="315" w:hRule="atLeast"/>
        </w:trPr>
        <w:tc>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#MONO</w:t>
            </w:r>
          </w:p>
        </w:tc>
        <w:tc>
          <w:tcPr/>
          <w:p w:rsidR="00000000" w:rsidDel="00000000" w:rsidP="00000000" w:rsidRDefault="00000000" w:rsidRPr="00000000" w14:paraId="000001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1.61</w:t>
            </w:r>
          </w:p>
        </w:tc>
        <w:tc>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K/uL</w:t>
            </w:r>
          </w:p>
        </w:tc>
      </w:tr>
      <w:tr>
        <w:trPr>
          <w:trHeight w:val="315" w:hRule="atLeast"/>
        </w:trPr>
        <w:tc>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#ESO</w:t>
            </w:r>
          </w:p>
        </w:tc>
        <w:tc>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c>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K/uL</w:t>
            </w:r>
          </w:p>
        </w:tc>
      </w:tr>
      <w:tr>
        <w:trPr>
          <w:trHeight w:val="315" w:hRule="atLeast"/>
        </w:trPr>
        <w:tc>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#BASO</w:t>
            </w:r>
          </w:p>
        </w:tc>
        <w:tc>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K/uL</w:t>
            </w:r>
          </w:p>
        </w:tc>
      </w:tr>
      <w:tr>
        <w:trPr>
          <w:trHeight w:val="315" w:hRule="atLeast"/>
        </w:trPr>
        <w:tc>
          <w:tcPr/>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w:t>
            </w:r>
          </w:p>
        </w:tc>
        <w:tc>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c>
          <w:tcPr/>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K/uL</w:t>
            </w:r>
          </w:p>
        </w:tc>
      </w:tr>
      <w:tr>
        <w:trPr>
          <w:trHeight w:val="315" w:hRule="atLeast"/>
        </w:trPr>
        <w:tc>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w:t>
            </w:r>
          </w:p>
        </w:tc>
        <w:tc>
          <w:tcPr/>
          <w:p w:rsidR="00000000" w:rsidDel="00000000" w:rsidP="00000000" w:rsidRDefault="00000000" w:rsidRPr="00000000" w14:paraId="000001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58.1</w:t>
            </w:r>
          </w:p>
        </w:tc>
        <w:tc>
          <w:tcPr/>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315" w:hRule="atLeast"/>
        </w:trPr>
        <w:tc>
          <w:tcPr/>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%LYM</w:t>
            </w:r>
          </w:p>
        </w:tc>
        <w:tc>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w:t>
            </w:r>
          </w:p>
        </w:tc>
        <w:tc>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315" w:hRule="atLeast"/>
        </w:trPr>
        <w:tc>
          <w:tcPr/>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%MONO</w:t>
            </w:r>
          </w:p>
        </w:tc>
        <w:tc>
          <w:tcPr/>
          <w:p w:rsidR="00000000" w:rsidDel="00000000" w:rsidP="00000000" w:rsidRDefault="00000000" w:rsidRPr="00000000" w14:paraId="000001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8.9</w:t>
            </w:r>
          </w:p>
        </w:tc>
        <w:tc>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315" w:hRule="atLeast"/>
        </w:trPr>
        <w:tc>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%ESO</w:t>
            </w:r>
          </w:p>
        </w:tc>
        <w:tc>
          <w:tcPr/>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315" w:hRule="atLeast"/>
        </w:trPr>
        <w:tc>
          <w:tcPr/>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%BASO</w:t>
            </w:r>
          </w:p>
        </w:tc>
        <w:tc>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315" w:hRule="atLeast"/>
        </w:trPr>
        <w:tc>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w:t>
            </w:r>
          </w:p>
        </w:tc>
        <w:tc>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315" w:hRule="atLeast"/>
        </w:trPr>
        <w:tc>
          <w:tcPr/>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w:t>
            </w:r>
          </w:p>
        </w:tc>
        <w:tc>
          <w:tcPr/>
          <w:p w:rsidR="00000000" w:rsidDel="00000000" w:rsidP="00000000" w:rsidRDefault="00000000" w:rsidRPr="00000000" w14:paraId="000001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536</w:t>
            </w:r>
          </w:p>
        </w:tc>
        <w:tc>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K/uL</w:t>
            </w:r>
          </w:p>
        </w:tc>
      </w:tr>
      <w:tr>
        <w:trPr>
          <w:trHeight w:val="315" w:hRule="atLeast"/>
        </w:trPr>
        <w:tc>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PDW</w:t>
            </w:r>
          </w:p>
        </w:tc>
        <w:tc>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w:t>
            </w:r>
          </w:p>
        </w:tc>
        <w:tc>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tc>
      </w:tr>
      <w:tr>
        <w:trPr>
          <w:trHeight w:val="315" w:hRule="atLeast"/>
        </w:trPr>
        <w:tc>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MPV</w:t>
            </w:r>
          </w:p>
        </w:tc>
        <w:tc>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w:t>
            </w:r>
          </w:p>
        </w:tc>
      </w:tr>
      <w:tr>
        <w:trPr>
          <w:trHeight w:val="315" w:hRule="atLeast"/>
        </w:trPr>
        <w:tc>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%PCT</w:t>
            </w:r>
          </w:p>
        </w:tc>
        <w:tc>
          <w:tcPr/>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w:t>
            </w:r>
          </w:p>
        </w:tc>
        <w:tc>
          <w:tcPr/>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7">
      <w:pPr>
        <w:spacing w:after="16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8">
      <w:pPr>
        <w:spacing w:after="16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CRP (28/11/2020): 12.08 mg/L</w:t>
      </w:r>
    </w:p>
    <w:p w:rsidR="00000000" w:rsidDel="00000000" w:rsidP="00000000" w:rsidRDefault="00000000" w:rsidRPr="00000000" w14:paraId="00000139">
      <w:pPr>
        <w:spacing w:after="16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Đường huyết: </w:t>
      </w:r>
      <w:r w:rsidDel="00000000" w:rsidR="00000000" w:rsidRPr="00000000">
        <w:rPr>
          <w:rFonts w:ascii="Times New Roman" w:cs="Times New Roman" w:eastAsia="Times New Roman" w:hAnsi="Times New Roman"/>
          <w:sz w:val="26"/>
          <w:szCs w:val="26"/>
          <w:rtl w:val="0"/>
        </w:rPr>
        <w:t xml:space="preserve">Không thấy kết quả</w:t>
      </w:r>
    </w:p>
    <w:p w:rsidR="00000000" w:rsidDel="00000000" w:rsidP="00000000" w:rsidRDefault="00000000" w:rsidRPr="00000000" w14:paraId="0000013A">
      <w:pPr>
        <w:spacing w:after="16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XI. CHẨN ĐOÁN XÁC ĐỊNH: </w:t>
      </w:r>
      <w:r w:rsidDel="00000000" w:rsidR="00000000" w:rsidRPr="00000000">
        <w:rPr>
          <w:rFonts w:ascii="Times New Roman" w:cs="Times New Roman" w:eastAsia="Times New Roman" w:hAnsi="Times New Roman"/>
          <w:sz w:val="26"/>
          <w:szCs w:val="26"/>
          <w:rtl w:val="0"/>
        </w:rPr>
        <w:t xml:space="preserve">Tay chân miệng IIB, nhóm 2, N5, biến chứng viêm thân não, TD rối loạn thần kinh thực vật.</w:t>
      </w:r>
      <w:r w:rsidDel="00000000" w:rsidR="00000000" w:rsidRPr="00000000">
        <w:rPr>
          <w:rtl w:val="0"/>
        </w:rPr>
      </w:r>
    </w:p>
    <w:p w:rsidR="00000000" w:rsidDel="00000000" w:rsidP="00000000" w:rsidRDefault="00000000" w:rsidRPr="00000000" w14:paraId="0000013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XII. ĐIỀU TRỊ</w:t>
      </w:r>
    </w:p>
    <w:p w:rsidR="00000000" w:rsidDel="00000000" w:rsidP="00000000" w:rsidRDefault="00000000" w:rsidRPr="00000000" w14:paraId="0000013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A.Thời điểm nhập viện: Tay chân miệng IIA, N2</w:t>
      </w:r>
    </w:p>
    <w:p w:rsidR="00000000" w:rsidDel="00000000" w:rsidP="00000000" w:rsidRDefault="00000000" w:rsidRPr="00000000" w14:paraId="0000013D">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1.Điều trị: </w:t>
      </w:r>
    </w:p>
    <w:p w:rsidR="00000000" w:rsidDel="00000000" w:rsidP="00000000" w:rsidRDefault="00000000" w:rsidRPr="00000000" w14:paraId="0000013E">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viện điều trị</w:t>
      </w:r>
    </w:p>
    <w:p w:rsidR="00000000" w:rsidDel="00000000" w:rsidP="00000000" w:rsidRDefault="00000000" w:rsidRPr="00000000" w14:paraId="0000013F">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Paracetamol 10 – 15 mg/kg/4-6h</w:t>
      </w:r>
    </w:p>
    <w:p w:rsidR="00000000" w:rsidDel="00000000" w:rsidP="00000000" w:rsidRDefault="00000000" w:rsidRPr="00000000" w14:paraId="00000140">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Hướng dẫn thân theo dõi dấu hiệu chuyển độ bằng phiếu theo dõi</w:t>
      </w:r>
    </w:p>
    <w:p w:rsidR="00000000" w:rsidDel="00000000" w:rsidP="00000000" w:rsidRDefault="00000000" w:rsidRPr="00000000" w14:paraId="00000141">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sinh hiệu và dấu hiệu chuyển độ mỗi 8-12h</w:t>
      </w:r>
    </w:p>
    <w:p w:rsidR="00000000" w:rsidDel="00000000" w:rsidP="00000000" w:rsidRDefault="00000000" w:rsidRPr="00000000" w14:paraId="00000142">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XN: CTM, đường huyết</w:t>
      </w:r>
    </w:p>
    <w:p w:rsidR="00000000" w:rsidDel="00000000" w:rsidP="00000000" w:rsidRDefault="00000000" w:rsidRPr="00000000" w14:paraId="0000014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2.Y lệnh:</w:t>
      </w:r>
    </w:p>
    <w:p w:rsidR="00000000" w:rsidDel="00000000" w:rsidP="00000000" w:rsidRDefault="00000000" w:rsidRPr="00000000" w14:paraId="000001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phòng TCM</w:t>
      </w:r>
    </w:p>
    <w:p w:rsidR="00000000" w:rsidDel="00000000" w:rsidP="00000000" w:rsidRDefault="00000000" w:rsidRPr="00000000" w14:paraId="000001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Bé nóng 0.1g</w:t>
      </w:r>
    </w:p>
    <w:p w:rsidR="00000000" w:rsidDel="00000000" w:rsidP="00000000" w:rsidRDefault="00000000" w:rsidRPr="00000000" w14:paraId="0000014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viên (u) x 4 / ≥ 38°C</w:t>
          </w:r>
        </w:sdtContent>
      </w:sdt>
    </w:p>
    <w:p w:rsidR="00000000" w:rsidDel="00000000" w:rsidP="00000000" w:rsidRDefault="00000000" w:rsidRPr="00000000" w14:paraId="000001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3BT – Ch/S3 (TT)</w:t>
      </w:r>
    </w:p>
    <w:p w:rsidR="00000000" w:rsidDel="00000000" w:rsidP="00000000" w:rsidRDefault="00000000" w:rsidRPr="00000000" w14:paraId="000001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CSC III</w:t>
      </w:r>
    </w:p>
    <w:p w:rsidR="00000000" w:rsidDel="00000000" w:rsidP="00000000" w:rsidRDefault="00000000" w:rsidRPr="00000000" w14:paraId="000001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dõi sinh hiệu/8h </w:t>
      </w:r>
    </w:p>
    <w:p w:rsidR="00000000" w:rsidDel="00000000" w:rsidP="00000000" w:rsidRDefault="00000000" w:rsidRPr="00000000" w14:paraId="000001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Dặn dò + Phiếu TCM</w:t>
      </w:r>
    </w:p>
    <w:p w:rsidR="00000000" w:rsidDel="00000000" w:rsidP="00000000" w:rsidRDefault="00000000" w:rsidRPr="00000000" w14:paraId="000001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Khám lại sau 8h</w:t>
      </w:r>
    </w:p>
    <w:p w:rsidR="00000000" w:rsidDel="00000000" w:rsidP="00000000" w:rsidRDefault="00000000" w:rsidRPr="00000000" w14:paraId="000001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XN: CTM, đường huyết</w:t>
      </w:r>
    </w:p>
    <w:p w:rsidR="00000000" w:rsidDel="00000000" w:rsidP="00000000" w:rsidRDefault="00000000" w:rsidRPr="00000000" w14:paraId="0000014D">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B.Thời điểm TCM chuyển độ: Tay chân miệng IIB, nhóm 2, N3</w:t>
      </w:r>
    </w:p>
    <w:p w:rsidR="00000000" w:rsidDel="00000000" w:rsidP="00000000" w:rsidRDefault="00000000" w:rsidRPr="00000000" w14:paraId="0000014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1.Điều trị:</w:t>
      </w:r>
    </w:p>
    <w:p w:rsidR="00000000" w:rsidDel="00000000" w:rsidP="00000000" w:rsidRDefault="00000000" w:rsidRPr="00000000" w14:paraId="0000014F">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phòng cấp cứu</w:t>
      </w:r>
    </w:p>
    <w:p w:rsidR="00000000" w:rsidDel="00000000" w:rsidP="00000000" w:rsidRDefault="00000000" w:rsidRPr="00000000" w14:paraId="00000150">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Nằm đầu cao 30°</w:t>
      </w:r>
    </w:p>
    <w:p w:rsidR="00000000" w:rsidDel="00000000" w:rsidP="00000000" w:rsidRDefault="00000000" w:rsidRPr="00000000" w14:paraId="00000151">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Hạ sốt tích cực</w:t>
      </w:r>
    </w:p>
    <w:p w:rsidR="00000000" w:rsidDel="00000000" w:rsidP="00000000" w:rsidRDefault="00000000" w:rsidRPr="00000000" w14:paraId="00000152">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Thuốc: </w:t>
      </w:r>
    </w:p>
    <w:p w:rsidR="00000000" w:rsidDel="00000000" w:rsidP="00000000" w:rsidRDefault="00000000" w:rsidRPr="00000000" w14:paraId="00000153">
      <w:pPr>
        <w:numPr>
          <w:ilvl w:val="0"/>
          <w:numId w:val="1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Phenobarbital 10-20 mg/kg/lần, truyền tĩnh mạch, lặp lại 8-12 nếu cần</w:t>
      </w:r>
    </w:p>
    <w:p w:rsidR="00000000" w:rsidDel="00000000" w:rsidP="00000000" w:rsidRDefault="00000000" w:rsidRPr="00000000" w14:paraId="00000154">
      <w:pPr>
        <w:numPr>
          <w:ilvl w:val="0"/>
          <w:numId w:val="1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IVIG 1g/kg/ngày, truyền tĩnh mạch trong 6-8h. Sau 24h, còn dấu hiệu 2b: Dùng liều 2</w:t>
      </w:r>
    </w:p>
    <w:p w:rsidR="00000000" w:rsidDel="00000000" w:rsidP="00000000" w:rsidRDefault="00000000" w:rsidRPr="00000000" w14:paraId="00000155">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sinh hiệu và dấu hiệu nặng mỗi 1-3h, ít nhất trong 6h đầu</w:t>
      </w:r>
    </w:p>
    <w:p w:rsidR="00000000" w:rsidDel="00000000" w:rsidP="00000000" w:rsidRDefault="00000000" w:rsidRPr="00000000" w14:paraId="00000156">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 SpO2, theo dõi mạch liên tục</w:t>
      </w:r>
    </w:p>
    <w:p w:rsidR="00000000" w:rsidDel="00000000" w:rsidP="00000000" w:rsidRDefault="00000000" w:rsidRPr="00000000" w14:paraId="00000157">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XN: CRP</w:t>
      </w:r>
    </w:p>
    <w:p w:rsidR="00000000" w:rsidDel="00000000" w:rsidP="00000000" w:rsidRDefault="00000000" w:rsidRPr="00000000" w14:paraId="0000015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2.Y lệnh: </w:t>
      </w:r>
    </w:p>
    <w:p w:rsidR="00000000" w:rsidDel="00000000" w:rsidP="00000000" w:rsidRDefault="00000000" w:rsidRPr="00000000" w14:paraId="000001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phòng cấp cứu</w:t>
      </w:r>
    </w:p>
    <w:p w:rsidR="00000000" w:rsidDel="00000000" w:rsidP="00000000" w:rsidRDefault="00000000" w:rsidRPr="00000000" w14:paraId="0000015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Nằm đầu cao 30°</w:t>
      </w:r>
    </w:p>
    <w:p w:rsidR="00000000" w:rsidDel="00000000" w:rsidP="00000000" w:rsidRDefault="00000000" w:rsidRPr="00000000" w14:paraId="0000015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Ibuprofen 100mg/5mL</w:t>
      </w:r>
    </w:p>
    <w:p w:rsidR="00000000" w:rsidDel="00000000" w:rsidP="00000000" w:rsidRDefault="00000000" w:rsidRPr="00000000" w14:paraId="0000015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6mL (u)</w:t>
      </w:r>
    </w:p>
    <w:p w:rsidR="00000000" w:rsidDel="00000000" w:rsidP="00000000" w:rsidRDefault="00000000" w:rsidRPr="00000000" w14:paraId="0000015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Phenobarbital 10% 200mg/2ml </w:t>
      </w:r>
    </w:p>
    <w:p w:rsidR="00000000" w:rsidDel="00000000" w:rsidP="00000000" w:rsidRDefault="00000000" w:rsidRPr="00000000" w14:paraId="0000015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2ml (TTM)</w:t>
      </w:r>
    </w:p>
    <w:p w:rsidR="00000000" w:rsidDel="00000000" w:rsidP="00000000" w:rsidRDefault="00000000" w:rsidRPr="00000000" w14:paraId="0000015F">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Flebogamma 5% 2.5g/50ml </w:t>
      </w:r>
    </w:p>
    <w:p w:rsidR="00000000" w:rsidDel="00000000" w:rsidP="00000000" w:rsidRDefault="00000000" w:rsidRPr="00000000" w14:paraId="0000016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250ml TTM 40ml/giờ</w:t>
      </w:r>
    </w:p>
    <w:p w:rsidR="00000000" w:rsidDel="00000000" w:rsidP="00000000" w:rsidRDefault="00000000" w:rsidRPr="00000000" w14:paraId="0000016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3BT - Ch/S3 (TT)</w:t>
      </w:r>
    </w:p>
    <w:p w:rsidR="00000000" w:rsidDel="00000000" w:rsidP="00000000" w:rsidRDefault="00000000" w:rsidRPr="00000000" w14:paraId="000001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CSC II</w:t>
      </w:r>
    </w:p>
    <w:p w:rsidR="00000000" w:rsidDel="00000000" w:rsidP="00000000" w:rsidRDefault="00000000" w:rsidRPr="00000000" w14:paraId="000001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dõi sinh hiệu/1h</w:t>
      </w:r>
    </w:p>
    <w:p w:rsidR="00000000" w:rsidDel="00000000" w:rsidP="00000000" w:rsidRDefault="00000000" w:rsidRPr="00000000" w14:paraId="000001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Mắc monitor theo dõi mạch, SpO2</w:t>
      </w:r>
    </w:p>
    <w:p w:rsidR="00000000" w:rsidDel="00000000" w:rsidP="00000000" w:rsidRDefault="00000000" w:rsidRPr="00000000" w14:paraId="000001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Khám lại sau 1h</w:t>
      </w:r>
    </w:p>
    <w:p w:rsidR="00000000" w:rsidDel="00000000" w:rsidP="00000000" w:rsidRDefault="00000000" w:rsidRPr="00000000" w14:paraId="000001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XN: CRP</w:t>
      </w:r>
    </w:p>
    <w:p w:rsidR="00000000" w:rsidDel="00000000" w:rsidP="00000000" w:rsidRDefault="00000000" w:rsidRPr="00000000" w14:paraId="0000016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C.Hiện tại: Tay chân miệng IIB, nhóm 2, N5</w:t>
      </w:r>
    </w:p>
    <w:p w:rsidR="00000000" w:rsidDel="00000000" w:rsidP="00000000" w:rsidRDefault="00000000" w:rsidRPr="00000000" w14:paraId="0000016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 lệnh:</w:t>
      </w:r>
    </w:p>
    <w:p w:rsidR="00000000" w:rsidDel="00000000" w:rsidP="00000000" w:rsidRDefault="00000000" w:rsidRPr="00000000" w14:paraId="0000016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phòng TCM</w:t>
      </w:r>
    </w:p>
    <w:p w:rsidR="00000000" w:rsidDel="00000000" w:rsidP="00000000" w:rsidRDefault="00000000" w:rsidRPr="00000000" w14:paraId="000001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Bé nóng 0.1g</w:t>
      </w:r>
    </w:p>
    <w:p w:rsidR="00000000" w:rsidDel="00000000" w:rsidP="00000000" w:rsidRDefault="00000000" w:rsidRPr="00000000" w14:paraId="0000016B">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viên (u) x 4 / ≥ 38°C</w:t>
          </w:r>
        </w:sdtContent>
      </w:sdt>
    </w:p>
    <w:p w:rsidR="00000000" w:rsidDel="00000000" w:rsidP="00000000" w:rsidRDefault="00000000" w:rsidRPr="00000000" w14:paraId="0000016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3BT – Ch/S3 (TT)</w:t>
      </w:r>
    </w:p>
    <w:p w:rsidR="00000000" w:rsidDel="00000000" w:rsidP="00000000" w:rsidRDefault="00000000" w:rsidRPr="00000000" w14:paraId="0000016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CSC III</w:t>
      </w:r>
    </w:p>
    <w:p w:rsidR="00000000" w:rsidDel="00000000" w:rsidP="00000000" w:rsidRDefault="00000000" w:rsidRPr="00000000" w14:paraId="0000016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dõi sinh hiệu/8h</w:t>
      </w:r>
    </w:p>
    <w:p w:rsidR="00000000" w:rsidDel="00000000" w:rsidP="00000000" w:rsidRDefault="00000000" w:rsidRPr="00000000" w14:paraId="0000016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Khám lại sau 8h</w:t>
      </w:r>
    </w:p>
    <w:p w:rsidR="00000000" w:rsidDel="00000000" w:rsidP="00000000" w:rsidRDefault="00000000" w:rsidRPr="00000000" w14:paraId="00000170">
      <w:pPr>
        <w:spacing w:line="360" w:lineRule="auto"/>
        <w:jc w:val="both"/>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XIII. TIÊN LƯỢNG</w:t>
      </w:r>
    </w:p>
    <w:p w:rsidR="00000000" w:rsidDel="00000000" w:rsidP="00000000" w:rsidRDefault="00000000" w:rsidRPr="00000000" w14:paraId="0000017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 - nặng vì có biến chứng viêm thân não</w:t>
      </w:r>
    </w:p>
    <w:p w:rsidR="00000000" w:rsidDel="00000000" w:rsidP="00000000" w:rsidRDefault="00000000" w:rsidRPr="00000000" w14:paraId="0000017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XIV. PHÒNG NGỪA</w:t>
      </w:r>
    </w:p>
    <w:p w:rsidR="00000000" w:rsidDel="00000000" w:rsidP="00000000" w:rsidRDefault="00000000" w:rsidRPr="00000000" w14:paraId="0000017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truyền IVIG trong vòng ít nhất 3 tháng không chủng ngừa sởi, 5 tháng không chủng ngừa thuỷ đậu. </w:t>
      </w:r>
      <w:r w:rsidDel="00000000" w:rsidR="00000000" w:rsidRPr="00000000">
        <w:rPr>
          <w:rtl w:val="0"/>
        </w:rPr>
      </w:r>
    </w:p>
    <w:p w:rsidR="00000000" w:rsidDel="00000000" w:rsidP="00000000" w:rsidRDefault="00000000" w:rsidRPr="00000000" w14:paraId="0000017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Hoãn vaccine sống giảm độc 6-12 tháng</w:t>
      </w:r>
    </w:p>
    <w:p w:rsidR="00000000" w:rsidDel="00000000" w:rsidP="00000000" w:rsidRDefault="00000000" w:rsidRPr="00000000" w14:paraId="0000017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Vệ sinh cá nhân, rửa tay bằng xà phòng. Rửa sạch đồ chơi, vật dụng, sàn nhà. Lau sàn nhà bằng dung dịch khử khuẩn Cloramin B 2% </w:t>
      </w:r>
    </w:p>
    <w:p w:rsidR="00000000" w:rsidDel="00000000" w:rsidP="00000000" w:rsidRDefault="00000000" w:rsidRPr="00000000" w14:paraId="0000017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ly trẻ tại nhà, 10-14 ngày kể từ thời điểm khởi bệnh</w:t>
      </w:r>
    </w:p>
    <w:p w:rsidR="00000000" w:rsidDel="00000000" w:rsidP="00000000" w:rsidRDefault="00000000" w:rsidRPr="00000000" w14:paraId="0000017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Thường tổn thương tiểu não có thể hồi phục 3-6 tháng  (ko phải đặt nội khí quản)</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2"/>
      <w:numFmt w:val="bullet"/>
      <w:lvlText w:val="-"/>
      <w:lvlJc w:val="left"/>
      <w:pPr>
        <w:ind w:left="927" w:hanging="360"/>
      </w:pPr>
      <w:rPr>
        <w:rFonts w:ascii="Times New Roman" w:cs="Times New Roman" w:eastAsia="Times New Roman" w:hAnsi="Times New Roman"/>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8">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9">
    <w:lvl w:ilvl="0">
      <w:start w:val="1"/>
      <w:numFmt w:val="decimal"/>
      <w:lvlText w:val="%1."/>
      <w:lvlJc w:val="left"/>
      <w:pPr>
        <w:ind w:left="1211" w:hanging="360"/>
      </w:pPr>
      <w:rPr/>
    </w:lvl>
    <w:lvl w:ilvl="1">
      <w:start w:val="5"/>
      <w:numFmt w:val="decimal"/>
      <w:lvlText w:val="%1.%2"/>
      <w:lvlJc w:val="left"/>
      <w:pPr>
        <w:ind w:left="1211" w:hanging="360"/>
      </w:pPr>
      <w:rPr/>
    </w:lvl>
    <w:lvl w:ilvl="2">
      <w:start w:val="1"/>
      <w:numFmt w:val="decimal"/>
      <w:lvlText w:val="%1.%2.%3"/>
      <w:lvlJc w:val="left"/>
      <w:pPr>
        <w:ind w:left="1571" w:hanging="720"/>
      </w:pPr>
      <w:rPr/>
    </w:lvl>
    <w:lvl w:ilvl="3">
      <w:start w:val="1"/>
      <w:numFmt w:val="decimal"/>
      <w:lvlText w:val="%1.%2.%3.%4"/>
      <w:lvlJc w:val="left"/>
      <w:pPr>
        <w:ind w:left="1571" w:hanging="720"/>
      </w:pPr>
      <w:rPr/>
    </w:lvl>
    <w:lvl w:ilvl="4">
      <w:start w:val="1"/>
      <w:numFmt w:val="decimal"/>
      <w:lvlText w:val="%1.%2.%3.%4.%5"/>
      <w:lvlJc w:val="left"/>
      <w:pPr>
        <w:ind w:left="1931" w:hanging="1080"/>
      </w:pPr>
      <w:rPr/>
    </w:lvl>
    <w:lvl w:ilvl="5">
      <w:start w:val="1"/>
      <w:numFmt w:val="decimal"/>
      <w:lvlText w:val="%1.%2.%3.%4.%5.%6"/>
      <w:lvlJc w:val="left"/>
      <w:pPr>
        <w:ind w:left="2291" w:hanging="1440"/>
      </w:pPr>
      <w:rPr/>
    </w:lvl>
    <w:lvl w:ilvl="6">
      <w:start w:val="1"/>
      <w:numFmt w:val="decimal"/>
      <w:lvlText w:val="%1.%2.%3.%4.%5.%6.%7"/>
      <w:lvlJc w:val="left"/>
      <w:pPr>
        <w:ind w:left="2291" w:hanging="1440"/>
      </w:pPr>
      <w:rPr/>
    </w:lvl>
    <w:lvl w:ilvl="7">
      <w:start w:val="1"/>
      <w:numFmt w:val="decimal"/>
      <w:lvlText w:val="%1.%2.%3.%4.%5.%6.%7.%8"/>
      <w:lvlJc w:val="left"/>
      <w:pPr>
        <w:ind w:left="2651" w:hanging="1799.9999999999998"/>
      </w:pPr>
      <w:rPr/>
    </w:lvl>
    <w:lvl w:ilvl="8">
      <w:start w:val="1"/>
      <w:numFmt w:val="decimal"/>
      <w:lvlText w:val="%1.%2.%3.%4.%5.%6.%7.%8.%9"/>
      <w:lvlJc w:val="left"/>
      <w:pPr>
        <w:ind w:left="2651" w:hanging="1799.9999999999998"/>
      </w:pPr>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360" w:hanging="360"/>
      </w:pPr>
      <w:rPr/>
    </w:lvl>
    <w:lvl w:ilvl="1">
      <w:start w:val="5"/>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14">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2160" w:hanging="360"/>
      </w:pPr>
      <w:rPr>
        <w:rFonts w:ascii="Courier New" w:cs="Courier New" w:eastAsia="Courier New" w:hAnsi="Courier New"/>
      </w:rPr>
    </w:lvl>
    <w:lvl w:ilvl="3">
      <w:start w:val="1"/>
      <w:numFmt w:val="bullet"/>
      <w:lvlText w:val="o"/>
      <w:lvlJc w:val="left"/>
      <w:pPr>
        <w:ind w:left="2880" w:hanging="360"/>
      </w:pPr>
      <w:rPr>
        <w:rFonts w:ascii="Courier New" w:cs="Courier New" w:eastAsia="Courier New" w:hAnsi="Courier New"/>
      </w:rPr>
    </w:lvl>
    <w:lvl w:ilvl="4">
      <w:start w:val="1"/>
      <w:numFmt w:val="bullet"/>
      <w:lvlText w:val="o"/>
      <w:lvlJc w:val="left"/>
      <w:pPr>
        <w:ind w:left="3600" w:hanging="360"/>
      </w:pPr>
      <w:rPr>
        <w:rFonts w:ascii="Courier New" w:cs="Courier New" w:eastAsia="Courier New" w:hAnsi="Courier New"/>
      </w:rPr>
    </w:lvl>
    <w:lvl w:ilvl="5">
      <w:start w:val="1"/>
      <w:numFmt w:val="bullet"/>
      <w:lvlText w:val="o"/>
      <w:lvlJc w:val="left"/>
      <w:pPr>
        <w:ind w:left="4320" w:hanging="360"/>
      </w:pPr>
      <w:rPr>
        <w:rFonts w:ascii="Courier New" w:cs="Courier New" w:eastAsia="Courier New" w:hAnsi="Courier New"/>
      </w:rPr>
    </w:lvl>
    <w:lvl w:ilvl="6">
      <w:start w:val="1"/>
      <w:numFmt w:val="bullet"/>
      <w:lvlText w:val="o"/>
      <w:lvlJc w:val="left"/>
      <w:pPr>
        <w:ind w:left="5040" w:hanging="360"/>
      </w:pPr>
      <w:rPr>
        <w:rFonts w:ascii="Courier New" w:cs="Courier New" w:eastAsia="Courier New" w:hAnsi="Courier New"/>
      </w:rPr>
    </w:lvl>
    <w:lvl w:ilvl="7">
      <w:start w:val="1"/>
      <w:numFmt w:val="bullet"/>
      <w:lvlText w:val="o"/>
      <w:lvlJc w:val="left"/>
      <w:pPr>
        <w:ind w:left="5760" w:hanging="360"/>
      </w:pPr>
      <w:rPr>
        <w:rFonts w:ascii="Courier New" w:cs="Courier New" w:eastAsia="Courier New" w:hAnsi="Courier New"/>
      </w:rPr>
    </w:lvl>
    <w:lvl w:ilvl="8">
      <w:start w:val="1"/>
      <w:numFmt w:val="bullet"/>
      <w:lvlText w:val="o"/>
      <w:lvlJc w:val="left"/>
      <w:pPr>
        <w:ind w:left="6480" w:hanging="360"/>
      </w:pPr>
      <w:rPr>
        <w:rFonts w:ascii="Courier New" w:cs="Courier New" w:eastAsia="Courier New" w:hAnsi="Courier New"/>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26EB1"/>
    <w:pPr>
      <w:ind w:left="720"/>
      <w:contextualSpacing w:val="1"/>
    </w:pPr>
  </w:style>
  <w:style w:type="table" w:styleId="TableGrid">
    <w:name w:val="Table Grid"/>
    <w:basedOn w:val="TableNormal"/>
    <w:uiPriority w:val="39"/>
    <w:rsid w:val="00AC677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59"/>
    <w:rsid w:val="00402A73"/>
    <w:rPr>
      <w:sz w:val="22"/>
      <w:szCs w:val="22"/>
      <w:lang w:val="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8qd7czan51WGtdSazTG2Qj4CQ==">AMUW2mUfgt0AcsVKiF3XETjuJwMWF0xWh0l0rZHa6p3ilBjrvmTGNDVT/TQHiMlRbyWEp4VBwfDxxXlZbY8enPR2hJhkiWDKa2oKbUPkqjbq9Q2hsf7XNO2WAq/rruYJf3YKUXL6nH5kGnauAYPFKhJv8b2emAbwTrS1fQIqaqH+SfOi40uyR9LuD7xs9rpuykKUl+b8XqvuSWkH9DH9ZQI6VqZmeS+DWjudOnJoNevY1WJR85C8fLg=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2020-12-02T04:40:00Z</dcterms:created>
  <dc:creator>Chau Duong</dc:creator>
</cp:coreProperties>
</file>