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834EF" w14:textId="03C459BE" w:rsidR="00064769" w:rsidRPr="00682233" w:rsidRDefault="00064769" w:rsidP="009633F0">
      <w:pPr>
        <w:jc w:val="both"/>
        <w:rPr>
          <w:b/>
          <w:bCs/>
        </w:rPr>
      </w:pPr>
      <w:r w:rsidRPr="00682233">
        <w:rPr>
          <w:b/>
          <w:bCs/>
        </w:rPr>
        <w:t>Các câu hỏi cần trả lời</w:t>
      </w:r>
      <w:r w:rsidR="00682233">
        <w:rPr>
          <w:b/>
          <w:bCs/>
        </w:rPr>
        <w:t xml:space="preserve"> khi phân tích DNT</w:t>
      </w:r>
      <w:r w:rsidRPr="00682233">
        <w:rPr>
          <w:b/>
          <w:bCs/>
        </w:rPr>
        <w:t>:</w:t>
      </w:r>
    </w:p>
    <w:p w14:paraId="4E03A365" w14:textId="6C80A607" w:rsidR="00064769" w:rsidRDefault="00064769" w:rsidP="009633F0">
      <w:pPr>
        <w:jc w:val="both"/>
      </w:pPr>
      <w:r>
        <w:t>1. Có VMN hay không? (dựa vào số lượng tế bào, cũng có những trường hợp VMN nhưng TB không tăng nhưng cực hiếm)</w:t>
      </w:r>
    </w:p>
    <w:p w14:paraId="2610D1C9" w14:textId="3C3FCE49" w:rsidR="00064769" w:rsidRDefault="00064769" w:rsidP="009633F0">
      <w:pPr>
        <w:jc w:val="both"/>
      </w:pPr>
      <w:r>
        <w:t>2. Nhóm tác nhân gì?</w:t>
      </w:r>
    </w:p>
    <w:p w14:paraId="76D9ADD8" w14:textId="367B1AEB" w:rsidR="00277D00" w:rsidRDefault="00277D00" w:rsidP="009633F0">
      <w:pPr>
        <w:jc w:val="both"/>
      </w:pPr>
      <w:r>
        <w:t xml:space="preserve">- VK: đục, BC &gt;1000, glu &lt;0.5 glu máu, </w:t>
      </w:r>
      <w:r w:rsidR="009F06CF">
        <w:t>pro tăng</w:t>
      </w:r>
      <w:r w:rsidR="00CE2E02">
        <w:t xml:space="preserve"> &gt;1g/L</w:t>
      </w:r>
    </w:p>
    <w:p w14:paraId="773C286F" w14:textId="0CC0B68F" w:rsidR="00732628" w:rsidRDefault="00E4546B" w:rsidP="009633F0">
      <w:pPr>
        <w:jc w:val="both"/>
      </w:pPr>
      <w:r w:rsidRPr="00E4546B">
        <w:rPr>
          <w:noProof/>
        </w:rPr>
        <w:drawing>
          <wp:inline distT="0" distB="0" distL="0" distR="0" wp14:anchorId="49B648C5" wp14:editId="64E00E62">
            <wp:extent cx="5788025" cy="1045845"/>
            <wp:effectExtent l="0" t="0" r="317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D5A1" w14:textId="4D6A0DF7" w:rsidR="00E4546B" w:rsidRDefault="00E4546B" w:rsidP="009633F0">
      <w:pPr>
        <w:jc w:val="both"/>
        <w:rPr>
          <w:lang w:val="vi-VN"/>
        </w:rPr>
      </w:pPr>
      <w:r>
        <w:rPr>
          <w:lang w:val="vi-VN"/>
        </w:rPr>
        <w:t>Case này anh sửa lại G</w:t>
      </w:r>
      <w:r w:rsidR="008748EC">
        <w:rPr>
          <w:lang w:val="vi-VN"/>
        </w:rPr>
        <w:t>lu 4.1/5.35 hỏi có nghĩ VMNM không?</w:t>
      </w:r>
    </w:p>
    <w:p w14:paraId="78A6A5B4" w14:textId="7CCB7961" w:rsidR="00950004" w:rsidRDefault="009C2D13" w:rsidP="009633F0">
      <w:pPr>
        <w:jc w:val="both"/>
      </w:pPr>
      <w:r>
        <w:t>Có vì đánh giá DNT phải luôn gắn với lâm sàng, DNT tuy chưa có dấu hiệu hướng về VK nhưng lâm sàng rất xấu</w:t>
      </w:r>
      <w:r w:rsidR="002B0FE2">
        <w:t xml:space="preserve"> (bú kém, kém chơi là các dấu hiệu của sốc nhiễm khuẩn thậm chí là sốc NK nặng)</w:t>
      </w:r>
      <w:r>
        <w:t xml:space="preserve">, ở độ tuổi này cần </w:t>
      </w:r>
      <w:r w:rsidR="009633F0">
        <w:t>nghĩ tới VMNM ngay và khởi động kháng sinh liền</w:t>
      </w:r>
      <w:r w:rsidR="00720A3D">
        <w:t xml:space="preserve">. Chưa kể là DNT thay đổi sau lâm sàng, nếu ca này DNT này ở trẻ </w:t>
      </w:r>
      <w:r w:rsidR="008E7FCB">
        <w:t>6-7 tuổi thì có thể nghĩ siêu vi nhưng ở độ tuổi này thì phải nghĩ VK.</w:t>
      </w:r>
    </w:p>
    <w:p w14:paraId="24FC870F" w14:textId="7970C911" w:rsidR="008E7FCB" w:rsidRDefault="005D0337" w:rsidP="009633F0">
      <w:pPr>
        <w:jc w:val="both"/>
      </w:pPr>
      <w:r w:rsidRPr="005D0337">
        <w:drawing>
          <wp:inline distT="0" distB="0" distL="0" distR="0" wp14:anchorId="67EFA195" wp14:editId="69729A83">
            <wp:extent cx="5788025" cy="11906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9040" w14:textId="283E1DEC" w:rsidR="00DB686A" w:rsidRDefault="00963800" w:rsidP="009633F0">
      <w:pPr>
        <w:jc w:val="both"/>
      </w:pPr>
      <w:r>
        <w:t>Latex</w:t>
      </w:r>
      <w:r w:rsidR="007265BE">
        <w:t>: tìm kháng nguyên của 5 tác nhân phế cầu, H. influenza</w:t>
      </w:r>
      <w:r w:rsidR="00E45A95">
        <w:t xml:space="preserve"> B</w:t>
      </w:r>
      <w:r w:rsidR="007265BE">
        <w:t>, não mô cầu</w:t>
      </w:r>
      <w:r w:rsidR="00E45A95">
        <w:t>, GBS và E.coli, dương tính thì gợi ý tác nhân, âm tính ko loại VMNM</w:t>
      </w:r>
      <w:r w:rsidR="00774B30">
        <w:t>. Khi mình đã khởi động kháng sinh rồi, mà latex ra dương tính con khác thì mình thêm KS mới phủ con đó nhưng không bỏ KS cũ.</w:t>
      </w:r>
    </w:p>
    <w:p w14:paraId="720EB51B" w14:textId="0941A0D5" w:rsidR="009B422B" w:rsidRDefault="009B422B" w:rsidP="009633F0">
      <w:pPr>
        <w:jc w:val="both"/>
      </w:pPr>
      <w:r>
        <w:t>VMN siêu vi trong 48h đầu có thể đa nhân ưu thế</w:t>
      </w:r>
      <w:r w:rsidR="005B29E0">
        <w:t>, ngược lại VMNM trong 48h đầu có thể đơn nhân ưu thế</w:t>
      </w:r>
      <w:r w:rsidR="00745A04">
        <w:t xml:space="preserve"> (nhưng cũng 10-15% các trường hợp thôi)</w:t>
      </w:r>
    </w:p>
    <w:p w14:paraId="35C3C2C0" w14:textId="5E072E97" w:rsidR="00745A04" w:rsidRDefault="00745A04" w:rsidP="009633F0">
      <w:pPr>
        <w:jc w:val="both"/>
      </w:pPr>
      <w:r>
        <w:t>Khi có kết quả DNT thì khám lại BN (2-3h sau</w:t>
      </w:r>
      <w:r w:rsidR="00BE7A12">
        <w:t xml:space="preserve"> XN, diễn tiến nhiều khi đã khác). Hỏi thêm thông tin về CTM, CRP. </w:t>
      </w:r>
    </w:p>
    <w:p w14:paraId="5493303E" w14:textId="3D2C4233" w:rsidR="00BE7A12" w:rsidRDefault="00BE7A12" w:rsidP="009633F0">
      <w:pPr>
        <w:jc w:val="both"/>
      </w:pPr>
      <w:r>
        <w:t>DNT này hướng siêu vi nhưng trên BN này thì chưa chắc tùy thuộc vào vào khám lại h</w:t>
      </w:r>
      <w:r w:rsidR="00787AA4">
        <w:t>ỏi</w:t>
      </w:r>
      <w:r>
        <w:t xml:space="preserve"> lại</w:t>
      </w:r>
    </w:p>
    <w:p w14:paraId="65F47DC2" w14:textId="4E78FB4C" w:rsidR="00512EA9" w:rsidRDefault="00512EA9" w:rsidP="009633F0">
      <w:pPr>
        <w:jc w:val="both"/>
      </w:pPr>
      <w:r>
        <w:t>Đau này là đau đầu trong TALNS</w:t>
      </w:r>
      <w:r w:rsidR="00856CC8">
        <w:t xml:space="preserve"> (siêu vi hay vi khuẩn đều có thể có)</w:t>
      </w:r>
    </w:p>
    <w:p w14:paraId="124D7405" w14:textId="0E4813F7" w:rsidR="00083E9A" w:rsidRDefault="00083E9A" w:rsidP="009633F0">
      <w:pPr>
        <w:jc w:val="both"/>
      </w:pPr>
      <w:r w:rsidRPr="00083E9A">
        <w:lastRenderedPageBreak/>
        <w:drawing>
          <wp:inline distT="0" distB="0" distL="0" distR="0" wp14:anchorId="6CE0181F" wp14:editId="4133CECC">
            <wp:extent cx="5788025" cy="906145"/>
            <wp:effectExtent l="0" t="0" r="317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AB2A" w14:textId="56DD211E" w:rsidR="00EB474D" w:rsidRDefault="00B73221" w:rsidP="009633F0">
      <w:pPr>
        <w:jc w:val="both"/>
      </w:pPr>
      <w:r>
        <w:t>1. Có VMN do TB tăng</w:t>
      </w:r>
    </w:p>
    <w:p w14:paraId="7C4C69BD" w14:textId="7E55BA28" w:rsidR="00B73221" w:rsidRDefault="00B73221" w:rsidP="009633F0">
      <w:pPr>
        <w:jc w:val="both"/>
      </w:pPr>
      <w:r>
        <w:t xml:space="preserve">2. Tác nhân là </w:t>
      </w:r>
      <w:r w:rsidR="005F650C">
        <w:t>VK vì dịch mờ. Bệnh cảnh bán cấp, lym ưu thế =&gt; lao</w:t>
      </w:r>
    </w:p>
    <w:p w14:paraId="46D2FE8F" w14:textId="7328773B" w:rsidR="00314780" w:rsidRPr="009C2D13" w:rsidRDefault="00314780" w:rsidP="009633F0">
      <w:pPr>
        <w:jc w:val="both"/>
      </w:pPr>
      <w:r>
        <w:t>D</w:t>
      </w:r>
      <w:r w:rsidR="00E44F23">
        <w:t>NT mờ khi: TB &gt;1000 hoặc đạm &gt;1g/L</w:t>
      </w:r>
      <w:r w:rsidR="005F650C">
        <w:t>, hoặc nhiều xác VK</w:t>
      </w:r>
      <w:r w:rsidR="00CE2E02">
        <w:t xml:space="preserve">. Ca này chưa đủ tiêu chuẩn đạm do TB hay đạm nên mờ </w:t>
      </w:r>
      <w:r w:rsidR="005F650C">
        <w:t>là do xác VK</w:t>
      </w:r>
    </w:p>
    <w:sectPr w:rsidR="00314780" w:rsidRPr="009C2D13" w:rsidSect="00297BD6">
      <w:pgSz w:w="12240" w:h="15840"/>
      <w:pgMar w:top="1987" w:right="1138" w:bottom="1699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9DF"/>
    <w:rsid w:val="00064769"/>
    <w:rsid w:val="00083E9A"/>
    <w:rsid w:val="00140BD3"/>
    <w:rsid w:val="00277D00"/>
    <w:rsid w:val="00297BD6"/>
    <w:rsid w:val="002B0FE2"/>
    <w:rsid w:val="00314780"/>
    <w:rsid w:val="00512EA9"/>
    <w:rsid w:val="005B29E0"/>
    <w:rsid w:val="005D0337"/>
    <w:rsid w:val="005F650C"/>
    <w:rsid w:val="00682233"/>
    <w:rsid w:val="00720A3D"/>
    <w:rsid w:val="007265BE"/>
    <w:rsid w:val="00732628"/>
    <w:rsid w:val="00745A04"/>
    <w:rsid w:val="00774B30"/>
    <w:rsid w:val="00787AA4"/>
    <w:rsid w:val="00856CC8"/>
    <w:rsid w:val="008748EC"/>
    <w:rsid w:val="008E7FCB"/>
    <w:rsid w:val="00950004"/>
    <w:rsid w:val="009633F0"/>
    <w:rsid w:val="00963800"/>
    <w:rsid w:val="009B422B"/>
    <w:rsid w:val="009C2D13"/>
    <w:rsid w:val="009F06CF"/>
    <w:rsid w:val="00B73221"/>
    <w:rsid w:val="00BE7A12"/>
    <w:rsid w:val="00CE2E02"/>
    <w:rsid w:val="00DB686A"/>
    <w:rsid w:val="00E44F23"/>
    <w:rsid w:val="00E4546B"/>
    <w:rsid w:val="00E45A95"/>
    <w:rsid w:val="00E739DF"/>
    <w:rsid w:val="00EB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66CF"/>
  <w15:chartTrackingRefBased/>
  <w15:docId w15:val="{4D1E20CC-D2C7-47E4-8BD5-9525634F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Thi Minh Thu</dc:creator>
  <cp:keywords/>
  <dc:description/>
  <cp:lastModifiedBy>Truong Thi Minh Thu</cp:lastModifiedBy>
  <cp:revision>33</cp:revision>
  <dcterms:created xsi:type="dcterms:W3CDTF">2021-04-18T11:44:00Z</dcterms:created>
  <dcterms:modified xsi:type="dcterms:W3CDTF">2021-04-18T16:11:00Z</dcterms:modified>
</cp:coreProperties>
</file>