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8"/>
        <w:jc w:val="center"/>
        <w:rPr>
          <w:sz w:val="40"/>
          <w:szCs w:val="40"/>
        </w:rPr>
      </w:pPr>
      <w:r>
        <w:rPr>
          <w:rFonts w:eastAsia="Times New Roman"/>
          <w:b/>
          <w:bCs/>
          <w:color w:val="FF0000"/>
          <w:sz w:val="40"/>
          <w:szCs w:val="40"/>
        </w:rPr>
        <w:t>VIÊM MÀNG NÃO MỦ</w:t>
      </w:r>
    </w:p>
    <w:p>
      <w:pPr>
        <w:spacing w:line="266" w:lineRule="exact"/>
        <w:rPr>
          <w:sz w:val="40"/>
          <w:szCs w:val="40"/>
        </w:rPr>
      </w:pPr>
    </w:p>
    <w:p>
      <w:pPr>
        <w:ind w:left="9"/>
        <w:rPr>
          <w:sz w:val="24"/>
          <w:szCs w:val="24"/>
        </w:rPr>
      </w:pPr>
      <w:r>
        <w:rPr>
          <w:rFonts w:eastAsia="Times New Roman"/>
          <w:b/>
          <w:bCs/>
          <w:i/>
          <w:iCs/>
          <w:color w:val="4F81BD"/>
          <w:sz w:val="24"/>
          <w:szCs w:val="24"/>
          <w:u w:val="single"/>
        </w:rPr>
        <w:t>Mục tiêu:</w:t>
      </w:r>
    </w:p>
    <w:p>
      <w:pPr>
        <w:numPr>
          <w:ilvl w:val="1"/>
          <w:numId w:val="1"/>
        </w:numPr>
        <w:tabs>
          <w:tab w:val="left" w:pos="729"/>
        </w:tabs>
        <w:spacing w:line="232" w:lineRule="auto"/>
        <w:ind w:left="729" w:right="260" w:hanging="368"/>
        <w:rPr>
          <w:rFonts w:eastAsia="Times New Roman"/>
          <w:b/>
          <w:bCs/>
          <w:i/>
          <w:iCs/>
          <w:color w:val="4F81BD"/>
          <w:sz w:val="24"/>
          <w:szCs w:val="24"/>
        </w:rPr>
      </w:pPr>
      <w:r>
        <w:rPr>
          <w:rFonts w:eastAsia="Times New Roman"/>
          <w:b/>
          <w:bCs/>
          <w:i/>
          <w:iCs/>
          <w:color w:val="4F81BD"/>
          <w:sz w:val="24"/>
          <w:szCs w:val="24"/>
        </w:rPr>
        <w:t>Nêu các yếu tố cần để chẩn đoán một trường hợp màng não mủ: lâm sàng, dịch tễ, xét nghiệm (sinh hóa, tế bào và vi sinh dịch não tủy)</w:t>
      </w:r>
    </w:p>
    <w:p>
      <w:pPr>
        <w:numPr>
          <w:ilvl w:val="1"/>
          <w:numId w:val="1"/>
        </w:numPr>
        <w:tabs>
          <w:tab w:val="left" w:pos="729"/>
        </w:tabs>
        <w:ind w:left="729" w:hanging="368"/>
        <w:rPr>
          <w:rFonts w:eastAsia="Times New Roman"/>
          <w:b/>
          <w:bCs/>
          <w:i/>
          <w:iCs/>
          <w:color w:val="4F81BD"/>
          <w:sz w:val="24"/>
          <w:szCs w:val="24"/>
        </w:rPr>
      </w:pPr>
      <w:r>
        <w:rPr>
          <w:rFonts w:eastAsia="Times New Roman"/>
          <w:b/>
          <w:bCs/>
          <w:i/>
          <w:iCs/>
          <w:color w:val="4F81BD"/>
          <w:sz w:val="24"/>
          <w:szCs w:val="24"/>
        </w:rPr>
        <w:t>Nêu tên các vi trùng thường gây viêm màng não mủ theo tuổi và cơ địa.</w:t>
      </w:r>
    </w:p>
    <w:p>
      <w:pPr>
        <w:numPr>
          <w:ilvl w:val="1"/>
          <w:numId w:val="1"/>
        </w:numPr>
        <w:tabs>
          <w:tab w:val="left" w:pos="729"/>
        </w:tabs>
        <w:ind w:left="729" w:hanging="368"/>
        <w:rPr>
          <w:rFonts w:eastAsia="Times New Roman"/>
          <w:b/>
          <w:bCs/>
          <w:i/>
          <w:iCs/>
          <w:color w:val="4F81BD"/>
          <w:sz w:val="24"/>
          <w:szCs w:val="24"/>
        </w:rPr>
      </w:pPr>
      <w:r>
        <w:rPr>
          <w:rFonts w:eastAsia="Times New Roman"/>
          <w:b/>
          <w:bCs/>
          <w:i/>
          <w:iCs/>
          <w:color w:val="4F81BD"/>
          <w:sz w:val="24"/>
          <w:szCs w:val="24"/>
        </w:rPr>
        <w:t>Trình bày các xét nghiệm chẩn đoán tác nhân gây viêm màng não mủ.</w:t>
      </w:r>
    </w:p>
    <w:p>
      <w:pPr>
        <w:numPr>
          <w:ilvl w:val="1"/>
          <w:numId w:val="1"/>
        </w:numPr>
        <w:tabs>
          <w:tab w:val="left" w:pos="729"/>
        </w:tabs>
        <w:spacing w:line="232" w:lineRule="auto"/>
        <w:ind w:left="729" w:right="140" w:hanging="368"/>
        <w:rPr>
          <w:rFonts w:eastAsia="Times New Roman"/>
          <w:b/>
          <w:bCs/>
          <w:i/>
          <w:iCs/>
          <w:color w:val="4F81BD"/>
          <w:sz w:val="24"/>
          <w:szCs w:val="24"/>
        </w:rPr>
      </w:pPr>
      <w:r>
        <w:rPr>
          <w:rFonts w:eastAsia="Times New Roman"/>
          <w:b/>
          <w:bCs/>
          <w:i/>
          <w:iCs/>
          <w:color w:val="4F81BD"/>
          <w:sz w:val="24"/>
          <w:szCs w:val="24"/>
        </w:rPr>
        <w:t>Trình bày cách điều trị kháng sinh cho viêm màng não mủ (kháng sinh, liều lượng, y lệnh, thời gian)</w:t>
      </w:r>
    </w:p>
    <w:p>
      <w:pPr>
        <w:numPr>
          <w:ilvl w:val="1"/>
          <w:numId w:val="1"/>
        </w:numPr>
        <w:tabs>
          <w:tab w:val="left" w:pos="729"/>
        </w:tabs>
        <w:spacing w:line="232" w:lineRule="auto"/>
        <w:ind w:left="729" w:right="140" w:hanging="368"/>
        <w:rPr>
          <w:rFonts w:eastAsia="Times New Roman"/>
          <w:b/>
          <w:bCs/>
          <w:i/>
          <w:iCs/>
          <w:color w:val="4F81BD"/>
          <w:sz w:val="24"/>
          <w:szCs w:val="24"/>
        </w:rPr>
      </w:pPr>
      <w:r>
        <w:rPr>
          <w:rFonts w:eastAsia="Times New Roman"/>
          <w:b/>
          <w:bCs/>
          <w:i/>
          <w:iCs/>
          <w:color w:val="4F81BD"/>
          <w:sz w:val="24"/>
          <w:szCs w:val="24"/>
        </w:rPr>
        <w:t>Trình bày cách theo dõi điều trị một trường hợp viêm màng não mủ.</w:t>
      </w:r>
    </w:p>
    <w:p>
      <w:pPr>
        <w:rPr>
          <w:rFonts w:eastAsia="Times New Roman"/>
          <w:b/>
          <w:bCs/>
          <w:i/>
          <w:iCs/>
          <w:color w:val="4F81BD"/>
          <w:sz w:val="24"/>
          <w:szCs w:val="24"/>
        </w:rPr>
      </w:pPr>
    </w:p>
    <w:p>
      <w:pPr>
        <w:pStyle w:val="4"/>
        <w:numPr>
          <w:ilvl w:val="0"/>
          <w:numId w:val="2"/>
        </w:numPr>
        <w:rPr>
          <w:b/>
          <w:bCs/>
          <w:color w:val="984807" w:themeColor="accent6" w:themeShade="80"/>
          <w:sz w:val="24"/>
          <w:szCs w:val="24"/>
        </w:rPr>
      </w:pPr>
      <w:r>
        <w:rPr>
          <w:b/>
          <w:bCs/>
          <w:color w:val="984807" w:themeColor="accent6" w:themeShade="80"/>
          <w:sz w:val="24"/>
          <w:szCs w:val="24"/>
        </w:rPr>
        <w:t>Chẩn đoán:</w:t>
      </w:r>
      <w:r>
        <w:rPr>
          <w:b/>
          <w:bCs/>
          <w:color w:val="984807" w:themeColor="accent6" w:themeShade="80"/>
          <w:sz w:val="24"/>
          <w:szCs w:val="24"/>
          <w:lang w:val="vi-VN"/>
        </w:rPr>
        <w:t xml:space="preserve"> </w:t>
      </w:r>
      <w:r>
        <w:rPr>
          <w:b/>
          <w:bCs/>
          <w:color w:val="000000" w:themeColor="text1"/>
          <w:sz w:val="24"/>
          <w:szCs w:val="24"/>
          <w:lang w:val="vi-VN"/>
          <w14:textFill>
            <w14:solidFill>
              <w14:schemeClr w14:val="tx1"/>
            </w14:solidFill>
          </w14:textFill>
        </w:rPr>
        <w:t>Viêm màng não mủ do … ngày thứ … đã điều trị KS x ngày có đáp ứng, chưa biến chứng/Bệnh nền</w:t>
      </w:r>
    </w:p>
    <w:p>
      <w:pPr>
        <w:pStyle w:val="4"/>
        <w:numPr>
          <w:ilvl w:val="0"/>
          <w:numId w:val="3"/>
        </w:numPr>
        <w:rPr>
          <w:b/>
          <w:bCs/>
          <w:color w:val="4F6228" w:themeColor="accent3" w:themeShade="80"/>
          <w:sz w:val="24"/>
          <w:szCs w:val="24"/>
        </w:rPr>
      </w:pPr>
      <w:r>
        <w:rPr>
          <w:b/>
          <w:bCs/>
          <w:color w:val="4F6228" w:themeColor="accent3" w:themeShade="80"/>
          <w:sz w:val="24"/>
          <w:szCs w:val="24"/>
        </w:rPr>
        <w:t>Dịch tể:</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Đang có dịch bệnh viêm màng não hoặc nhiễm trùng huyết do não mô cầu. Đã có tiếp xúc với bệnh nhân nhiễm trùng huyết hoặc viêm màng não do não mô cầu.</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Có tiếp xúc trực tiếp với heo ( nuôi heo, giết mổ heo, bán thịt heo …. )</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Tiền căn chấn thương hoặc phẫu thuật vùng sọ não, vùng hàm mặt. Có đặt thông (shunt) dịch não tủy</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Cơ địa cắt lách, đái tháo đường, nghiện rượu, xơ gan.</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Nhiễm trùng tai, mũi, họng tái phát nhiều lần.</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Từng mắc bệnh viêm màng não mủ trước đây.</w:t>
      </w:r>
    </w:p>
    <w:p>
      <w:pPr>
        <w:pStyle w:val="4"/>
        <w:numPr>
          <w:ilvl w:val="0"/>
          <w:numId w:val="4"/>
        </w:numPr>
        <w:tabs>
          <w:tab w:val="left" w:pos="1089"/>
        </w:tabs>
        <w:spacing w:line="180" w:lineRule="auto"/>
        <w:ind w:right="240"/>
        <w:rPr>
          <w:rFonts w:eastAsia="Wingdings"/>
          <w:sz w:val="24"/>
          <w:szCs w:val="24"/>
          <w:vertAlign w:val="superscript"/>
        </w:rPr>
      </w:pPr>
      <w:r>
        <w:rPr>
          <w:rFonts w:eastAsia="Times New Roman"/>
          <w:sz w:val="24"/>
          <w:szCs w:val="24"/>
        </w:rPr>
        <w:t>Đang điều trị nhiễm trùng huyết, viêm nội tâm mạc,…</w:t>
      </w:r>
    </w:p>
    <w:p>
      <w:pPr>
        <w:pStyle w:val="4"/>
        <w:numPr>
          <w:ilvl w:val="0"/>
          <w:numId w:val="3"/>
        </w:numPr>
        <w:rPr>
          <w:b/>
          <w:bCs/>
          <w:color w:val="4F6228" w:themeColor="accent3" w:themeShade="80"/>
          <w:sz w:val="24"/>
          <w:szCs w:val="24"/>
        </w:rPr>
      </w:pPr>
      <w:r>
        <w:rPr>
          <w:b/>
          <w:bCs/>
          <w:color w:val="4F6228" w:themeColor="accent3" w:themeShade="80"/>
          <w:sz w:val="24"/>
          <w:szCs w:val="24"/>
        </w:rPr>
        <w:t>Lâm sàng:</w:t>
      </w:r>
    </w:p>
    <w:p>
      <w:pPr>
        <w:pStyle w:val="4"/>
        <w:numPr>
          <w:ilvl w:val="0"/>
          <w:numId w:val="4"/>
        </w:numPr>
        <w:rPr>
          <w:b/>
          <w:bCs/>
          <w:color w:val="4F6228" w:themeColor="accent3" w:themeShade="80"/>
          <w:sz w:val="24"/>
          <w:szCs w:val="24"/>
        </w:rPr>
      </w:pPr>
      <w:r>
        <w:rPr>
          <w:sz w:val="24"/>
          <w:szCs w:val="24"/>
        </w:rPr>
        <w:t>Sốt cao &gt;38</w:t>
      </w:r>
      <w:r>
        <w:rPr>
          <w:sz w:val="24"/>
          <w:szCs w:val="24"/>
          <w:vertAlign w:val="superscript"/>
        </w:rPr>
        <w:t>o</w:t>
      </w:r>
      <w:r>
        <w:rPr>
          <w:sz w:val="24"/>
          <w:szCs w:val="24"/>
        </w:rPr>
        <w:t>C, kèm đau nhức, lạnh run, vã mồ hôi</w:t>
      </w:r>
    </w:p>
    <w:p>
      <w:pPr>
        <w:pStyle w:val="4"/>
        <w:numPr>
          <w:ilvl w:val="0"/>
          <w:numId w:val="4"/>
        </w:numPr>
        <w:rPr>
          <w:b/>
          <w:bCs/>
          <w:color w:val="9BBB59" w:themeColor="accent3" w:themeTint="FF"/>
          <w:sz w:val="24"/>
          <w:szCs w:val="24"/>
          <w14:textFill>
            <w14:solidFill>
              <w14:schemeClr w14:val="accent3">
                <w14:lumMod w14:val="100000"/>
                <w14:lumOff w14:val="0"/>
              </w14:schemeClr>
            </w14:solidFill>
          </w14:textFill>
        </w:rPr>
      </w:pPr>
      <w:r>
        <w:rPr>
          <w:sz w:val="24"/>
          <w:szCs w:val="24"/>
        </w:rPr>
        <w:t>Hội chứng màng não:</w:t>
      </w:r>
    </w:p>
    <w:p>
      <w:pPr>
        <w:pStyle w:val="4"/>
        <w:numPr>
          <w:ilvl w:val="1"/>
          <w:numId w:val="5"/>
        </w:numPr>
        <w:rPr>
          <w:rFonts w:asciiTheme="minorAscii" w:hAnsiTheme="minorAscii" w:eastAsiaTheme="minorAscii" w:cstheme="minorAscii"/>
          <w:sz w:val="24"/>
          <w:szCs w:val="24"/>
        </w:rPr>
      </w:pPr>
      <w:r>
        <w:rPr>
          <w:sz w:val="24"/>
          <w:szCs w:val="24"/>
        </w:rPr>
        <w:t>Triệu chứng toàn thân</w:t>
      </w:r>
    </w:p>
    <w:p>
      <w:pPr>
        <w:pStyle w:val="4"/>
        <w:numPr>
          <w:ilvl w:val="1"/>
          <w:numId w:val="5"/>
        </w:numPr>
        <w:rPr>
          <w:sz w:val="24"/>
          <w:szCs w:val="24"/>
        </w:rPr>
      </w:pPr>
      <w:r>
        <w:rPr>
          <w:sz w:val="24"/>
          <w:szCs w:val="24"/>
        </w:rPr>
        <w:t>Triệu chứng não màng não</w:t>
      </w:r>
    </w:p>
    <w:p>
      <w:pPr>
        <w:pStyle w:val="4"/>
        <w:numPr>
          <w:ilvl w:val="1"/>
          <w:numId w:val="5"/>
        </w:numPr>
        <w:rPr>
          <w:sz w:val="24"/>
          <w:szCs w:val="24"/>
        </w:rPr>
      </w:pPr>
      <w:r>
        <w:rPr>
          <w:sz w:val="24"/>
          <w:szCs w:val="24"/>
        </w:rPr>
        <w:t>Dịch não tuỷ</w:t>
      </w:r>
    </w:p>
    <w:p>
      <w:pPr>
        <w:pStyle w:val="4"/>
        <w:numPr>
          <w:ilvl w:val="0"/>
          <w:numId w:val="4"/>
        </w:numPr>
        <w:rPr>
          <w:b/>
          <w:bCs/>
          <w:color w:val="4F6228" w:themeColor="accent3" w:themeShade="80"/>
          <w:sz w:val="24"/>
          <w:szCs w:val="24"/>
        </w:rPr>
      </w:pPr>
      <w:r>
        <w:rPr>
          <w:sz w:val="24"/>
          <w:szCs w:val="24"/>
        </w:rPr>
        <w:t>Tam chứng</w:t>
      </w:r>
      <w:r>
        <w:rPr>
          <w:rFonts w:hint="default"/>
          <w:sz w:val="24"/>
          <w:szCs w:val="24"/>
          <w:lang w:val="en-US"/>
        </w:rPr>
        <w:t xml:space="preserve"> </w:t>
      </w:r>
      <w:bookmarkStart w:id="0" w:name="_GoBack"/>
      <w:bookmarkEnd w:id="0"/>
      <w:r>
        <w:rPr>
          <w:sz w:val="24"/>
          <w:szCs w:val="24"/>
        </w:rPr>
        <w:t>màng não:</w:t>
      </w:r>
    </w:p>
    <w:p>
      <w:pPr>
        <w:pStyle w:val="4"/>
        <w:numPr>
          <w:ilvl w:val="0"/>
          <w:numId w:val="6"/>
        </w:numPr>
        <w:rPr>
          <w:b/>
          <w:bCs/>
          <w:color w:val="4F6228" w:themeColor="accent3" w:themeShade="80"/>
          <w:sz w:val="24"/>
          <w:szCs w:val="24"/>
        </w:rPr>
      </w:pPr>
      <w:r>
        <w:rPr>
          <w:sz w:val="24"/>
          <w:szCs w:val="24"/>
        </w:rPr>
        <w:t>Những cơn nhức đầu dữ dội, kéo dài, ko giảm với thuốc giảm đau, sợ ánh sáng</w:t>
      </w:r>
      <w:r>
        <w:rPr>
          <w:sz w:val="24"/>
          <w:szCs w:val="24"/>
          <w:lang w:val="vi-VN"/>
        </w:rPr>
        <w:t xml:space="preserve"> (Nhức đầu do sốt: hết sốt sẽ hết nhức đầu, nhức đầu do VMN nói chung: hết sốt vẫn còn nhức đầu hoặc giảm chậm hơn)</w:t>
      </w:r>
    </w:p>
    <w:p>
      <w:pPr>
        <w:pStyle w:val="4"/>
        <w:numPr>
          <w:ilvl w:val="0"/>
          <w:numId w:val="6"/>
        </w:numPr>
        <w:rPr>
          <w:b/>
          <w:bCs/>
          <w:color w:val="4F6228" w:themeColor="accent3" w:themeShade="80"/>
          <w:sz w:val="24"/>
          <w:szCs w:val="24"/>
        </w:rPr>
      </w:pPr>
      <w:r>
        <w:rPr>
          <w:sz w:val="24"/>
          <w:szCs w:val="24"/>
        </w:rPr>
        <w:t>Buồn nôn, nôn, nôn vọt</w:t>
      </w:r>
    </w:p>
    <w:p>
      <w:pPr>
        <w:pStyle w:val="4"/>
        <w:numPr>
          <w:ilvl w:val="0"/>
          <w:numId w:val="6"/>
        </w:numPr>
        <w:rPr>
          <w:b/>
          <w:bCs/>
          <w:color w:val="4F6228" w:themeColor="accent3" w:themeShade="80"/>
          <w:sz w:val="24"/>
          <w:szCs w:val="24"/>
        </w:rPr>
      </w:pPr>
      <w:r>
        <w:rPr>
          <w:sz w:val="24"/>
          <w:szCs w:val="24"/>
        </w:rPr>
        <w:t>Táo bón và tăng kích thích da</w:t>
      </w:r>
    </w:p>
    <w:p>
      <w:pPr>
        <w:pStyle w:val="4"/>
        <w:numPr>
          <w:ilvl w:val="0"/>
          <w:numId w:val="4"/>
        </w:numPr>
        <w:rPr>
          <w:b/>
          <w:bCs/>
          <w:color w:val="9BBB59" w:themeColor="accent3" w:themeTint="FF"/>
          <w:sz w:val="24"/>
          <w:szCs w:val="24"/>
          <w14:textFill>
            <w14:solidFill>
              <w14:schemeClr w14:val="accent3">
                <w14:lumMod w14:val="100000"/>
                <w14:lumOff w14:val="0"/>
              </w14:schemeClr>
            </w14:solidFill>
          </w14:textFill>
        </w:rPr>
      </w:pPr>
      <w:r>
        <w:rPr>
          <w:sz w:val="24"/>
          <w:szCs w:val="24"/>
        </w:rPr>
        <w:t>Dấu màng não: Cổ gượng, dấu Kernig, dấu Brudzinski, thóp phồng ở trẻ em</w:t>
      </w:r>
    </w:p>
    <w:p>
      <w:pPr>
        <w:pStyle w:val="4"/>
        <w:numPr>
          <w:ilvl w:val="0"/>
          <w:numId w:val="4"/>
        </w:numPr>
        <w:rPr>
          <w:b/>
          <w:bCs/>
          <w:color w:val="4F6228" w:themeColor="accent3" w:themeShade="80"/>
          <w:sz w:val="24"/>
          <w:szCs w:val="24"/>
        </w:rPr>
      </w:pPr>
      <w:r>
        <w:rPr>
          <w:sz w:val="24"/>
          <w:szCs w:val="24"/>
        </w:rPr>
        <w:t>Thay đổi tri giác, sự linh hoạt, tính tình</w:t>
      </w:r>
    </w:p>
    <w:p>
      <w:pPr>
        <w:pStyle w:val="4"/>
        <w:numPr>
          <w:ilvl w:val="0"/>
          <w:numId w:val="3"/>
        </w:numPr>
        <w:rPr>
          <w:b/>
          <w:bCs/>
          <w:color w:val="4F6228" w:themeColor="accent3" w:themeShade="80"/>
          <w:sz w:val="24"/>
          <w:szCs w:val="24"/>
        </w:rPr>
      </w:pPr>
      <w:r>
        <w:rPr>
          <w:b/>
          <w:bCs/>
          <w:color w:val="4F6228" w:themeColor="accent3" w:themeShade="80"/>
          <w:sz w:val="24"/>
          <w:szCs w:val="24"/>
        </w:rPr>
        <w:t>Cận lâm sàng:</w:t>
      </w:r>
    </w:p>
    <w:p>
      <w:pPr>
        <w:pStyle w:val="4"/>
        <w:numPr>
          <w:ilvl w:val="0"/>
          <w:numId w:val="7"/>
        </w:numPr>
        <w:rPr>
          <w:b/>
          <w:bCs/>
          <w:sz w:val="24"/>
          <w:szCs w:val="24"/>
        </w:rPr>
      </w:pPr>
      <w:r>
        <w:rPr>
          <w:b/>
          <w:bCs/>
          <w:sz w:val="24"/>
          <w:szCs w:val="24"/>
        </w:rPr>
        <w:t>Dịch não tuỷ:</w:t>
      </w:r>
    </w:p>
    <w:p>
      <w:pPr>
        <w:pStyle w:val="4"/>
        <w:numPr>
          <w:ilvl w:val="0"/>
          <w:numId w:val="4"/>
        </w:numPr>
        <w:rPr>
          <w:b/>
          <w:bCs/>
          <w:sz w:val="24"/>
          <w:szCs w:val="24"/>
        </w:rPr>
      </w:pPr>
      <w:r>
        <w:rPr>
          <w:rFonts w:eastAsia="Times New Roman"/>
          <w:sz w:val="24"/>
          <w:szCs w:val="24"/>
        </w:rPr>
        <w:t>Áp lực có thể tăng</w:t>
      </w:r>
    </w:p>
    <w:p>
      <w:pPr>
        <w:pStyle w:val="4"/>
        <w:numPr>
          <w:ilvl w:val="0"/>
          <w:numId w:val="4"/>
        </w:numPr>
        <w:rPr>
          <w:b/>
          <w:bCs/>
          <w:sz w:val="24"/>
          <w:szCs w:val="24"/>
        </w:rPr>
      </w:pPr>
      <w:r>
        <w:rPr>
          <w:rFonts w:eastAsia="Times New Roman"/>
          <w:sz w:val="24"/>
          <w:szCs w:val="24"/>
        </w:rPr>
        <w:t>Màu đục</w:t>
      </w:r>
    </w:p>
    <w:p>
      <w:pPr>
        <w:pStyle w:val="4"/>
        <w:numPr>
          <w:ilvl w:val="0"/>
          <w:numId w:val="4"/>
        </w:numPr>
        <w:rPr>
          <w:b/>
          <w:bCs/>
          <w:sz w:val="24"/>
          <w:szCs w:val="24"/>
        </w:rPr>
      </w:pPr>
      <w:r>
        <w:rPr>
          <w:rFonts w:eastAsia="Times New Roman"/>
          <w:sz w:val="24"/>
          <w:szCs w:val="24"/>
        </w:rPr>
        <w:t>Tế bào tăng, với đa số là bạch cầu đa nhân trung tính. BC 1000-5000/mm3, Neu &gt;80%</w:t>
      </w:r>
    </w:p>
    <w:p>
      <w:pPr>
        <w:pStyle w:val="4"/>
        <w:numPr>
          <w:ilvl w:val="0"/>
          <w:numId w:val="4"/>
        </w:numPr>
        <w:rPr>
          <w:b/>
          <w:bCs/>
          <w:sz w:val="24"/>
          <w:szCs w:val="24"/>
        </w:rPr>
      </w:pPr>
      <w:r>
        <w:rPr>
          <w:rFonts w:eastAsia="Times New Roman"/>
          <w:sz w:val="24"/>
          <w:szCs w:val="24"/>
        </w:rPr>
        <w:t xml:space="preserve">Protein tăng 100-500 mg% (chạm thương hiệu chỉnh 1000 HC - 0.1 mg/ml) </w:t>
      </w:r>
    </w:p>
    <w:p>
      <w:pPr>
        <w:pStyle w:val="4"/>
        <w:numPr>
          <w:ilvl w:val="0"/>
          <w:numId w:val="4"/>
        </w:numPr>
        <w:rPr>
          <w:b/>
          <w:bCs/>
          <w:sz w:val="24"/>
          <w:szCs w:val="24"/>
        </w:rPr>
      </w:pPr>
      <w:r>
        <w:rPr>
          <w:rFonts w:eastAsia="Times New Roman"/>
          <w:sz w:val="24"/>
          <w:szCs w:val="24"/>
        </w:rPr>
        <w:t>Glucose giảm (&lt;40mg% hoặc &lt;50% so với glucose máu, lấy cùng lúc chọc dò tủy sống)</w:t>
      </w:r>
    </w:p>
    <w:p>
      <w:pPr>
        <w:pStyle w:val="4"/>
        <w:numPr>
          <w:ilvl w:val="0"/>
          <w:numId w:val="4"/>
        </w:numPr>
        <w:rPr>
          <w:b/>
          <w:bCs/>
          <w:sz w:val="24"/>
          <w:szCs w:val="24"/>
        </w:rPr>
      </w:pPr>
      <w:r>
        <w:rPr>
          <w:rFonts w:eastAsia="Times New Roman"/>
          <w:sz w:val="24"/>
          <w:szCs w:val="24"/>
        </w:rPr>
        <w:t>Lactate tăng (&gt;4 mmol/L)</w:t>
      </w:r>
    </w:p>
    <w:p>
      <w:pPr>
        <w:pStyle w:val="4"/>
        <w:numPr>
          <w:ilvl w:val="0"/>
          <w:numId w:val="4"/>
        </w:numPr>
        <w:rPr>
          <w:b/>
          <w:bCs/>
          <w:sz w:val="24"/>
          <w:szCs w:val="24"/>
        </w:rPr>
      </w:pPr>
      <w:r>
        <w:rPr>
          <w:rFonts w:eastAsia="Times New Roman"/>
          <w:sz w:val="24"/>
          <w:szCs w:val="24"/>
        </w:rPr>
        <w:t>Nhuộm gram (+), cấy (+)</w:t>
      </w:r>
    </w:p>
    <w:p>
      <w:pPr>
        <w:pStyle w:val="4"/>
        <w:numPr>
          <w:ilvl w:val="0"/>
          <w:numId w:val="4"/>
        </w:numPr>
        <w:rPr>
          <w:b/>
          <w:bCs/>
          <w:sz w:val="24"/>
          <w:szCs w:val="24"/>
        </w:rPr>
      </w:pPr>
      <w:r>
        <w:rPr>
          <w:rFonts w:eastAsia="Times New Roman"/>
          <w:sz w:val="24"/>
          <w:szCs w:val="24"/>
        </w:rPr>
        <w:t>Phản ứng ngưng kết latex (giúp chẩn đoán sơ bộ nhanh</w:t>
      </w:r>
      <w:r>
        <w:rPr>
          <w:rFonts w:eastAsia="Times New Roman"/>
          <w:sz w:val="24"/>
          <w:szCs w:val="24"/>
          <w:lang w:val="vi-VN"/>
        </w:rPr>
        <w:t>, tìm KN, mình phải có bộ KT</w:t>
      </w:r>
      <w:r>
        <w:rPr>
          <w:rFonts w:eastAsia="Times New Roman"/>
          <w:sz w:val="24"/>
          <w:szCs w:val="24"/>
        </w:rPr>
        <w:t>), làm 5 con S.pneumonia, H.influenza, N.menigitis nhóm A, B, C</w:t>
      </w:r>
    </w:p>
    <w:p>
      <w:pPr>
        <w:pStyle w:val="4"/>
        <w:numPr>
          <w:ilvl w:val="0"/>
          <w:numId w:val="7"/>
        </w:numPr>
        <w:rPr>
          <w:b/>
          <w:bCs/>
          <w:sz w:val="24"/>
          <w:szCs w:val="24"/>
        </w:rPr>
      </w:pPr>
      <w:r>
        <w:rPr>
          <w:b/>
          <w:bCs/>
          <w:sz w:val="24"/>
          <w:szCs w:val="24"/>
        </w:rPr>
        <w:t xml:space="preserve">CTM: </w:t>
      </w:r>
      <w:r>
        <w:rPr>
          <w:sz w:val="24"/>
          <w:szCs w:val="24"/>
        </w:rPr>
        <w:t>Bạch cầu tăng, neutro ưu thế</w:t>
      </w:r>
    </w:p>
    <w:p>
      <w:pPr>
        <w:pStyle w:val="4"/>
        <w:numPr>
          <w:ilvl w:val="0"/>
          <w:numId w:val="7"/>
        </w:numPr>
        <w:rPr>
          <w:b/>
          <w:bCs/>
          <w:sz w:val="24"/>
          <w:szCs w:val="24"/>
        </w:rPr>
      </w:pPr>
      <w:r>
        <w:rPr>
          <w:b/>
          <w:bCs/>
          <w:sz w:val="24"/>
          <w:szCs w:val="24"/>
        </w:rPr>
        <w:t xml:space="preserve">Cấy máu: </w:t>
      </w:r>
      <w:r>
        <w:rPr>
          <w:sz w:val="24"/>
          <w:szCs w:val="24"/>
        </w:rPr>
        <w:t>VMNM thường khỏi phát từ NTH =&gt; dùng khi cấy DNT (-)</w:t>
      </w:r>
      <w:r>
        <w:rPr>
          <w:sz w:val="24"/>
          <w:szCs w:val="24"/>
          <w:lang w:val="vi-VN"/>
        </w:rPr>
        <w:t>. Tất cả các TH VMNM đều phải cấy máu, mục đích để tăng khả năng phát hiện vi trùng.</w:t>
      </w:r>
    </w:p>
    <w:p>
      <w:pPr>
        <w:pStyle w:val="4"/>
        <w:numPr>
          <w:ilvl w:val="0"/>
          <w:numId w:val="3"/>
        </w:numPr>
        <w:rPr>
          <w:b/>
          <w:bCs/>
          <w:color w:val="4F6228" w:themeColor="accent3" w:themeShade="80"/>
          <w:sz w:val="24"/>
          <w:szCs w:val="24"/>
          <w:lang w:val="vi-VN"/>
        </w:rPr>
      </w:pPr>
      <w:r>
        <w:rPr>
          <w:b/>
          <w:bCs/>
          <w:color w:val="4F6228" w:themeColor="accent3" w:themeShade="80"/>
          <w:sz w:val="24"/>
          <w:szCs w:val="24"/>
          <w:lang w:val="vi-VN"/>
        </w:rPr>
        <w:t>Chẩn đoán phân biệt:</w:t>
      </w:r>
    </w:p>
    <w:p>
      <w:pPr>
        <w:pStyle w:val="4"/>
        <w:numPr>
          <w:ilvl w:val="0"/>
          <w:numId w:val="4"/>
        </w:numPr>
        <w:rPr>
          <w:b/>
          <w:bCs/>
          <w:sz w:val="24"/>
          <w:szCs w:val="24"/>
          <w:lang w:val="vi-VN"/>
        </w:rPr>
      </w:pPr>
      <w:r>
        <w:rPr>
          <w:sz w:val="24"/>
          <w:szCs w:val="24"/>
          <w:lang w:val="vi-VN"/>
        </w:rPr>
        <w:t>Bệnh cảnh cấp: vi khuẩn, siêu vi</w:t>
      </w:r>
    </w:p>
    <w:p>
      <w:pPr>
        <w:pStyle w:val="4"/>
        <w:numPr>
          <w:ilvl w:val="0"/>
          <w:numId w:val="4"/>
        </w:numPr>
        <w:rPr>
          <w:b/>
          <w:bCs/>
          <w:sz w:val="24"/>
          <w:szCs w:val="24"/>
          <w:lang w:val="vi-VN"/>
        </w:rPr>
      </w:pPr>
      <w:r>
        <w:rPr>
          <w:sz w:val="24"/>
          <w:szCs w:val="24"/>
          <w:lang w:val="vi-VN"/>
        </w:rPr>
        <w:t>Bán cấp: lao, nấm, kst</w:t>
      </w:r>
    </w:p>
    <w:p>
      <w:pPr>
        <w:pStyle w:val="4"/>
        <w:numPr>
          <w:ilvl w:val="0"/>
          <w:numId w:val="4"/>
        </w:numPr>
        <w:rPr>
          <w:b/>
          <w:bCs/>
          <w:sz w:val="24"/>
          <w:szCs w:val="24"/>
          <w:lang w:val="vi-VN"/>
        </w:rPr>
      </w:pPr>
      <w:r>
        <w:rPr>
          <w:sz w:val="24"/>
          <w:szCs w:val="24"/>
          <w:lang w:val="vi-VN"/>
        </w:rPr>
        <w:t>Sốt, dấu hiệu nhiễm trùng toàn thân</w:t>
      </w:r>
    </w:p>
    <w:p>
      <w:pPr>
        <w:pStyle w:val="4"/>
        <w:numPr>
          <w:ilvl w:val="0"/>
          <w:numId w:val="4"/>
        </w:numPr>
        <w:rPr>
          <w:b/>
          <w:bCs/>
          <w:sz w:val="24"/>
          <w:szCs w:val="24"/>
          <w:lang w:val="vi-VN"/>
        </w:rPr>
      </w:pPr>
      <w:r>
        <w:rPr>
          <w:sz w:val="24"/>
          <w:szCs w:val="24"/>
          <w:lang w:val="vi-VN"/>
        </w:rPr>
        <w:t>Sốt, dấu hiệu nhiễm trùng hệ TKTW</w:t>
      </w:r>
    </w:p>
    <w:p>
      <w:pPr>
        <w:pStyle w:val="4"/>
        <w:numPr>
          <w:ilvl w:val="0"/>
          <w:numId w:val="4"/>
        </w:numPr>
        <w:rPr>
          <w:b/>
          <w:bCs/>
          <w:sz w:val="24"/>
          <w:szCs w:val="24"/>
          <w:lang w:val="vi-VN"/>
        </w:rPr>
      </w:pPr>
      <w:r>
        <w:rPr>
          <w:sz w:val="24"/>
          <w:szCs w:val="24"/>
          <w:lang w:val="vi-VN"/>
        </w:rPr>
        <w:t>Xuất huyết não: thường sốt không xuất hiện từ đầu và ko phải là triệu chứng nổi bật</w:t>
      </w:r>
    </w:p>
    <w:p>
      <w:pPr>
        <w:pStyle w:val="4"/>
        <w:numPr>
          <w:ilvl w:val="0"/>
          <w:numId w:val="8"/>
        </w:numPr>
        <w:rPr>
          <w:b/>
          <w:bCs/>
          <w:color w:val="984807" w:themeColor="accent6" w:themeShade="80"/>
          <w:sz w:val="24"/>
          <w:szCs w:val="24"/>
        </w:rPr>
      </w:pPr>
      <w:r>
        <w:rPr>
          <w:b/>
          <w:bCs/>
          <w:color w:val="984807" w:themeColor="accent6" w:themeShade="80"/>
          <w:sz w:val="24"/>
          <w:szCs w:val="24"/>
        </w:rPr>
        <w:t>Tác nhân thường gặp:</w:t>
      </w:r>
    </w:p>
    <w:p>
      <w:pPr>
        <w:tabs>
          <w:tab w:val="left" w:pos="840"/>
        </w:tabs>
        <w:rPr>
          <w:rFonts w:eastAsia="Wingdings"/>
          <w:color w:val="8064A2"/>
          <w:sz w:val="24"/>
          <w:szCs w:val="24"/>
          <w:vertAlign w:val="superscript"/>
        </w:rPr>
      </w:pPr>
      <w:r>
        <w:rPr>
          <w:rFonts w:eastAsia="Times New Roman"/>
          <w:b/>
          <w:bCs/>
          <w:color w:val="8064A2"/>
          <w:sz w:val="24"/>
          <w:szCs w:val="24"/>
        </w:rPr>
        <w:t>Theo tuổi:</w:t>
      </w:r>
    </w:p>
    <w:tbl>
      <w:tblPr>
        <w:tblStyle w:val="3"/>
        <w:tblW w:w="0" w:type="auto"/>
        <w:tblInd w:w="10" w:type="dxa"/>
        <w:tblLayout w:type="fixed"/>
        <w:tblCellMar>
          <w:top w:w="0" w:type="dxa"/>
          <w:left w:w="0" w:type="dxa"/>
          <w:bottom w:w="0" w:type="dxa"/>
          <w:right w:w="0" w:type="dxa"/>
        </w:tblCellMar>
      </w:tblPr>
      <w:tblGrid>
        <w:gridCol w:w="120"/>
        <w:gridCol w:w="2580"/>
        <w:gridCol w:w="120"/>
        <w:gridCol w:w="100"/>
        <w:gridCol w:w="7340"/>
        <w:gridCol w:w="120"/>
      </w:tblGrid>
      <w:tr>
        <w:tblPrEx>
          <w:tblCellMar>
            <w:top w:w="0" w:type="dxa"/>
            <w:left w:w="0" w:type="dxa"/>
            <w:bottom w:w="0" w:type="dxa"/>
            <w:right w:w="0" w:type="dxa"/>
          </w:tblCellMar>
        </w:tblPrEx>
        <w:trPr>
          <w:trHeight w:val="280" w:hRule="atLeast"/>
        </w:trPr>
        <w:tc>
          <w:tcPr>
            <w:tcW w:w="120" w:type="dxa"/>
            <w:tcBorders>
              <w:top w:val="single" w:color="C2D69B" w:sz="8" w:space="0"/>
              <w:left w:val="single" w:color="C2D69B" w:sz="8" w:space="0"/>
              <w:bottom w:val="nil"/>
              <w:right w:val="nil"/>
            </w:tcBorders>
            <w:vAlign w:val="bottom"/>
          </w:tcPr>
          <w:p>
            <w:pPr>
              <w:rPr>
                <w:sz w:val="24"/>
                <w:szCs w:val="24"/>
              </w:rPr>
            </w:pPr>
          </w:p>
        </w:tc>
        <w:tc>
          <w:tcPr>
            <w:tcW w:w="2700" w:type="dxa"/>
            <w:gridSpan w:val="2"/>
            <w:tcBorders>
              <w:top w:val="single" w:color="C2D69B" w:sz="8" w:space="0"/>
              <w:left w:val="nil"/>
              <w:bottom w:val="nil"/>
              <w:right w:val="single" w:color="C2D69B" w:sz="8" w:space="0"/>
            </w:tcBorders>
            <w:vAlign w:val="bottom"/>
          </w:tcPr>
          <w:p>
            <w:pPr>
              <w:ind w:right="120"/>
              <w:jc w:val="center"/>
              <w:rPr>
                <w:sz w:val="24"/>
                <w:szCs w:val="24"/>
              </w:rPr>
            </w:pPr>
            <w:r>
              <w:rPr>
                <w:rFonts w:eastAsia="Times New Roman"/>
                <w:b/>
                <w:bCs/>
                <w:color w:val="76923C"/>
                <w:w w:val="99"/>
                <w:sz w:val="24"/>
                <w:szCs w:val="24"/>
              </w:rPr>
              <w:t>&lt;4 tuần</w:t>
            </w:r>
          </w:p>
        </w:tc>
        <w:tc>
          <w:tcPr>
            <w:tcW w:w="100" w:type="dxa"/>
            <w:tcBorders>
              <w:top w:val="single" w:color="C2D69B" w:sz="8" w:space="0"/>
              <w:left w:val="nil"/>
              <w:bottom w:val="nil"/>
              <w:right w:val="nil"/>
            </w:tcBorders>
            <w:vAlign w:val="bottom"/>
          </w:tcPr>
          <w:p>
            <w:pPr>
              <w:rPr>
                <w:sz w:val="24"/>
                <w:szCs w:val="24"/>
              </w:rPr>
            </w:pPr>
          </w:p>
        </w:tc>
        <w:tc>
          <w:tcPr>
            <w:tcW w:w="7460" w:type="dxa"/>
            <w:gridSpan w:val="2"/>
            <w:tcBorders>
              <w:top w:val="single" w:color="C2D69B" w:sz="8" w:space="0"/>
              <w:left w:val="nil"/>
              <w:bottom w:val="nil"/>
              <w:right w:val="single" w:color="C2D69B" w:sz="8" w:space="0"/>
            </w:tcBorders>
            <w:vAlign w:val="bottom"/>
          </w:tcPr>
          <w:p>
            <w:pPr>
              <w:rPr>
                <w:sz w:val="24"/>
                <w:szCs w:val="24"/>
              </w:rPr>
            </w:pPr>
            <w:r>
              <w:rPr>
                <w:rFonts w:eastAsia="Times New Roman"/>
                <w:b/>
                <w:bCs/>
                <w:i/>
                <w:iCs/>
                <w:color w:val="76923C"/>
                <w:sz w:val="24"/>
                <w:szCs w:val="24"/>
              </w:rPr>
              <w:t>Streptococcus agalactiae, Escherichia coli, Listeria monocytogenes,</w:t>
            </w:r>
          </w:p>
        </w:tc>
      </w:tr>
      <w:tr>
        <w:tblPrEx>
          <w:tblCellMar>
            <w:top w:w="0" w:type="dxa"/>
            <w:left w:w="0" w:type="dxa"/>
            <w:bottom w:w="0" w:type="dxa"/>
            <w:right w:w="0" w:type="dxa"/>
          </w:tblCellMar>
        </w:tblPrEx>
        <w:trPr>
          <w:trHeight w:val="315" w:hRule="atLeast"/>
        </w:trPr>
        <w:tc>
          <w:tcPr>
            <w:tcW w:w="120" w:type="dxa"/>
            <w:tcBorders>
              <w:top w:val="nil"/>
              <w:left w:val="single" w:color="C2D69B" w:sz="8" w:space="0"/>
              <w:bottom w:val="single" w:color="C2D69B" w:sz="8" w:space="0"/>
              <w:right w:val="nil"/>
            </w:tcBorders>
            <w:vAlign w:val="bottom"/>
          </w:tcPr>
          <w:p>
            <w:pPr>
              <w:rPr>
                <w:sz w:val="24"/>
                <w:szCs w:val="24"/>
              </w:rPr>
            </w:pPr>
          </w:p>
        </w:tc>
        <w:tc>
          <w:tcPr>
            <w:tcW w:w="2580" w:type="dxa"/>
            <w:tcBorders>
              <w:top w:val="nil"/>
              <w:left w:val="nil"/>
              <w:bottom w:val="single" w:color="C2D69B" w:sz="8" w:space="0"/>
              <w:right w:val="nil"/>
            </w:tcBorders>
            <w:vAlign w:val="bottom"/>
          </w:tcPr>
          <w:p>
            <w:pPr>
              <w:rPr>
                <w:sz w:val="24"/>
                <w:szCs w:val="24"/>
              </w:rPr>
            </w:pPr>
          </w:p>
        </w:tc>
        <w:tc>
          <w:tcPr>
            <w:tcW w:w="120" w:type="dxa"/>
            <w:tcBorders>
              <w:top w:val="nil"/>
              <w:left w:val="nil"/>
              <w:bottom w:val="single" w:color="C2D69B" w:sz="8" w:space="0"/>
              <w:right w:val="single" w:color="C2D69B" w:sz="8" w:space="0"/>
            </w:tcBorders>
            <w:vAlign w:val="bottom"/>
          </w:tcPr>
          <w:p>
            <w:pPr>
              <w:rPr>
                <w:sz w:val="24"/>
                <w:szCs w:val="24"/>
              </w:rPr>
            </w:pPr>
          </w:p>
        </w:tc>
        <w:tc>
          <w:tcPr>
            <w:tcW w:w="100" w:type="dxa"/>
            <w:tcBorders>
              <w:top w:val="nil"/>
              <w:left w:val="nil"/>
              <w:bottom w:val="single" w:color="C2D69B" w:sz="8" w:space="0"/>
              <w:right w:val="nil"/>
            </w:tcBorders>
            <w:vAlign w:val="bottom"/>
          </w:tcPr>
          <w:p>
            <w:pPr>
              <w:rPr>
                <w:sz w:val="24"/>
                <w:szCs w:val="24"/>
              </w:rPr>
            </w:pPr>
          </w:p>
        </w:tc>
        <w:tc>
          <w:tcPr>
            <w:tcW w:w="7460" w:type="dxa"/>
            <w:gridSpan w:val="2"/>
            <w:tcBorders>
              <w:top w:val="nil"/>
              <w:left w:val="nil"/>
              <w:bottom w:val="single" w:color="C2D69B" w:sz="8" w:space="0"/>
              <w:right w:val="single" w:color="C2D69B" w:sz="8" w:space="0"/>
            </w:tcBorders>
            <w:vAlign w:val="bottom"/>
          </w:tcPr>
          <w:p>
            <w:pPr>
              <w:rPr>
                <w:sz w:val="24"/>
                <w:szCs w:val="24"/>
              </w:rPr>
            </w:pPr>
            <w:r>
              <w:rPr>
                <w:rFonts w:eastAsia="Times New Roman"/>
                <w:b/>
                <w:bCs/>
                <w:i/>
                <w:iCs/>
                <w:color w:val="76923C"/>
                <w:sz w:val="24"/>
                <w:szCs w:val="24"/>
              </w:rPr>
              <w:t>Klebsiella pneomoniae, Enterococcus spp.</w:t>
            </w:r>
          </w:p>
        </w:tc>
      </w:tr>
      <w:tr>
        <w:tblPrEx>
          <w:tblCellMar>
            <w:top w:w="0" w:type="dxa"/>
            <w:left w:w="0" w:type="dxa"/>
            <w:bottom w:w="0" w:type="dxa"/>
            <w:right w:w="0" w:type="dxa"/>
          </w:tblCellMar>
        </w:tblPrEx>
        <w:trPr>
          <w:trHeight w:val="254" w:hRule="atLeast"/>
        </w:trPr>
        <w:tc>
          <w:tcPr>
            <w:tcW w:w="120" w:type="dxa"/>
            <w:tcBorders>
              <w:top w:val="single" w:color="EAF1DD" w:sz="8" w:space="0"/>
              <w:left w:val="single" w:color="C2D69B" w:sz="8" w:space="0"/>
              <w:bottom w:val="single" w:color="C2D69B" w:sz="8" w:space="0"/>
              <w:right w:val="nil"/>
            </w:tcBorders>
            <w:shd w:val="clear" w:color="auto" w:fill="EAF1DD"/>
            <w:vAlign w:val="bottom"/>
          </w:tcPr>
          <w:p>
            <w:pPr>
              <w:rPr>
                <w:sz w:val="24"/>
                <w:szCs w:val="24"/>
              </w:rPr>
            </w:pPr>
          </w:p>
        </w:tc>
        <w:tc>
          <w:tcPr>
            <w:tcW w:w="2580" w:type="dxa"/>
            <w:tcBorders>
              <w:top w:val="single" w:color="EAF1DD" w:sz="8" w:space="0"/>
              <w:left w:val="nil"/>
              <w:bottom w:val="single" w:color="C2D69B" w:sz="8" w:space="0"/>
              <w:right w:val="nil"/>
            </w:tcBorders>
            <w:shd w:val="clear" w:color="auto" w:fill="EAF1DD"/>
            <w:vAlign w:val="bottom"/>
          </w:tcPr>
          <w:p>
            <w:pPr>
              <w:spacing w:line="251" w:lineRule="exact"/>
              <w:jc w:val="center"/>
              <w:rPr>
                <w:sz w:val="24"/>
                <w:szCs w:val="24"/>
              </w:rPr>
            </w:pPr>
            <w:r>
              <w:rPr>
                <w:rFonts w:eastAsia="Times New Roman"/>
                <w:b/>
                <w:bCs/>
                <w:color w:val="76923C"/>
                <w:w w:val="99"/>
                <w:sz w:val="24"/>
                <w:szCs w:val="24"/>
              </w:rPr>
              <w:t>4 tuần- 12 tuần</w:t>
            </w:r>
          </w:p>
        </w:tc>
        <w:tc>
          <w:tcPr>
            <w:tcW w:w="120" w:type="dxa"/>
            <w:tcBorders>
              <w:top w:val="single" w:color="EAF1DD" w:sz="8" w:space="0"/>
              <w:left w:val="nil"/>
              <w:bottom w:val="single" w:color="C2D69B" w:sz="8" w:space="0"/>
              <w:right w:val="single" w:color="C2D69B" w:sz="8" w:space="0"/>
            </w:tcBorders>
            <w:shd w:val="clear" w:color="auto" w:fill="EAF1DD"/>
            <w:vAlign w:val="bottom"/>
          </w:tcPr>
          <w:p>
            <w:pPr>
              <w:rPr>
                <w:sz w:val="24"/>
                <w:szCs w:val="24"/>
              </w:rPr>
            </w:pPr>
          </w:p>
        </w:tc>
        <w:tc>
          <w:tcPr>
            <w:tcW w:w="100" w:type="dxa"/>
            <w:tcBorders>
              <w:top w:val="single" w:color="EAF1DD" w:sz="8" w:space="0"/>
              <w:left w:val="nil"/>
              <w:bottom w:val="single" w:color="C2D69B" w:sz="8" w:space="0"/>
              <w:right w:val="nil"/>
            </w:tcBorders>
            <w:shd w:val="clear" w:color="auto" w:fill="EAF1DD"/>
            <w:vAlign w:val="bottom"/>
          </w:tcPr>
          <w:p>
            <w:pPr>
              <w:rPr>
                <w:sz w:val="24"/>
                <w:szCs w:val="24"/>
              </w:rPr>
            </w:pPr>
          </w:p>
        </w:tc>
        <w:tc>
          <w:tcPr>
            <w:tcW w:w="7340" w:type="dxa"/>
            <w:tcBorders>
              <w:top w:val="single" w:color="EAF1DD" w:sz="8" w:space="0"/>
              <w:left w:val="nil"/>
              <w:bottom w:val="single" w:color="C2D69B" w:sz="8" w:space="0"/>
              <w:right w:val="nil"/>
            </w:tcBorders>
            <w:shd w:val="clear" w:color="auto" w:fill="EAF1DD"/>
            <w:vAlign w:val="bottom"/>
          </w:tcPr>
          <w:p>
            <w:pPr>
              <w:spacing w:line="247" w:lineRule="exact"/>
              <w:rPr>
                <w:sz w:val="24"/>
                <w:szCs w:val="24"/>
              </w:rPr>
            </w:pPr>
            <w:r>
              <w:rPr>
                <w:rFonts w:eastAsia="Times New Roman"/>
                <w:i/>
                <w:iCs/>
                <w:color w:val="76923C"/>
                <w:sz w:val="24"/>
                <w:szCs w:val="24"/>
              </w:rPr>
              <w:t>Streptococcus agalactiae, Escherichia coli, H. influenzae</w:t>
            </w:r>
          </w:p>
        </w:tc>
        <w:tc>
          <w:tcPr>
            <w:tcW w:w="120" w:type="dxa"/>
            <w:tcBorders>
              <w:top w:val="single" w:color="EAF1DD" w:sz="8" w:space="0"/>
              <w:left w:val="nil"/>
              <w:bottom w:val="single" w:color="C2D69B" w:sz="8" w:space="0"/>
              <w:right w:val="single" w:color="C2D69B" w:sz="8" w:space="0"/>
            </w:tcBorders>
            <w:shd w:val="clear" w:color="auto" w:fill="EAF1DD"/>
            <w:vAlign w:val="bottom"/>
          </w:tcPr>
          <w:p>
            <w:pPr>
              <w:rPr>
                <w:sz w:val="24"/>
                <w:szCs w:val="24"/>
              </w:rPr>
            </w:pPr>
          </w:p>
        </w:tc>
      </w:tr>
      <w:tr>
        <w:tblPrEx>
          <w:tblCellMar>
            <w:top w:w="0" w:type="dxa"/>
            <w:left w:w="0" w:type="dxa"/>
            <w:bottom w:w="0" w:type="dxa"/>
            <w:right w:w="0" w:type="dxa"/>
          </w:tblCellMar>
        </w:tblPrEx>
        <w:trPr>
          <w:trHeight w:val="268" w:hRule="atLeast"/>
        </w:trPr>
        <w:tc>
          <w:tcPr>
            <w:tcW w:w="120" w:type="dxa"/>
            <w:tcBorders>
              <w:top w:val="nil"/>
              <w:left w:val="single" w:color="C2D69B" w:sz="8" w:space="0"/>
              <w:bottom w:val="single" w:color="C2D69B" w:sz="8" w:space="0"/>
              <w:right w:val="nil"/>
            </w:tcBorders>
            <w:vAlign w:val="bottom"/>
          </w:tcPr>
          <w:p>
            <w:pPr>
              <w:rPr>
                <w:sz w:val="24"/>
                <w:szCs w:val="24"/>
              </w:rPr>
            </w:pPr>
          </w:p>
        </w:tc>
        <w:tc>
          <w:tcPr>
            <w:tcW w:w="2700" w:type="dxa"/>
            <w:gridSpan w:val="2"/>
            <w:tcBorders>
              <w:top w:val="nil"/>
              <w:left w:val="nil"/>
              <w:bottom w:val="single" w:color="C2D69B" w:sz="8" w:space="0"/>
              <w:right w:val="single" w:color="C2D69B" w:sz="8" w:space="0"/>
            </w:tcBorders>
            <w:vAlign w:val="bottom"/>
          </w:tcPr>
          <w:p>
            <w:pPr>
              <w:spacing w:line="265" w:lineRule="exact"/>
              <w:ind w:right="120"/>
              <w:jc w:val="center"/>
              <w:rPr>
                <w:sz w:val="24"/>
                <w:szCs w:val="24"/>
              </w:rPr>
            </w:pPr>
            <w:r>
              <w:rPr>
                <w:rFonts w:eastAsia="Times New Roman"/>
                <w:b/>
                <w:bCs/>
                <w:color w:val="76923C"/>
                <w:sz w:val="24"/>
                <w:szCs w:val="24"/>
              </w:rPr>
              <w:t>3 tháng- 2 tuổi</w:t>
            </w:r>
          </w:p>
        </w:tc>
        <w:tc>
          <w:tcPr>
            <w:tcW w:w="100" w:type="dxa"/>
            <w:tcBorders>
              <w:top w:val="nil"/>
              <w:left w:val="nil"/>
              <w:bottom w:val="single" w:color="C2D69B" w:sz="8" w:space="0"/>
              <w:right w:val="nil"/>
            </w:tcBorders>
            <w:vAlign w:val="bottom"/>
          </w:tcPr>
          <w:p>
            <w:pPr>
              <w:rPr>
                <w:sz w:val="24"/>
                <w:szCs w:val="24"/>
              </w:rPr>
            </w:pPr>
          </w:p>
        </w:tc>
        <w:tc>
          <w:tcPr>
            <w:tcW w:w="7460" w:type="dxa"/>
            <w:gridSpan w:val="2"/>
            <w:tcBorders>
              <w:top w:val="nil"/>
              <w:left w:val="nil"/>
              <w:bottom w:val="single" w:color="C2D69B" w:sz="8" w:space="0"/>
              <w:right w:val="single" w:color="C2D69B" w:sz="8" w:space="0"/>
            </w:tcBorders>
            <w:vAlign w:val="bottom"/>
          </w:tcPr>
          <w:p>
            <w:pPr>
              <w:spacing w:line="264" w:lineRule="exact"/>
              <w:rPr>
                <w:sz w:val="24"/>
                <w:szCs w:val="24"/>
              </w:rPr>
            </w:pPr>
            <w:r>
              <w:rPr>
                <w:rFonts w:eastAsia="Times New Roman"/>
                <w:i/>
                <w:iCs/>
                <w:color w:val="76923C"/>
                <w:sz w:val="24"/>
                <w:szCs w:val="24"/>
              </w:rPr>
              <w:t>Haemophilus influenzae, Neisseria meningitidis</w:t>
            </w:r>
          </w:p>
        </w:tc>
      </w:tr>
      <w:tr>
        <w:tblPrEx>
          <w:tblCellMar>
            <w:top w:w="0" w:type="dxa"/>
            <w:left w:w="0" w:type="dxa"/>
            <w:bottom w:w="0" w:type="dxa"/>
            <w:right w:w="0" w:type="dxa"/>
          </w:tblCellMar>
        </w:tblPrEx>
        <w:trPr>
          <w:trHeight w:val="266" w:hRule="atLeast"/>
        </w:trPr>
        <w:tc>
          <w:tcPr>
            <w:tcW w:w="120" w:type="dxa"/>
            <w:tcBorders>
              <w:top w:val="nil"/>
              <w:left w:val="single" w:color="C2D69B" w:sz="8" w:space="0"/>
              <w:bottom w:val="single" w:color="C2D69B" w:sz="8" w:space="0"/>
              <w:right w:val="nil"/>
            </w:tcBorders>
            <w:shd w:val="clear" w:color="auto" w:fill="EAF1DD"/>
            <w:vAlign w:val="bottom"/>
          </w:tcPr>
          <w:p>
            <w:pPr>
              <w:rPr>
                <w:sz w:val="24"/>
                <w:szCs w:val="24"/>
              </w:rPr>
            </w:pPr>
          </w:p>
        </w:tc>
        <w:tc>
          <w:tcPr>
            <w:tcW w:w="2580" w:type="dxa"/>
            <w:tcBorders>
              <w:top w:val="nil"/>
              <w:left w:val="nil"/>
              <w:bottom w:val="single" w:color="C2D69B" w:sz="8" w:space="0"/>
              <w:right w:val="nil"/>
            </w:tcBorders>
            <w:shd w:val="clear" w:color="auto" w:fill="EAF1DD"/>
            <w:vAlign w:val="bottom"/>
          </w:tcPr>
          <w:p>
            <w:pPr>
              <w:spacing w:line="264" w:lineRule="exact"/>
              <w:jc w:val="center"/>
              <w:rPr>
                <w:sz w:val="24"/>
                <w:szCs w:val="24"/>
              </w:rPr>
            </w:pPr>
            <w:r>
              <w:rPr>
                <w:rFonts w:eastAsia="Times New Roman"/>
                <w:b/>
                <w:bCs/>
                <w:color w:val="76923C"/>
                <w:w w:val="99"/>
                <w:sz w:val="24"/>
                <w:szCs w:val="24"/>
              </w:rPr>
              <w:t>3 tuổi- 50 tuổi</w:t>
            </w:r>
          </w:p>
        </w:tc>
        <w:tc>
          <w:tcPr>
            <w:tcW w:w="120" w:type="dxa"/>
            <w:tcBorders>
              <w:top w:val="nil"/>
              <w:left w:val="nil"/>
              <w:bottom w:val="single" w:color="C2D69B" w:sz="8" w:space="0"/>
              <w:right w:val="single" w:color="C2D69B" w:sz="8" w:space="0"/>
            </w:tcBorders>
            <w:shd w:val="clear" w:color="auto" w:fill="EAF1DD"/>
            <w:vAlign w:val="bottom"/>
          </w:tcPr>
          <w:p>
            <w:pPr>
              <w:rPr>
                <w:sz w:val="24"/>
                <w:szCs w:val="24"/>
              </w:rPr>
            </w:pPr>
          </w:p>
        </w:tc>
        <w:tc>
          <w:tcPr>
            <w:tcW w:w="100" w:type="dxa"/>
            <w:tcBorders>
              <w:top w:val="nil"/>
              <w:left w:val="nil"/>
              <w:bottom w:val="single" w:color="C2D69B" w:sz="8" w:space="0"/>
              <w:right w:val="nil"/>
            </w:tcBorders>
            <w:shd w:val="clear" w:color="auto" w:fill="EAF1DD"/>
            <w:vAlign w:val="bottom"/>
          </w:tcPr>
          <w:p>
            <w:pPr>
              <w:rPr>
                <w:sz w:val="24"/>
                <w:szCs w:val="24"/>
              </w:rPr>
            </w:pPr>
          </w:p>
        </w:tc>
        <w:tc>
          <w:tcPr>
            <w:tcW w:w="7340" w:type="dxa"/>
            <w:tcBorders>
              <w:top w:val="nil"/>
              <w:left w:val="nil"/>
              <w:bottom w:val="single" w:color="C2D69B" w:sz="8" w:space="0"/>
              <w:right w:val="nil"/>
            </w:tcBorders>
            <w:shd w:val="clear" w:color="auto" w:fill="EAF1DD"/>
            <w:vAlign w:val="bottom"/>
          </w:tcPr>
          <w:p>
            <w:pPr>
              <w:spacing w:line="264" w:lineRule="exact"/>
              <w:rPr>
                <w:sz w:val="24"/>
                <w:szCs w:val="24"/>
              </w:rPr>
            </w:pPr>
            <w:r>
              <w:rPr>
                <w:rFonts w:eastAsia="Times New Roman"/>
                <w:i/>
                <w:iCs/>
                <w:color w:val="76923C"/>
                <w:sz w:val="24"/>
                <w:szCs w:val="24"/>
              </w:rPr>
              <w:t>Neisseria meningitides, Streptococcus pneumoniae</w:t>
            </w:r>
          </w:p>
        </w:tc>
        <w:tc>
          <w:tcPr>
            <w:tcW w:w="120" w:type="dxa"/>
            <w:tcBorders>
              <w:top w:val="nil"/>
              <w:left w:val="nil"/>
              <w:bottom w:val="single" w:color="C2D69B" w:sz="8" w:space="0"/>
              <w:right w:val="single" w:color="C2D69B" w:sz="8" w:space="0"/>
            </w:tcBorders>
            <w:shd w:val="clear" w:color="auto" w:fill="EAF1DD"/>
            <w:vAlign w:val="bottom"/>
          </w:tcPr>
          <w:p>
            <w:pPr>
              <w:rPr>
                <w:sz w:val="24"/>
                <w:szCs w:val="24"/>
              </w:rPr>
            </w:pPr>
          </w:p>
        </w:tc>
      </w:tr>
      <w:tr>
        <w:tblPrEx>
          <w:tblCellMar>
            <w:top w:w="0" w:type="dxa"/>
            <w:left w:w="0" w:type="dxa"/>
            <w:bottom w:w="0" w:type="dxa"/>
            <w:right w:w="0" w:type="dxa"/>
          </w:tblCellMar>
        </w:tblPrEx>
        <w:trPr>
          <w:trHeight w:val="266" w:hRule="atLeast"/>
        </w:trPr>
        <w:tc>
          <w:tcPr>
            <w:tcW w:w="120" w:type="dxa"/>
            <w:tcBorders>
              <w:top w:val="nil"/>
              <w:left w:val="single" w:color="C2D69B" w:sz="8" w:space="0"/>
              <w:bottom w:val="single" w:color="C2D69B" w:sz="8" w:space="0"/>
              <w:right w:val="nil"/>
            </w:tcBorders>
            <w:vAlign w:val="bottom"/>
          </w:tcPr>
          <w:p>
            <w:pPr>
              <w:rPr>
                <w:sz w:val="24"/>
                <w:szCs w:val="24"/>
              </w:rPr>
            </w:pPr>
          </w:p>
        </w:tc>
        <w:tc>
          <w:tcPr>
            <w:tcW w:w="2700" w:type="dxa"/>
            <w:gridSpan w:val="2"/>
            <w:tcBorders>
              <w:top w:val="nil"/>
              <w:left w:val="nil"/>
              <w:bottom w:val="single" w:color="C2D69B" w:sz="8" w:space="0"/>
              <w:right w:val="single" w:color="C2D69B" w:sz="8" w:space="0"/>
            </w:tcBorders>
            <w:vAlign w:val="bottom"/>
          </w:tcPr>
          <w:p>
            <w:pPr>
              <w:spacing w:line="264" w:lineRule="exact"/>
              <w:ind w:right="140"/>
              <w:jc w:val="center"/>
              <w:rPr>
                <w:sz w:val="24"/>
                <w:szCs w:val="24"/>
              </w:rPr>
            </w:pPr>
            <w:r>
              <w:rPr>
                <w:rFonts w:eastAsia="Times New Roman"/>
                <w:b/>
                <w:bCs/>
                <w:color w:val="76923C"/>
                <w:sz w:val="24"/>
                <w:szCs w:val="24"/>
              </w:rPr>
              <w:t>&gt;50 tuổi</w:t>
            </w:r>
          </w:p>
        </w:tc>
        <w:tc>
          <w:tcPr>
            <w:tcW w:w="100" w:type="dxa"/>
            <w:tcBorders>
              <w:top w:val="nil"/>
              <w:left w:val="nil"/>
              <w:bottom w:val="single" w:color="C2D69B" w:sz="8" w:space="0"/>
              <w:right w:val="nil"/>
            </w:tcBorders>
            <w:vAlign w:val="bottom"/>
          </w:tcPr>
          <w:p>
            <w:pPr>
              <w:rPr>
                <w:sz w:val="24"/>
                <w:szCs w:val="24"/>
              </w:rPr>
            </w:pPr>
          </w:p>
        </w:tc>
        <w:tc>
          <w:tcPr>
            <w:tcW w:w="7460" w:type="dxa"/>
            <w:gridSpan w:val="2"/>
            <w:tcBorders>
              <w:top w:val="nil"/>
              <w:left w:val="nil"/>
              <w:bottom w:val="single" w:color="C2D69B" w:sz="8" w:space="0"/>
              <w:right w:val="single" w:color="C2D69B" w:sz="8" w:space="0"/>
            </w:tcBorders>
            <w:vAlign w:val="bottom"/>
          </w:tcPr>
          <w:p>
            <w:pPr>
              <w:spacing w:line="264" w:lineRule="exact"/>
              <w:rPr>
                <w:sz w:val="24"/>
                <w:szCs w:val="24"/>
              </w:rPr>
            </w:pPr>
            <w:r>
              <w:rPr>
                <w:rFonts w:eastAsia="Times New Roman"/>
                <w:i/>
                <w:iCs/>
                <w:color w:val="76923C"/>
                <w:sz w:val="24"/>
                <w:szCs w:val="24"/>
              </w:rPr>
              <w:t>Streptococcus pneumoniae, Neisseria meningitidis, trực khuẩn Gram âm</w:t>
            </w:r>
          </w:p>
        </w:tc>
      </w:tr>
      <w:tr>
        <w:tblPrEx>
          <w:tblCellMar>
            <w:top w:w="0" w:type="dxa"/>
            <w:left w:w="0" w:type="dxa"/>
            <w:bottom w:w="0" w:type="dxa"/>
            <w:right w:w="0" w:type="dxa"/>
          </w:tblCellMar>
        </w:tblPrEx>
        <w:trPr>
          <w:trHeight w:val="731" w:hRule="atLeast"/>
        </w:trPr>
        <w:tc>
          <w:tcPr>
            <w:tcW w:w="120" w:type="dxa"/>
            <w:vAlign w:val="bottom"/>
          </w:tcPr>
          <w:p>
            <w:pPr>
              <w:rPr>
                <w:sz w:val="24"/>
                <w:szCs w:val="24"/>
              </w:rPr>
            </w:pPr>
          </w:p>
        </w:tc>
        <w:tc>
          <w:tcPr>
            <w:tcW w:w="2700" w:type="dxa"/>
            <w:gridSpan w:val="2"/>
            <w:vAlign w:val="bottom"/>
          </w:tcPr>
          <w:p>
            <w:pPr>
              <w:rPr>
                <w:sz w:val="24"/>
                <w:szCs w:val="24"/>
              </w:rPr>
            </w:pPr>
            <w:r>
              <w:rPr>
                <w:rFonts w:eastAsia="Times New Roman"/>
                <w:b/>
                <w:bCs/>
                <w:color w:val="8064A2"/>
                <w:sz w:val="24"/>
                <w:szCs w:val="24"/>
              </w:rPr>
              <w:t>Theo cơ địa</w:t>
            </w:r>
          </w:p>
        </w:tc>
        <w:tc>
          <w:tcPr>
            <w:tcW w:w="100" w:type="dxa"/>
            <w:vAlign w:val="bottom"/>
          </w:tcPr>
          <w:p>
            <w:pPr>
              <w:rPr>
                <w:sz w:val="24"/>
                <w:szCs w:val="24"/>
              </w:rPr>
            </w:pPr>
          </w:p>
        </w:tc>
        <w:tc>
          <w:tcPr>
            <w:tcW w:w="7340" w:type="dxa"/>
            <w:vAlign w:val="bottom"/>
          </w:tcPr>
          <w:p>
            <w:pPr>
              <w:rPr>
                <w:sz w:val="24"/>
                <w:szCs w:val="24"/>
              </w:rPr>
            </w:pPr>
          </w:p>
        </w:tc>
        <w:tc>
          <w:tcPr>
            <w:tcW w:w="120" w:type="dxa"/>
            <w:vAlign w:val="bottom"/>
          </w:tcPr>
          <w:p>
            <w:pPr>
              <w:rPr>
                <w:sz w:val="24"/>
                <w:szCs w:val="24"/>
              </w:rPr>
            </w:pPr>
          </w:p>
        </w:tc>
      </w:tr>
    </w:tbl>
    <w:p>
      <w:pPr>
        <w:spacing w:line="20" w:lineRule="exact"/>
        <w:rPr>
          <w:sz w:val="24"/>
          <w:szCs w:val="24"/>
        </w:rPr>
      </w:pPr>
      <w:r>
        <w:rPr>
          <w:sz w:val="24"/>
          <w:szCs w:val="24"/>
        </w:rPr>
        <mc:AlternateContent>
          <mc:Choice Requires="wps">
            <w:drawing>
              <wp:anchor distT="0" distB="0" distL="114300" distR="114300" simplePos="0" relativeHeight="251659264" behindDoc="1" locked="0" layoutInCell="0" allowOverlap="1">
                <wp:simplePos x="0" y="0"/>
                <wp:positionH relativeFrom="column">
                  <wp:posOffset>1778635</wp:posOffset>
                </wp:positionH>
                <wp:positionV relativeFrom="paragraph">
                  <wp:posOffset>-1202055</wp:posOffset>
                </wp:positionV>
                <wp:extent cx="12700" cy="13335"/>
                <wp:effectExtent l="0" t="0" r="0" b="0"/>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700" cy="13335"/>
                        </a:xfrm>
                        <a:prstGeom prst="rect">
                          <a:avLst/>
                        </a:prstGeom>
                        <a:solidFill>
                          <a:srgbClr val="C2D69B"/>
                        </a:solidFill>
                      </wps:spPr>
                      <wps:bodyPr/>
                    </wps:wsp>
                  </a:graphicData>
                </a:graphic>
              </wp:anchor>
            </w:drawing>
          </mc:Choice>
          <mc:Fallback>
            <w:pict>
              <v:rect id="Rectangle 4" o:spid="_x0000_s1026" o:spt="1" style="position:absolute;left:0pt;margin-left:140.05pt;margin-top:-94.65pt;height:1.05pt;width:1pt;z-index:-251657216;mso-width-relative:page;mso-height-relative:page;" fillcolor="#C2D69B" filled="t" stroked="f" coordsize="21600,21600" o:allowincell="f" o:gfxdata="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sq&#10;c47bAAAADQEAAA8AAAAAAAAAAQAgAAAAIgAAAGRycy9kb3ducmV2LnhtbFBLAQIUABQAAAAIAIdO&#10;4kD0b7kYrgEAAGcDAAAOAAAAAAAAAAEAIAAAACoBAABkcnMvZTJvRG9jLnhtbFBLBQYAAAAABgAG&#10;AFkBAABKBQAAAAA=&#10;">
                <v:fill on="t" focussize="0,0"/>
                <v:stroke on="f"/>
                <v:imagedata o:title=""/>
                <o:lock v:ext="edit" aspectratio="t"/>
              </v:rect>
            </w:pict>
          </mc:Fallback>
        </mc:AlternateContent>
      </w:r>
    </w:p>
    <w:tbl>
      <w:tblPr>
        <w:tblStyle w:val="3"/>
        <w:tblW w:w="0" w:type="auto"/>
        <w:tblInd w:w="10" w:type="dxa"/>
        <w:tblLayout w:type="fixed"/>
        <w:tblCellMar>
          <w:top w:w="0" w:type="dxa"/>
          <w:left w:w="0" w:type="dxa"/>
          <w:bottom w:w="0" w:type="dxa"/>
          <w:right w:w="0" w:type="dxa"/>
        </w:tblCellMar>
      </w:tblPr>
      <w:tblGrid>
        <w:gridCol w:w="120"/>
        <w:gridCol w:w="2580"/>
        <w:gridCol w:w="120"/>
        <w:gridCol w:w="100"/>
        <w:gridCol w:w="7340"/>
        <w:gridCol w:w="120"/>
      </w:tblGrid>
      <w:tr>
        <w:tblPrEx>
          <w:tblCellMar>
            <w:top w:w="0" w:type="dxa"/>
            <w:left w:w="0" w:type="dxa"/>
            <w:bottom w:w="0" w:type="dxa"/>
            <w:right w:w="0" w:type="dxa"/>
          </w:tblCellMar>
        </w:tblPrEx>
        <w:trPr>
          <w:trHeight w:val="280" w:hRule="atLeast"/>
        </w:trPr>
        <w:tc>
          <w:tcPr>
            <w:tcW w:w="120" w:type="dxa"/>
            <w:tcBorders>
              <w:top w:val="single" w:color="92CDDC" w:sz="8" w:space="0"/>
              <w:left w:val="single" w:color="92CDDC" w:sz="8" w:space="0"/>
              <w:bottom w:val="nil"/>
              <w:right w:val="nil"/>
            </w:tcBorders>
            <w:vAlign w:val="bottom"/>
          </w:tcPr>
          <w:p>
            <w:pPr>
              <w:rPr>
                <w:sz w:val="24"/>
                <w:szCs w:val="24"/>
              </w:rPr>
            </w:pPr>
          </w:p>
        </w:tc>
        <w:tc>
          <w:tcPr>
            <w:tcW w:w="2700" w:type="dxa"/>
            <w:gridSpan w:val="2"/>
            <w:tcBorders>
              <w:top w:val="single" w:color="92CDDC" w:sz="8" w:space="0"/>
              <w:left w:val="nil"/>
              <w:bottom w:val="nil"/>
              <w:right w:val="single" w:color="92CDDC" w:sz="8" w:space="0"/>
            </w:tcBorders>
            <w:vAlign w:val="bottom"/>
          </w:tcPr>
          <w:p>
            <w:pPr>
              <w:ind w:right="120"/>
              <w:jc w:val="center"/>
              <w:rPr>
                <w:sz w:val="24"/>
                <w:szCs w:val="24"/>
              </w:rPr>
            </w:pPr>
            <w:r>
              <w:rPr>
                <w:rFonts w:eastAsia="Times New Roman"/>
                <w:b/>
                <w:bCs/>
                <w:color w:val="31849B"/>
                <w:w w:val="99"/>
                <w:sz w:val="24"/>
                <w:szCs w:val="24"/>
              </w:rPr>
              <w:t>Viêm xoang</w:t>
            </w:r>
          </w:p>
        </w:tc>
        <w:tc>
          <w:tcPr>
            <w:tcW w:w="100" w:type="dxa"/>
            <w:tcBorders>
              <w:top w:val="single" w:color="92CDDC" w:sz="8" w:space="0"/>
              <w:left w:val="nil"/>
              <w:bottom w:val="nil"/>
              <w:right w:val="nil"/>
            </w:tcBorders>
            <w:vAlign w:val="bottom"/>
          </w:tcPr>
          <w:p>
            <w:pPr>
              <w:rPr>
                <w:sz w:val="24"/>
                <w:szCs w:val="24"/>
              </w:rPr>
            </w:pPr>
          </w:p>
        </w:tc>
        <w:tc>
          <w:tcPr>
            <w:tcW w:w="7460" w:type="dxa"/>
            <w:gridSpan w:val="2"/>
            <w:tcBorders>
              <w:top w:val="single" w:color="92CDDC" w:sz="8" w:space="0"/>
              <w:left w:val="nil"/>
              <w:bottom w:val="nil"/>
              <w:right w:val="single" w:color="92CDDC" w:sz="8" w:space="0"/>
            </w:tcBorders>
            <w:vAlign w:val="bottom"/>
          </w:tcPr>
          <w:p>
            <w:pPr>
              <w:rPr>
                <w:sz w:val="24"/>
                <w:szCs w:val="24"/>
              </w:rPr>
            </w:pPr>
            <w:r>
              <w:rPr>
                <w:rFonts w:eastAsia="Times New Roman"/>
                <w:b/>
                <w:bCs/>
                <w:i/>
                <w:iCs/>
                <w:color w:val="31849B"/>
                <w:sz w:val="24"/>
                <w:szCs w:val="24"/>
              </w:rPr>
              <w:t>Streptococcus pneumoniae, Staphylococcus aureus, Streptococcus group</w:t>
            </w:r>
          </w:p>
        </w:tc>
      </w:tr>
      <w:tr>
        <w:tblPrEx>
          <w:tblCellMar>
            <w:top w:w="0" w:type="dxa"/>
            <w:left w:w="0" w:type="dxa"/>
            <w:bottom w:w="0" w:type="dxa"/>
            <w:right w:w="0" w:type="dxa"/>
          </w:tblCellMar>
        </w:tblPrEx>
        <w:trPr>
          <w:trHeight w:val="315" w:hRule="atLeast"/>
        </w:trPr>
        <w:tc>
          <w:tcPr>
            <w:tcW w:w="120" w:type="dxa"/>
            <w:tcBorders>
              <w:top w:val="nil"/>
              <w:left w:val="single" w:color="92CDDC" w:sz="8" w:space="0"/>
              <w:bottom w:val="single" w:color="92CDDC" w:sz="8" w:space="0"/>
              <w:right w:val="nil"/>
            </w:tcBorders>
            <w:vAlign w:val="bottom"/>
          </w:tcPr>
          <w:p>
            <w:pPr>
              <w:rPr>
                <w:sz w:val="24"/>
                <w:szCs w:val="24"/>
              </w:rPr>
            </w:pPr>
          </w:p>
        </w:tc>
        <w:tc>
          <w:tcPr>
            <w:tcW w:w="2580" w:type="dxa"/>
            <w:tcBorders>
              <w:top w:val="nil"/>
              <w:left w:val="nil"/>
              <w:bottom w:val="single" w:color="92CDDC" w:sz="8" w:space="0"/>
              <w:right w:val="nil"/>
            </w:tcBorders>
            <w:vAlign w:val="bottom"/>
          </w:tcPr>
          <w:p>
            <w:pPr>
              <w:rPr>
                <w:sz w:val="24"/>
                <w:szCs w:val="24"/>
              </w:rPr>
            </w:pPr>
          </w:p>
        </w:tc>
        <w:tc>
          <w:tcPr>
            <w:tcW w:w="120" w:type="dxa"/>
            <w:tcBorders>
              <w:top w:val="nil"/>
              <w:left w:val="nil"/>
              <w:bottom w:val="single" w:color="92CDDC" w:sz="8" w:space="0"/>
              <w:right w:val="single" w:color="92CDDC" w:sz="8" w:space="0"/>
            </w:tcBorders>
            <w:vAlign w:val="bottom"/>
          </w:tcPr>
          <w:p>
            <w:pPr>
              <w:rPr>
                <w:sz w:val="24"/>
                <w:szCs w:val="24"/>
              </w:rPr>
            </w:pPr>
          </w:p>
        </w:tc>
        <w:tc>
          <w:tcPr>
            <w:tcW w:w="100" w:type="dxa"/>
            <w:tcBorders>
              <w:top w:val="nil"/>
              <w:left w:val="nil"/>
              <w:bottom w:val="single" w:color="92CDDC" w:sz="8" w:space="0"/>
              <w:right w:val="nil"/>
            </w:tcBorders>
            <w:vAlign w:val="bottom"/>
          </w:tcPr>
          <w:p>
            <w:pPr>
              <w:rPr>
                <w:sz w:val="24"/>
                <w:szCs w:val="24"/>
              </w:rPr>
            </w:pPr>
          </w:p>
        </w:tc>
        <w:tc>
          <w:tcPr>
            <w:tcW w:w="7460" w:type="dxa"/>
            <w:gridSpan w:val="2"/>
            <w:tcBorders>
              <w:top w:val="nil"/>
              <w:left w:val="nil"/>
              <w:bottom w:val="single" w:color="92CDDC" w:sz="8" w:space="0"/>
              <w:right w:val="single" w:color="92CDDC" w:sz="8" w:space="0"/>
            </w:tcBorders>
            <w:vAlign w:val="bottom"/>
          </w:tcPr>
          <w:p>
            <w:pPr>
              <w:rPr>
                <w:sz w:val="24"/>
                <w:szCs w:val="24"/>
              </w:rPr>
            </w:pPr>
            <w:r>
              <w:rPr>
                <w:rFonts w:eastAsia="Times New Roman"/>
                <w:b/>
                <w:bCs/>
                <w:i/>
                <w:iCs/>
                <w:color w:val="31849B"/>
                <w:sz w:val="24"/>
                <w:szCs w:val="24"/>
              </w:rPr>
              <w:t>A beta hemolytic</w:t>
            </w:r>
          </w:p>
        </w:tc>
      </w:tr>
      <w:tr>
        <w:tblPrEx>
          <w:tblCellMar>
            <w:top w:w="0" w:type="dxa"/>
            <w:left w:w="0" w:type="dxa"/>
            <w:bottom w:w="0" w:type="dxa"/>
            <w:right w:w="0" w:type="dxa"/>
          </w:tblCellMar>
        </w:tblPrEx>
        <w:trPr>
          <w:trHeight w:val="253" w:hRule="atLeast"/>
        </w:trPr>
        <w:tc>
          <w:tcPr>
            <w:tcW w:w="120" w:type="dxa"/>
            <w:tcBorders>
              <w:top w:val="single" w:color="DAEEF3" w:sz="8" w:space="0"/>
              <w:left w:val="single" w:color="92CDDC" w:sz="8" w:space="0"/>
              <w:bottom w:val="single" w:color="92CDDC" w:sz="8" w:space="0"/>
              <w:right w:val="nil"/>
            </w:tcBorders>
            <w:shd w:val="clear" w:color="auto" w:fill="DAEEF3"/>
            <w:vAlign w:val="bottom"/>
          </w:tcPr>
          <w:p>
            <w:pPr>
              <w:rPr>
                <w:sz w:val="24"/>
                <w:szCs w:val="24"/>
              </w:rPr>
            </w:pPr>
          </w:p>
        </w:tc>
        <w:tc>
          <w:tcPr>
            <w:tcW w:w="2580" w:type="dxa"/>
            <w:tcBorders>
              <w:top w:val="single" w:color="DAEEF3" w:sz="8" w:space="0"/>
              <w:left w:val="nil"/>
              <w:bottom w:val="single" w:color="92CDDC" w:sz="8" w:space="0"/>
              <w:right w:val="nil"/>
            </w:tcBorders>
            <w:shd w:val="clear" w:color="auto" w:fill="DAEEF3"/>
            <w:vAlign w:val="bottom"/>
          </w:tcPr>
          <w:p>
            <w:pPr>
              <w:spacing w:line="251" w:lineRule="exact"/>
              <w:jc w:val="center"/>
              <w:rPr>
                <w:sz w:val="24"/>
                <w:szCs w:val="24"/>
              </w:rPr>
            </w:pPr>
            <w:r>
              <w:rPr>
                <w:rFonts w:eastAsia="Times New Roman"/>
                <w:b/>
                <w:bCs/>
                <w:color w:val="31849B"/>
                <w:w w:val="99"/>
                <w:sz w:val="24"/>
                <w:szCs w:val="24"/>
              </w:rPr>
              <w:t>Viêm tai giữa</w:t>
            </w:r>
          </w:p>
        </w:tc>
        <w:tc>
          <w:tcPr>
            <w:tcW w:w="120" w:type="dxa"/>
            <w:tcBorders>
              <w:top w:val="single" w:color="DAEEF3" w:sz="8" w:space="0"/>
              <w:left w:val="nil"/>
              <w:bottom w:val="single" w:color="92CDDC" w:sz="8" w:space="0"/>
              <w:right w:val="single" w:color="92CDDC" w:sz="8" w:space="0"/>
            </w:tcBorders>
            <w:shd w:val="clear" w:color="auto" w:fill="DAEEF3"/>
            <w:vAlign w:val="bottom"/>
          </w:tcPr>
          <w:p>
            <w:pPr>
              <w:rPr>
                <w:sz w:val="24"/>
                <w:szCs w:val="24"/>
              </w:rPr>
            </w:pPr>
          </w:p>
        </w:tc>
        <w:tc>
          <w:tcPr>
            <w:tcW w:w="100" w:type="dxa"/>
            <w:tcBorders>
              <w:top w:val="single" w:color="DAEEF3" w:sz="8" w:space="0"/>
              <w:left w:val="nil"/>
              <w:bottom w:val="single" w:color="92CDDC" w:sz="8" w:space="0"/>
              <w:right w:val="nil"/>
            </w:tcBorders>
            <w:shd w:val="clear" w:color="auto" w:fill="DAEEF3"/>
            <w:vAlign w:val="bottom"/>
          </w:tcPr>
          <w:p>
            <w:pPr>
              <w:rPr>
                <w:sz w:val="24"/>
                <w:szCs w:val="24"/>
              </w:rPr>
            </w:pPr>
          </w:p>
        </w:tc>
        <w:tc>
          <w:tcPr>
            <w:tcW w:w="7340" w:type="dxa"/>
            <w:tcBorders>
              <w:top w:val="single" w:color="DAEEF3" w:sz="8" w:space="0"/>
              <w:left w:val="nil"/>
              <w:bottom w:val="single" w:color="92CDDC" w:sz="8" w:space="0"/>
              <w:right w:val="nil"/>
            </w:tcBorders>
            <w:shd w:val="clear" w:color="auto" w:fill="DAEEF3"/>
            <w:vAlign w:val="bottom"/>
          </w:tcPr>
          <w:p>
            <w:pPr>
              <w:spacing w:line="245" w:lineRule="exact"/>
              <w:rPr>
                <w:sz w:val="24"/>
                <w:szCs w:val="24"/>
              </w:rPr>
            </w:pPr>
            <w:r>
              <w:rPr>
                <w:rFonts w:eastAsia="Times New Roman"/>
                <w:i/>
                <w:iCs/>
                <w:color w:val="31849B"/>
                <w:sz w:val="24"/>
                <w:szCs w:val="24"/>
              </w:rPr>
              <w:t>Streptococcus pneumoniae, Haemophilus influenzae</w:t>
            </w:r>
          </w:p>
        </w:tc>
        <w:tc>
          <w:tcPr>
            <w:tcW w:w="120" w:type="dxa"/>
            <w:tcBorders>
              <w:top w:val="single" w:color="DAEEF3" w:sz="8" w:space="0"/>
              <w:left w:val="nil"/>
              <w:bottom w:val="single" w:color="92CDDC" w:sz="8" w:space="0"/>
              <w:right w:val="single" w:color="92CDDC" w:sz="8" w:space="0"/>
            </w:tcBorders>
            <w:shd w:val="clear" w:color="auto" w:fill="DAEEF3"/>
            <w:vAlign w:val="bottom"/>
          </w:tcPr>
          <w:p>
            <w:pPr>
              <w:rPr>
                <w:sz w:val="24"/>
                <w:szCs w:val="24"/>
              </w:rPr>
            </w:pPr>
          </w:p>
        </w:tc>
      </w:tr>
      <w:tr>
        <w:tblPrEx>
          <w:tblCellMar>
            <w:top w:w="0" w:type="dxa"/>
            <w:left w:w="0" w:type="dxa"/>
            <w:bottom w:w="0" w:type="dxa"/>
            <w:right w:w="0" w:type="dxa"/>
          </w:tblCellMar>
        </w:tblPrEx>
        <w:trPr>
          <w:trHeight w:val="263" w:hRule="atLeast"/>
        </w:trPr>
        <w:tc>
          <w:tcPr>
            <w:tcW w:w="120" w:type="dxa"/>
            <w:tcBorders>
              <w:top w:val="nil"/>
              <w:left w:val="single" w:color="92CDDC" w:sz="8" w:space="0"/>
              <w:bottom w:val="nil"/>
              <w:right w:val="nil"/>
            </w:tcBorders>
            <w:vAlign w:val="bottom"/>
          </w:tcPr>
          <w:p>
            <w:pPr>
              <w:rPr>
                <w:sz w:val="24"/>
                <w:szCs w:val="24"/>
              </w:rPr>
            </w:pPr>
          </w:p>
        </w:tc>
        <w:tc>
          <w:tcPr>
            <w:tcW w:w="2700" w:type="dxa"/>
            <w:gridSpan w:val="2"/>
            <w:tcBorders>
              <w:top w:val="nil"/>
              <w:left w:val="nil"/>
              <w:bottom w:val="nil"/>
              <w:right w:val="single" w:color="92CDDC" w:sz="8" w:space="0"/>
            </w:tcBorders>
            <w:vAlign w:val="bottom"/>
          </w:tcPr>
          <w:p>
            <w:pPr>
              <w:spacing w:line="263" w:lineRule="exact"/>
              <w:ind w:right="120"/>
              <w:jc w:val="center"/>
              <w:rPr>
                <w:sz w:val="24"/>
                <w:szCs w:val="24"/>
              </w:rPr>
            </w:pPr>
            <w:r>
              <w:rPr>
                <w:rFonts w:eastAsia="Times New Roman"/>
                <w:b/>
                <w:bCs/>
                <w:color w:val="31849B"/>
                <w:w w:val="99"/>
                <w:sz w:val="24"/>
                <w:szCs w:val="24"/>
              </w:rPr>
              <w:t>Chấn thương sọ não</w:t>
            </w:r>
          </w:p>
        </w:tc>
        <w:tc>
          <w:tcPr>
            <w:tcW w:w="100" w:type="dxa"/>
            <w:vAlign w:val="bottom"/>
          </w:tcPr>
          <w:p>
            <w:pPr>
              <w:rPr>
                <w:sz w:val="24"/>
                <w:szCs w:val="24"/>
              </w:rPr>
            </w:pPr>
          </w:p>
        </w:tc>
        <w:tc>
          <w:tcPr>
            <w:tcW w:w="7460" w:type="dxa"/>
            <w:gridSpan w:val="2"/>
            <w:tcBorders>
              <w:top w:val="nil"/>
              <w:left w:val="nil"/>
              <w:bottom w:val="nil"/>
              <w:right w:val="single" w:color="92CDDC" w:sz="8" w:space="0"/>
            </w:tcBorders>
            <w:vAlign w:val="bottom"/>
          </w:tcPr>
          <w:p>
            <w:pPr>
              <w:spacing w:line="263" w:lineRule="exact"/>
              <w:rPr>
                <w:sz w:val="24"/>
                <w:szCs w:val="24"/>
              </w:rPr>
            </w:pPr>
            <w:r>
              <w:rPr>
                <w:rFonts w:eastAsia="Times New Roman"/>
                <w:i/>
                <w:iCs/>
                <w:color w:val="31849B"/>
                <w:sz w:val="24"/>
                <w:szCs w:val="24"/>
              </w:rPr>
              <w:t>Streptococcus pneumoniae, Haemophilus influenzae, Streptococcus group A</w:t>
            </w:r>
          </w:p>
        </w:tc>
      </w:tr>
      <w:tr>
        <w:tblPrEx>
          <w:tblCellMar>
            <w:top w:w="0" w:type="dxa"/>
            <w:left w:w="0" w:type="dxa"/>
            <w:bottom w:w="0" w:type="dxa"/>
            <w:right w:w="0" w:type="dxa"/>
          </w:tblCellMar>
        </w:tblPrEx>
        <w:trPr>
          <w:trHeight w:val="276" w:hRule="atLeast"/>
        </w:trPr>
        <w:tc>
          <w:tcPr>
            <w:tcW w:w="120" w:type="dxa"/>
            <w:tcBorders>
              <w:top w:val="nil"/>
              <w:left w:val="single" w:color="92CDDC" w:sz="8" w:space="0"/>
              <w:bottom w:val="single" w:color="92CDDC" w:sz="8" w:space="0"/>
              <w:right w:val="nil"/>
            </w:tcBorders>
            <w:vAlign w:val="bottom"/>
          </w:tcPr>
          <w:p>
            <w:pPr>
              <w:rPr>
                <w:sz w:val="24"/>
                <w:szCs w:val="24"/>
              </w:rPr>
            </w:pPr>
          </w:p>
        </w:tc>
        <w:tc>
          <w:tcPr>
            <w:tcW w:w="2580" w:type="dxa"/>
            <w:tcBorders>
              <w:top w:val="nil"/>
              <w:left w:val="nil"/>
              <w:bottom w:val="single" w:color="92CDDC" w:sz="8" w:space="0"/>
              <w:right w:val="nil"/>
            </w:tcBorders>
            <w:vAlign w:val="bottom"/>
          </w:tcPr>
          <w:p>
            <w:pPr>
              <w:rPr>
                <w:sz w:val="24"/>
                <w:szCs w:val="24"/>
              </w:rPr>
            </w:pPr>
          </w:p>
        </w:tc>
        <w:tc>
          <w:tcPr>
            <w:tcW w:w="120" w:type="dxa"/>
            <w:tcBorders>
              <w:top w:val="nil"/>
              <w:left w:val="nil"/>
              <w:bottom w:val="single" w:color="92CDDC" w:sz="8" w:space="0"/>
              <w:right w:val="single" w:color="92CDDC" w:sz="8" w:space="0"/>
            </w:tcBorders>
            <w:vAlign w:val="bottom"/>
          </w:tcPr>
          <w:p>
            <w:pPr>
              <w:rPr>
                <w:sz w:val="24"/>
                <w:szCs w:val="24"/>
              </w:rPr>
            </w:pPr>
          </w:p>
        </w:tc>
        <w:tc>
          <w:tcPr>
            <w:tcW w:w="100" w:type="dxa"/>
            <w:tcBorders>
              <w:top w:val="nil"/>
              <w:left w:val="nil"/>
              <w:bottom w:val="single" w:color="92CDDC" w:sz="8" w:space="0"/>
              <w:right w:val="nil"/>
            </w:tcBorders>
            <w:vAlign w:val="bottom"/>
          </w:tcPr>
          <w:p>
            <w:pPr>
              <w:rPr>
                <w:sz w:val="24"/>
                <w:szCs w:val="24"/>
              </w:rPr>
            </w:pPr>
          </w:p>
        </w:tc>
        <w:tc>
          <w:tcPr>
            <w:tcW w:w="7460" w:type="dxa"/>
            <w:gridSpan w:val="2"/>
            <w:tcBorders>
              <w:top w:val="nil"/>
              <w:left w:val="nil"/>
              <w:bottom w:val="single" w:color="92CDDC" w:sz="8" w:space="0"/>
              <w:right w:val="single" w:color="92CDDC" w:sz="8" w:space="0"/>
            </w:tcBorders>
            <w:vAlign w:val="bottom"/>
          </w:tcPr>
          <w:p>
            <w:pPr>
              <w:spacing w:line="271" w:lineRule="exact"/>
              <w:rPr>
                <w:sz w:val="24"/>
                <w:szCs w:val="24"/>
              </w:rPr>
            </w:pPr>
            <w:r>
              <w:rPr>
                <w:rFonts w:eastAsia="Times New Roman"/>
                <w:i/>
                <w:iCs/>
                <w:color w:val="31849B"/>
                <w:sz w:val="24"/>
                <w:szCs w:val="24"/>
              </w:rPr>
              <w:t>beta hemolytic</w:t>
            </w:r>
          </w:p>
        </w:tc>
      </w:tr>
      <w:tr>
        <w:tblPrEx>
          <w:tblCellMar>
            <w:top w:w="0" w:type="dxa"/>
            <w:left w:w="0" w:type="dxa"/>
            <w:bottom w:w="0" w:type="dxa"/>
            <w:right w:w="0" w:type="dxa"/>
          </w:tblCellMar>
        </w:tblPrEx>
        <w:trPr>
          <w:trHeight w:val="268" w:hRule="atLeast"/>
        </w:trPr>
        <w:tc>
          <w:tcPr>
            <w:tcW w:w="120" w:type="dxa"/>
            <w:tcBorders>
              <w:top w:val="nil"/>
              <w:left w:val="single" w:color="92CDDC" w:sz="8" w:space="0"/>
              <w:bottom w:val="nil"/>
              <w:right w:val="nil"/>
            </w:tcBorders>
            <w:shd w:val="clear" w:color="auto" w:fill="DAEEF3"/>
            <w:vAlign w:val="bottom"/>
          </w:tcPr>
          <w:p>
            <w:pPr>
              <w:rPr>
                <w:sz w:val="24"/>
                <w:szCs w:val="24"/>
              </w:rPr>
            </w:pPr>
          </w:p>
        </w:tc>
        <w:tc>
          <w:tcPr>
            <w:tcW w:w="2580" w:type="dxa"/>
            <w:shd w:val="clear" w:color="auto" w:fill="DAEEF3"/>
            <w:vAlign w:val="bottom"/>
          </w:tcPr>
          <w:p>
            <w:pPr>
              <w:spacing w:line="268" w:lineRule="exact"/>
              <w:jc w:val="center"/>
              <w:rPr>
                <w:sz w:val="24"/>
                <w:szCs w:val="24"/>
              </w:rPr>
            </w:pPr>
            <w:r>
              <w:rPr>
                <w:rFonts w:eastAsia="Times New Roman"/>
                <w:b/>
                <w:bCs/>
                <w:color w:val="31849B"/>
                <w:sz w:val="24"/>
                <w:szCs w:val="24"/>
              </w:rPr>
              <w:t>Phẫu thuật ngoại thần</w:t>
            </w:r>
          </w:p>
        </w:tc>
        <w:tc>
          <w:tcPr>
            <w:tcW w:w="120" w:type="dxa"/>
            <w:tcBorders>
              <w:top w:val="nil"/>
              <w:left w:val="nil"/>
              <w:bottom w:val="nil"/>
              <w:right w:val="single" w:color="92CDDC" w:sz="8" w:space="0"/>
            </w:tcBorders>
            <w:shd w:val="clear" w:color="auto" w:fill="DAEEF3"/>
            <w:vAlign w:val="bottom"/>
          </w:tcPr>
          <w:p>
            <w:pPr>
              <w:rPr>
                <w:sz w:val="24"/>
                <w:szCs w:val="24"/>
              </w:rPr>
            </w:pPr>
          </w:p>
        </w:tc>
        <w:tc>
          <w:tcPr>
            <w:tcW w:w="100" w:type="dxa"/>
            <w:shd w:val="clear" w:color="auto" w:fill="DAEEF3"/>
            <w:vAlign w:val="bottom"/>
          </w:tcPr>
          <w:p>
            <w:pPr>
              <w:rPr>
                <w:sz w:val="24"/>
                <w:szCs w:val="24"/>
              </w:rPr>
            </w:pPr>
          </w:p>
        </w:tc>
        <w:tc>
          <w:tcPr>
            <w:tcW w:w="7340" w:type="dxa"/>
            <w:shd w:val="clear" w:color="auto" w:fill="DAEEF3"/>
            <w:vAlign w:val="bottom"/>
          </w:tcPr>
          <w:p>
            <w:pPr>
              <w:spacing w:line="264" w:lineRule="exact"/>
              <w:rPr>
                <w:sz w:val="24"/>
                <w:szCs w:val="24"/>
              </w:rPr>
            </w:pPr>
            <w:r>
              <w:rPr>
                <w:rFonts w:eastAsia="Times New Roman"/>
                <w:i/>
                <w:iCs/>
                <w:color w:val="31849B"/>
                <w:sz w:val="24"/>
                <w:szCs w:val="24"/>
              </w:rPr>
              <w:t>Staphylococcus aureus, Staphylococcus epidermitis, trực khuẩn gram âm</w:t>
            </w:r>
          </w:p>
        </w:tc>
        <w:tc>
          <w:tcPr>
            <w:tcW w:w="120" w:type="dxa"/>
            <w:tcBorders>
              <w:top w:val="nil"/>
              <w:left w:val="nil"/>
              <w:bottom w:val="nil"/>
              <w:right w:val="single" w:color="92CDDC" w:sz="8" w:space="0"/>
            </w:tcBorders>
            <w:shd w:val="clear" w:color="auto" w:fill="DAEEF3"/>
            <w:vAlign w:val="bottom"/>
          </w:tcPr>
          <w:p>
            <w:pPr>
              <w:rPr>
                <w:sz w:val="24"/>
                <w:szCs w:val="24"/>
              </w:rPr>
            </w:pPr>
          </w:p>
        </w:tc>
      </w:tr>
      <w:tr>
        <w:tblPrEx>
          <w:tblCellMar>
            <w:top w:w="0" w:type="dxa"/>
            <w:left w:w="0" w:type="dxa"/>
            <w:bottom w:w="0" w:type="dxa"/>
            <w:right w:w="0" w:type="dxa"/>
          </w:tblCellMar>
        </w:tblPrEx>
        <w:trPr>
          <w:trHeight w:val="280" w:hRule="atLeast"/>
        </w:trPr>
        <w:tc>
          <w:tcPr>
            <w:tcW w:w="120" w:type="dxa"/>
            <w:tcBorders>
              <w:top w:val="nil"/>
              <w:left w:val="single" w:color="92CDDC" w:sz="8" w:space="0"/>
              <w:bottom w:val="single" w:color="92CDDC" w:sz="8" w:space="0"/>
              <w:right w:val="nil"/>
            </w:tcBorders>
            <w:shd w:val="clear" w:color="auto" w:fill="DAEEF3"/>
            <w:vAlign w:val="bottom"/>
          </w:tcPr>
          <w:p>
            <w:pPr>
              <w:rPr>
                <w:sz w:val="24"/>
                <w:szCs w:val="24"/>
              </w:rPr>
            </w:pPr>
          </w:p>
        </w:tc>
        <w:tc>
          <w:tcPr>
            <w:tcW w:w="2580" w:type="dxa"/>
            <w:tcBorders>
              <w:top w:val="nil"/>
              <w:left w:val="nil"/>
              <w:bottom w:val="single" w:color="92CDDC" w:sz="8" w:space="0"/>
              <w:right w:val="nil"/>
            </w:tcBorders>
            <w:shd w:val="clear" w:color="auto" w:fill="DAEEF3"/>
            <w:vAlign w:val="bottom"/>
          </w:tcPr>
          <w:p>
            <w:pPr>
              <w:jc w:val="center"/>
              <w:rPr>
                <w:sz w:val="24"/>
                <w:szCs w:val="24"/>
              </w:rPr>
            </w:pPr>
            <w:r>
              <w:rPr>
                <w:rFonts w:eastAsia="Times New Roman"/>
                <w:b/>
                <w:bCs/>
                <w:color w:val="31849B"/>
                <w:w w:val="98"/>
                <w:sz w:val="24"/>
                <w:szCs w:val="24"/>
              </w:rPr>
              <w:t>kinh</w:t>
            </w:r>
          </w:p>
        </w:tc>
        <w:tc>
          <w:tcPr>
            <w:tcW w:w="120" w:type="dxa"/>
            <w:tcBorders>
              <w:top w:val="nil"/>
              <w:left w:val="nil"/>
              <w:bottom w:val="single" w:color="92CDDC" w:sz="8" w:space="0"/>
              <w:right w:val="single" w:color="92CDDC" w:sz="8" w:space="0"/>
            </w:tcBorders>
            <w:shd w:val="clear" w:color="auto" w:fill="DAEEF3"/>
            <w:vAlign w:val="bottom"/>
          </w:tcPr>
          <w:p>
            <w:pPr>
              <w:rPr>
                <w:sz w:val="24"/>
                <w:szCs w:val="24"/>
              </w:rPr>
            </w:pPr>
          </w:p>
        </w:tc>
        <w:tc>
          <w:tcPr>
            <w:tcW w:w="100" w:type="dxa"/>
            <w:tcBorders>
              <w:top w:val="nil"/>
              <w:left w:val="nil"/>
              <w:bottom w:val="single" w:color="92CDDC" w:sz="8" w:space="0"/>
              <w:right w:val="nil"/>
            </w:tcBorders>
            <w:shd w:val="clear" w:color="auto" w:fill="DAEEF3"/>
            <w:vAlign w:val="bottom"/>
          </w:tcPr>
          <w:p>
            <w:pPr>
              <w:rPr>
                <w:sz w:val="24"/>
                <w:szCs w:val="24"/>
              </w:rPr>
            </w:pPr>
          </w:p>
        </w:tc>
        <w:tc>
          <w:tcPr>
            <w:tcW w:w="7340" w:type="dxa"/>
            <w:tcBorders>
              <w:top w:val="nil"/>
              <w:left w:val="nil"/>
              <w:bottom w:val="single" w:color="92CDDC" w:sz="8" w:space="0"/>
              <w:right w:val="nil"/>
            </w:tcBorders>
            <w:shd w:val="clear" w:color="auto" w:fill="DAEEF3"/>
            <w:vAlign w:val="bottom"/>
          </w:tcPr>
          <w:p>
            <w:pPr>
              <w:rPr>
                <w:sz w:val="24"/>
                <w:szCs w:val="24"/>
              </w:rPr>
            </w:pPr>
          </w:p>
        </w:tc>
        <w:tc>
          <w:tcPr>
            <w:tcW w:w="120" w:type="dxa"/>
            <w:tcBorders>
              <w:top w:val="nil"/>
              <w:left w:val="nil"/>
              <w:bottom w:val="single" w:color="92CDDC" w:sz="8" w:space="0"/>
              <w:right w:val="single" w:color="92CDDC" w:sz="8" w:space="0"/>
            </w:tcBorders>
            <w:shd w:val="clear" w:color="auto" w:fill="DAEEF3"/>
            <w:vAlign w:val="bottom"/>
          </w:tcPr>
          <w:p>
            <w:pPr>
              <w:rPr>
                <w:sz w:val="24"/>
                <w:szCs w:val="24"/>
              </w:rPr>
            </w:pPr>
          </w:p>
        </w:tc>
      </w:tr>
    </w:tbl>
    <w:p>
      <w:pPr>
        <w:spacing w:line="20" w:lineRule="exact"/>
        <w:rPr>
          <w:sz w:val="24"/>
          <w:szCs w:val="24"/>
        </w:rPr>
      </w:pPr>
      <w:r>
        <w:rPr>
          <w:sz w:val="24"/>
          <w:szCs w:val="24"/>
        </w:rPr>
        <mc:AlternateContent>
          <mc:Choice Requires="wps">
            <w:drawing>
              <wp:anchor distT="0" distB="0" distL="114300" distR="114300" simplePos="0" relativeHeight="251659264" behindDoc="1" locked="0" layoutInCell="0" allowOverlap="1">
                <wp:simplePos x="0" y="0"/>
                <wp:positionH relativeFrom="column">
                  <wp:posOffset>6580505</wp:posOffset>
                </wp:positionH>
                <wp:positionV relativeFrom="paragraph">
                  <wp:posOffset>-8890</wp:posOffset>
                </wp:positionV>
                <wp:extent cx="12065" cy="12065"/>
                <wp:effectExtent l="0" t="0" r="0" b="0"/>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065" cy="12065"/>
                        </a:xfrm>
                        <a:prstGeom prst="rect">
                          <a:avLst/>
                        </a:prstGeom>
                        <a:solidFill>
                          <a:srgbClr val="92CDDC"/>
                        </a:solidFill>
                      </wps:spPr>
                      <wps:bodyPr/>
                    </wps:wsp>
                  </a:graphicData>
                </a:graphic>
              </wp:anchor>
            </w:drawing>
          </mc:Choice>
          <mc:Fallback>
            <w:pict>
              <v:rect id="Rectangle 3" o:spid="_x0000_s1026" o:spt="1" style="position:absolute;left:0pt;margin-left:518.15pt;margin-top:-0.7pt;height:0.95pt;width:0.95pt;z-index:-251657216;mso-width-relative:page;mso-height-relative:page;" fillcolor="#92CDDC" filled="t" stroked="f" coordsize="21600,21600" o:allowincell="f" o:gfxdata="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RF7bPWAAAACQEA&#10;AA8AAAAAAAAAAQAgAAAAIgAAAGRycy9kb3ducmV2LnhtbFBLAQIUABQAAAAIAIdO4kB6d0odqgEA&#10;AGcDAAAOAAAAAAAAAAEAIAAAACUBAABkcnMvZTJvRG9jLnhtbFBLBQYAAAAABgAGAFkBAABBBQAA&#10;AAA=&#10;">
                <v:fill on="t" focussize="0,0"/>
                <v:stroke on="f"/>
                <v:imagedata o:title=""/>
                <o:lock v:ext="edit" aspectratio="t"/>
              </v:rect>
            </w:pict>
          </mc:Fallback>
        </mc:AlternateContent>
      </w:r>
    </w:p>
    <w:p>
      <w:pPr>
        <w:spacing w:line="226" w:lineRule="exact"/>
        <w:rPr>
          <w:sz w:val="24"/>
          <w:szCs w:val="24"/>
        </w:rPr>
      </w:pPr>
    </w:p>
    <w:p>
      <w:pPr>
        <w:pStyle w:val="4"/>
        <w:numPr>
          <w:ilvl w:val="0"/>
          <w:numId w:val="8"/>
        </w:numPr>
        <w:rPr>
          <w:b/>
          <w:bCs/>
          <w:color w:val="984807" w:themeColor="accent6" w:themeShade="80"/>
          <w:sz w:val="24"/>
          <w:szCs w:val="24"/>
        </w:rPr>
      </w:pPr>
      <w:r>
        <w:rPr>
          <w:b/>
          <w:bCs/>
          <w:color w:val="984807" w:themeColor="accent6" w:themeShade="80"/>
          <w:sz w:val="24"/>
          <w:szCs w:val="24"/>
        </w:rPr>
        <w:t xml:space="preserve">Xét nghiệm chẩn đoán tác nhân: </w:t>
      </w:r>
      <w:r>
        <w:rPr>
          <w:b/>
          <w:bCs/>
          <w:sz w:val="24"/>
          <w:szCs w:val="24"/>
        </w:rPr>
        <w:t>Chọc DNT</w:t>
      </w:r>
    </w:p>
    <w:p>
      <w:pPr>
        <w:pStyle w:val="4"/>
        <w:numPr>
          <w:ilvl w:val="0"/>
          <w:numId w:val="7"/>
        </w:numPr>
        <w:tabs>
          <w:tab w:val="left" w:pos="660"/>
        </w:tabs>
        <w:spacing w:line="180" w:lineRule="auto"/>
        <w:rPr>
          <w:rFonts w:eastAsia="Times New Roman"/>
          <w:b/>
          <w:bCs/>
          <w:sz w:val="24"/>
          <w:szCs w:val="24"/>
        </w:rPr>
      </w:pPr>
      <w:r>
        <w:rPr>
          <w:b/>
          <w:bCs/>
          <w:sz w:val="24"/>
          <w:szCs w:val="24"/>
        </w:rPr>
        <w:t>Chỉ định:</w:t>
      </w:r>
    </w:p>
    <w:p>
      <w:pPr>
        <w:pStyle w:val="4"/>
        <w:numPr>
          <w:ilvl w:val="0"/>
          <w:numId w:val="4"/>
        </w:numPr>
        <w:tabs>
          <w:tab w:val="left" w:pos="660"/>
        </w:tabs>
        <w:spacing w:line="180" w:lineRule="auto"/>
        <w:rPr>
          <w:rFonts w:eastAsia="Times New Roman"/>
          <w:b/>
          <w:bCs/>
          <w:sz w:val="24"/>
          <w:szCs w:val="24"/>
        </w:rPr>
      </w:pPr>
      <w:r>
        <w:rPr>
          <w:rFonts w:eastAsia="Times New Roman"/>
          <w:sz w:val="24"/>
          <w:szCs w:val="24"/>
        </w:rPr>
        <w:t>Xác định nhiễm trùng hệ TKTW do VT, VR, KST, lao, nấm</w:t>
      </w:r>
    </w:p>
    <w:p>
      <w:pPr>
        <w:pStyle w:val="4"/>
        <w:numPr>
          <w:ilvl w:val="0"/>
          <w:numId w:val="9"/>
        </w:numPr>
        <w:tabs>
          <w:tab w:val="left" w:pos="1560"/>
        </w:tabs>
        <w:rPr>
          <w:rFonts w:eastAsia="Courier New"/>
          <w:sz w:val="24"/>
          <w:szCs w:val="24"/>
        </w:rPr>
      </w:pPr>
      <w:r>
        <w:rPr>
          <w:rFonts w:eastAsia="Times New Roman"/>
          <w:sz w:val="24"/>
          <w:szCs w:val="24"/>
        </w:rPr>
        <w:t>BN sốt kèm theo bất kỳ dấu hiệu TK nào: co giật, RLTG, dấu TKĐV, dấu ngoại tháp</w:t>
      </w:r>
    </w:p>
    <w:p>
      <w:pPr>
        <w:pStyle w:val="4"/>
        <w:numPr>
          <w:ilvl w:val="0"/>
          <w:numId w:val="9"/>
        </w:numPr>
        <w:tabs>
          <w:tab w:val="left" w:pos="1560"/>
        </w:tabs>
        <w:rPr>
          <w:rFonts w:eastAsia="Courier New"/>
          <w:sz w:val="24"/>
          <w:szCs w:val="24"/>
        </w:rPr>
      </w:pPr>
      <w:r>
        <w:rPr>
          <w:rFonts w:eastAsia="Times New Roman"/>
          <w:sz w:val="24"/>
          <w:szCs w:val="24"/>
        </w:rPr>
        <w:t>NT nặng ở trẻ sơ sinh</w:t>
      </w:r>
    </w:p>
    <w:p>
      <w:pPr>
        <w:pStyle w:val="4"/>
        <w:numPr>
          <w:ilvl w:val="0"/>
          <w:numId w:val="9"/>
        </w:numPr>
        <w:tabs>
          <w:tab w:val="left" w:pos="1560"/>
        </w:tabs>
        <w:rPr>
          <w:rFonts w:eastAsia="Courier New"/>
          <w:sz w:val="24"/>
          <w:szCs w:val="24"/>
        </w:rPr>
      </w:pPr>
      <w:r>
        <w:rPr>
          <w:rFonts w:eastAsia="Times New Roman"/>
          <w:sz w:val="24"/>
          <w:szCs w:val="24"/>
        </w:rPr>
        <w:t>Sốt kéo dài không rõ NN</w:t>
      </w:r>
    </w:p>
    <w:p>
      <w:pPr>
        <w:pStyle w:val="4"/>
        <w:numPr>
          <w:ilvl w:val="0"/>
          <w:numId w:val="4"/>
        </w:numPr>
        <w:tabs>
          <w:tab w:val="left" w:pos="660"/>
        </w:tabs>
        <w:spacing w:line="180" w:lineRule="auto"/>
        <w:rPr>
          <w:rFonts w:eastAsia="Times New Roman"/>
          <w:b/>
          <w:bCs/>
          <w:sz w:val="24"/>
          <w:szCs w:val="24"/>
        </w:rPr>
      </w:pPr>
      <w:r>
        <w:rPr>
          <w:rFonts w:eastAsia="Times New Roman"/>
          <w:sz w:val="24"/>
          <w:szCs w:val="24"/>
        </w:rPr>
        <w:t>Xác định tình trạng xuất huyết, xâm nhập khoang dưới nhện</w:t>
      </w:r>
    </w:p>
    <w:p>
      <w:pPr>
        <w:pStyle w:val="4"/>
        <w:numPr>
          <w:ilvl w:val="0"/>
          <w:numId w:val="4"/>
        </w:numPr>
        <w:tabs>
          <w:tab w:val="left" w:pos="660"/>
        </w:tabs>
        <w:spacing w:line="180" w:lineRule="auto"/>
        <w:rPr>
          <w:rFonts w:eastAsia="Times New Roman"/>
          <w:b/>
          <w:bCs/>
          <w:sz w:val="24"/>
          <w:szCs w:val="24"/>
        </w:rPr>
      </w:pPr>
      <w:r>
        <w:rPr>
          <w:rFonts w:eastAsia="Times New Roman"/>
          <w:sz w:val="24"/>
          <w:szCs w:val="24"/>
        </w:rPr>
        <w:t>Chụp tuỷ cản quang</w:t>
      </w:r>
    </w:p>
    <w:p>
      <w:pPr>
        <w:pStyle w:val="4"/>
        <w:numPr>
          <w:ilvl w:val="0"/>
          <w:numId w:val="4"/>
        </w:numPr>
        <w:tabs>
          <w:tab w:val="left" w:pos="660"/>
        </w:tabs>
        <w:spacing w:line="180" w:lineRule="auto"/>
        <w:rPr>
          <w:rFonts w:eastAsia="Times New Roman"/>
          <w:b/>
          <w:bCs/>
          <w:sz w:val="24"/>
          <w:szCs w:val="24"/>
        </w:rPr>
      </w:pPr>
      <w:r>
        <w:rPr>
          <w:rFonts w:eastAsia="Times New Roman"/>
          <w:sz w:val="24"/>
          <w:szCs w:val="24"/>
        </w:rPr>
        <w:t>Theo dõi đáp ứng điều trị</w:t>
      </w:r>
    </w:p>
    <w:p>
      <w:pPr>
        <w:pStyle w:val="4"/>
        <w:numPr>
          <w:ilvl w:val="0"/>
          <w:numId w:val="7"/>
        </w:numPr>
        <w:tabs>
          <w:tab w:val="left" w:pos="660"/>
        </w:tabs>
        <w:spacing w:line="180" w:lineRule="auto"/>
        <w:rPr>
          <w:rFonts w:eastAsia="Times New Roman"/>
          <w:b/>
          <w:bCs/>
          <w:sz w:val="24"/>
          <w:szCs w:val="24"/>
        </w:rPr>
      </w:pPr>
      <w:r>
        <w:rPr>
          <w:b/>
          <w:bCs/>
          <w:sz w:val="24"/>
          <w:szCs w:val="24"/>
        </w:rPr>
        <w:t>Chống chỉ định:</w:t>
      </w:r>
      <w:r>
        <w:rPr>
          <w:b/>
          <w:bCs/>
          <w:sz w:val="24"/>
          <w:szCs w:val="24"/>
          <w:lang w:val="vi-VN"/>
        </w:rPr>
        <w:t xml:space="preserve"> </w:t>
      </w:r>
      <w:r>
        <w:rPr>
          <w:sz w:val="24"/>
          <w:szCs w:val="24"/>
          <w:lang w:val="vi-VN"/>
        </w:rPr>
        <w:t>Nếu có chống chỉ định thì cho một liều ks KS (Ceftriaxone) rồi đi chụp CT loại trừ TALNS rồi về chọc còn nếu có TALNS thực sự thì tìm nguyên nhân và giải quyết.</w:t>
      </w:r>
    </w:p>
    <w:p>
      <w:pPr>
        <w:pStyle w:val="4"/>
        <w:numPr>
          <w:ilvl w:val="0"/>
          <w:numId w:val="4"/>
        </w:numPr>
        <w:tabs>
          <w:tab w:val="left" w:pos="660"/>
        </w:tabs>
        <w:spacing w:line="180" w:lineRule="auto"/>
        <w:rPr>
          <w:rFonts w:eastAsia="Times New Roman"/>
          <w:sz w:val="24"/>
          <w:szCs w:val="24"/>
        </w:rPr>
      </w:pPr>
      <w:r>
        <w:rPr>
          <w:rFonts w:eastAsia="Times New Roman"/>
          <w:sz w:val="24"/>
          <w:szCs w:val="24"/>
        </w:rPr>
        <w:t>TALNS: thay đổi tri giác, phù gai thị, liệt dây VI, gồng cứng mất não</w:t>
      </w:r>
      <w:r>
        <w:rPr>
          <w:rFonts w:eastAsia="Times New Roman"/>
          <w:sz w:val="24"/>
          <w:szCs w:val="24"/>
          <w:lang w:val="vi-VN"/>
        </w:rPr>
        <w:t xml:space="preserve"> (LS đánh già bằng tam chứng Cushing</w:t>
      </w:r>
      <w:r>
        <w:rPr>
          <w:rFonts w:eastAsia="Times New Roman"/>
          <w:i/>
          <w:iCs/>
          <w:sz w:val="24"/>
          <w:szCs w:val="24"/>
          <w:lang w:val="vi-VN"/>
        </w:rPr>
        <w:t xml:space="preserve"> [THA, mạch chậm, RL nhịp thở]</w:t>
      </w:r>
      <w:r>
        <w:rPr>
          <w:rFonts w:eastAsia="Times New Roman"/>
          <w:sz w:val="24"/>
          <w:szCs w:val="24"/>
          <w:lang w:val="vi-VN"/>
        </w:rPr>
        <w:t>, GCS, dấu TKĐV)</w:t>
      </w:r>
    </w:p>
    <w:p>
      <w:pPr>
        <w:pStyle w:val="4"/>
        <w:numPr>
          <w:ilvl w:val="0"/>
          <w:numId w:val="4"/>
        </w:numPr>
        <w:tabs>
          <w:tab w:val="left" w:pos="660"/>
        </w:tabs>
        <w:spacing w:line="180" w:lineRule="auto"/>
        <w:rPr>
          <w:rFonts w:eastAsia="Times New Roman"/>
          <w:sz w:val="24"/>
          <w:szCs w:val="24"/>
        </w:rPr>
      </w:pPr>
      <w:r>
        <w:rPr>
          <w:rFonts w:eastAsia="Times New Roman"/>
          <w:sz w:val="24"/>
          <w:szCs w:val="24"/>
        </w:rPr>
        <w:t>Lở loét da vùng chọc dò</w:t>
      </w:r>
    </w:p>
    <w:p>
      <w:pPr>
        <w:pStyle w:val="4"/>
        <w:numPr>
          <w:ilvl w:val="0"/>
          <w:numId w:val="4"/>
        </w:numPr>
        <w:tabs>
          <w:tab w:val="left" w:pos="660"/>
        </w:tabs>
        <w:spacing w:line="180" w:lineRule="auto"/>
        <w:rPr>
          <w:rFonts w:eastAsia="Times New Roman"/>
          <w:sz w:val="24"/>
          <w:szCs w:val="24"/>
        </w:rPr>
      </w:pPr>
      <w:r>
        <w:rPr>
          <w:rFonts w:eastAsia="Times New Roman"/>
          <w:sz w:val="24"/>
          <w:szCs w:val="24"/>
        </w:rPr>
        <w:t>SHH, STH</w:t>
      </w:r>
    </w:p>
    <w:p>
      <w:pPr>
        <w:pStyle w:val="4"/>
        <w:numPr>
          <w:ilvl w:val="0"/>
          <w:numId w:val="4"/>
        </w:numPr>
        <w:tabs>
          <w:tab w:val="left" w:pos="660"/>
        </w:tabs>
        <w:spacing w:line="180" w:lineRule="auto"/>
        <w:rPr>
          <w:rFonts w:eastAsia="Times New Roman"/>
          <w:sz w:val="24"/>
          <w:szCs w:val="24"/>
        </w:rPr>
      </w:pPr>
      <w:r>
        <w:rPr>
          <w:rFonts w:eastAsia="Times New Roman"/>
          <w:sz w:val="24"/>
          <w:szCs w:val="24"/>
        </w:rPr>
        <w:t>RLĐM</w:t>
      </w:r>
    </w:p>
    <w:p>
      <w:pPr>
        <w:pStyle w:val="4"/>
        <w:numPr>
          <w:ilvl w:val="0"/>
          <w:numId w:val="4"/>
        </w:numPr>
        <w:tabs>
          <w:tab w:val="left" w:pos="660"/>
        </w:tabs>
        <w:spacing w:line="180" w:lineRule="auto"/>
        <w:rPr>
          <w:rFonts w:eastAsia="Times New Roman"/>
          <w:sz w:val="24"/>
          <w:szCs w:val="24"/>
        </w:rPr>
      </w:pPr>
      <w:r>
        <w:rPr>
          <w:rFonts w:eastAsia="Times New Roman"/>
          <w:sz w:val="24"/>
          <w:szCs w:val="24"/>
        </w:rPr>
        <w:t>Tổn thương cột sống</w:t>
      </w:r>
    </w:p>
    <w:p>
      <w:pPr>
        <w:tabs>
          <w:tab w:val="left" w:pos="660"/>
        </w:tabs>
        <w:spacing w:line="180" w:lineRule="auto"/>
        <w:rPr>
          <w:rFonts w:eastAsia="Times New Roman"/>
          <w:sz w:val="24"/>
          <w:szCs w:val="24"/>
        </w:rPr>
      </w:pPr>
    </w:p>
    <w:tbl>
      <w:tblPr>
        <w:tblStyle w:val="3"/>
        <w:tblW w:w="0" w:type="auto"/>
        <w:tblInd w:w="0" w:type="dxa"/>
        <w:tblLayout w:type="fixed"/>
        <w:tblCellMar>
          <w:top w:w="0" w:type="dxa"/>
          <w:left w:w="0" w:type="dxa"/>
          <w:bottom w:w="0" w:type="dxa"/>
          <w:right w:w="0" w:type="dxa"/>
        </w:tblCellMar>
      </w:tblPr>
      <w:tblGrid>
        <w:gridCol w:w="2120"/>
        <w:gridCol w:w="2100"/>
        <w:gridCol w:w="20"/>
        <w:gridCol w:w="2160"/>
        <w:gridCol w:w="2110"/>
        <w:gridCol w:w="2050"/>
      </w:tblGrid>
      <w:tr>
        <w:tblPrEx>
          <w:tblCellMar>
            <w:top w:w="0" w:type="dxa"/>
            <w:left w:w="0" w:type="dxa"/>
            <w:bottom w:w="0" w:type="dxa"/>
            <w:right w:w="0" w:type="dxa"/>
          </w:tblCellMar>
        </w:tblPrEx>
        <w:trPr>
          <w:trHeight w:val="276" w:hRule="atLeast"/>
        </w:trPr>
        <w:tc>
          <w:tcPr>
            <w:tcW w:w="2120" w:type="dxa"/>
            <w:shd w:val="clear" w:color="auto" w:fill="4F81BD"/>
            <w:vAlign w:val="bottom"/>
          </w:tcPr>
          <w:p>
            <w:pPr>
              <w:rPr>
                <w:sz w:val="24"/>
                <w:szCs w:val="24"/>
              </w:rPr>
            </w:pPr>
          </w:p>
          <w:p>
            <w:pPr>
              <w:rPr>
                <w:sz w:val="24"/>
                <w:szCs w:val="24"/>
              </w:rPr>
            </w:pPr>
          </w:p>
        </w:tc>
        <w:tc>
          <w:tcPr>
            <w:tcW w:w="2100" w:type="dxa"/>
            <w:shd w:val="clear" w:color="auto" w:fill="4F81BD"/>
            <w:vAlign w:val="bottom"/>
          </w:tcPr>
          <w:p>
            <w:pPr>
              <w:jc w:val="center"/>
              <w:rPr>
                <w:sz w:val="24"/>
                <w:szCs w:val="24"/>
              </w:rPr>
            </w:pPr>
            <w:r>
              <w:rPr>
                <w:rFonts w:eastAsia="Times New Roman"/>
                <w:b/>
                <w:bCs/>
                <w:color w:val="FFFFFF"/>
                <w:sz w:val="24"/>
                <w:szCs w:val="24"/>
                <w:shd w:val="clear" w:color="auto" w:fill="4F81BD"/>
              </w:rPr>
              <w:t>DNT bình thường</w:t>
            </w:r>
          </w:p>
        </w:tc>
        <w:tc>
          <w:tcPr>
            <w:tcW w:w="20" w:type="dxa"/>
            <w:shd w:val="clear" w:color="auto" w:fill="4F81BD"/>
            <w:vAlign w:val="bottom"/>
          </w:tcPr>
          <w:p>
            <w:pPr>
              <w:rPr>
                <w:sz w:val="24"/>
                <w:szCs w:val="24"/>
              </w:rPr>
            </w:pPr>
          </w:p>
        </w:tc>
        <w:tc>
          <w:tcPr>
            <w:tcW w:w="2160" w:type="dxa"/>
            <w:shd w:val="clear" w:color="auto" w:fill="4F81BD"/>
            <w:vAlign w:val="bottom"/>
          </w:tcPr>
          <w:p>
            <w:pPr>
              <w:jc w:val="center"/>
              <w:rPr>
                <w:sz w:val="24"/>
                <w:szCs w:val="24"/>
              </w:rPr>
            </w:pPr>
            <w:r>
              <w:rPr>
                <w:rFonts w:eastAsia="Times New Roman"/>
                <w:b/>
                <w:bCs/>
                <w:color w:val="FFFFFF"/>
                <w:w w:val="99"/>
                <w:sz w:val="24"/>
                <w:szCs w:val="24"/>
              </w:rPr>
              <w:t>Viêm màng não</w:t>
            </w:r>
          </w:p>
        </w:tc>
        <w:tc>
          <w:tcPr>
            <w:tcW w:w="2110" w:type="dxa"/>
            <w:shd w:val="clear" w:color="auto" w:fill="4F81BD"/>
            <w:vAlign w:val="bottom"/>
          </w:tcPr>
          <w:p>
            <w:pPr>
              <w:jc w:val="center"/>
              <w:rPr>
                <w:sz w:val="24"/>
                <w:szCs w:val="24"/>
              </w:rPr>
            </w:pPr>
            <w:r>
              <w:rPr>
                <w:rFonts w:eastAsia="Times New Roman"/>
                <w:b/>
                <w:bCs/>
                <w:color w:val="FFFFFF"/>
                <w:w w:val="99"/>
                <w:sz w:val="24"/>
                <w:szCs w:val="24"/>
                <w:shd w:val="clear" w:color="auto" w:fill="4F81BD"/>
              </w:rPr>
              <w:t>VMN nước trong</w:t>
            </w:r>
          </w:p>
        </w:tc>
        <w:tc>
          <w:tcPr>
            <w:tcW w:w="2050" w:type="dxa"/>
            <w:shd w:val="clear" w:color="auto" w:fill="4F81BD"/>
            <w:vAlign w:val="bottom"/>
          </w:tcPr>
          <w:p>
            <w:pPr>
              <w:jc w:val="center"/>
              <w:rPr>
                <w:sz w:val="24"/>
                <w:szCs w:val="24"/>
              </w:rPr>
            </w:pPr>
            <w:r>
              <w:rPr>
                <w:rFonts w:eastAsia="Times New Roman"/>
                <w:b/>
                <w:bCs/>
                <w:color w:val="FFFFFF"/>
                <w:sz w:val="24"/>
                <w:szCs w:val="24"/>
                <w:shd w:val="clear" w:color="auto" w:fill="4F81BD"/>
              </w:rPr>
              <w:t>VMN nước trong</w:t>
            </w:r>
          </w:p>
        </w:tc>
      </w:tr>
      <w:tr>
        <w:tblPrEx>
          <w:tblCellMar>
            <w:top w:w="0" w:type="dxa"/>
            <w:left w:w="0" w:type="dxa"/>
            <w:bottom w:w="0" w:type="dxa"/>
            <w:right w:w="0" w:type="dxa"/>
          </w:tblCellMar>
        </w:tblPrEx>
        <w:trPr>
          <w:trHeight w:val="271" w:hRule="atLeast"/>
        </w:trPr>
        <w:tc>
          <w:tcPr>
            <w:tcW w:w="2120" w:type="dxa"/>
            <w:shd w:val="clear" w:color="auto" w:fill="4F81BD"/>
            <w:vAlign w:val="bottom"/>
          </w:tcPr>
          <w:p>
            <w:pPr>
              <w:rPr>
                <w:sz w:val="24"/>
                <w:szCs w:val="24"/>
              </w:rPr>
            </w:pPr>
          </w:p>
        </w:tc>
        <w:tc>
          <w:tcPr>
            <w:tcW w:w="2100" w:type="dxa"/>
            <w:shd w:val="clear" w:color="auto" w:fill="4F81BD"/>
            <w:vAlign w:val="bottom"/>
          </w:tcPr>
          <w:p>
            <w:pPr>
              <w:rPr>
                <w:sz w:val="24"/>
                <w:szCs w:val="24"/>
              </w:rPr>
            </w:pPr>
          </w:p>
        </w:tc>
        <w:tc>
          <w:tcPr>
            <w:tcW w:w="20" w:type="dxa"/>
            <w:shd w:val="clear" w:color="auto" w:fill="4F81BD"/>
            <w:vAlign w:val="bottom"/>
          </w:tcPr>
          <w:p>
            <w:pPr>
              <w:rPr>
                <w:sz w:val="24"/>
                <w:szCs w:val="24"/>
              </w:rPr>
            </w:pPr>
          </w:p>
        </w:tc>
        <w:tc>
          <w:tcPr>
            <w:tcW w:w="2160" w:type="dxa"/>
            <w:shd w:val="clear" w:color="auto" w:fill="4F81BD"/>
            <w:vAlign w:val="bottom"/>
          </w:tcPr>
          <w:p>
            <w:pPr>
              <w:spacing w:line="271" w:lineRule="exact"/>
              <w:jc w:val="center"/>
              <w:rPr>
                <w:sz w:val="24"/>
                <w:szCs w:val="24"/>
              </w:rPr>
            </w:pPr>
            <w:r>
              <w:rPr>
                <w:rFonts w:eastAsia="Times New Roman"/>
                <w:b/>
                <w:bCs/>
                <w:color w:val="FFFFFF"/>
                <w:w w:val="95"/>
                <w:sz w:val="24"/>
                <w:szCs w:val="24"/>
              </w:rPr>
              <w:t>mủ</w:t>
            </w:r>
          </w:p>
        </w:tc>
        <w:tc>
          <w:tcPr>
            <w:tcW w:w="2110" w:type="dxa"/>
            <w:shd w:val="clear" w:color="auto" w:fill="4F81BD"/>
            <w:vAlign w:val="bottom"/>
          </w:tcPr>
          <w:p>
            <w:pPr>
              <w:spacing w:line="271" w:lineRule="exact"/>
              <w:jc w:val="center"/>
              <w:rPr>
                <w:sz w:val="24"/>
                <w:szCs w:val="24"/>
              </w:rPr>
            </w:pPr>
            <w:r>
              <w:rPr>
                <w:rFonts w:eastAsia="Times New Roman"/>
                <w:b/>
                <w:bCs/>
                <w:color w:val="FFFFFF"/>
                <w:w w:val="99"/>
                <w:sz w:val="24"/>
                <w:szCs w:val="24"/>
                <w:shd w:val="clear" w:color="auto" w:fill="4F81BD"/>
              </w:rPr>
              <w:t>Đường/DNT giảm</w:t>
            </w:r>
          </w:p>
        </w:tc>
        <w:tc>
          <w:tcPr>
            <w:tcW w:w="2050" w:type="dxa"/>
            <w:shd w:val="clear" w:color="auto" w:fill="4F81BD"/>
            <w:vAlign w:val="bottom"/>
          </w:tcPr>
          <w:p>
            <w:pPr>
              <w:spacing w:line="271" w:lineRule="exact"/>
              <w:jc w:val="center"/>
              <w:rPr>
                <w:sz w:val="24"/>
                <w:szCs w:val="24"/>
              </w:rPr>
            </w:pPr>
            <w:r>
              <w:rPr>
                <w:rFonts w:eastAsia="Times New Roman"/>
                <w:b/>
                <w:bCs/>
                <w:color w:val="FFFFFF"/>
                <w:w w:val="99"/>
                <w:sz w:val="24"/>
                <w:szCs w:val="24"/>
              </w:rPr>
              <w:t>Đường/DNT bt</w:t>
            </w:r>
          </w:p>
        </w:tc>
      </w:tr>
      <w:tr>
        <w:tblPrEx>
          <w:tblCellMar>
            <w:top w:w="0" w:type="dxa"/>
            <w:left w:w="0" w:type="dxa"/>
            <w:bottom w:w="0" w:type="dxa"/>
            <w:right w:w="0" w:type="dxa"/>
          </w:tblCellMar>
        </w:tblPrEx>
        <w:trPr>
          <w:trHeight w:val="285" w:hRule="atLeast"/>
        </w:trPr>
        <w:tc>
          <w:tcPr>
            <w:tcW w:w="2120" w:type="dxa"/>
            <w:shd w:val="clear" w:color="auto" w:fill="4F81BD"/>
            <w:vAlign w:val="bottom"/>
          </w:tcPr>
          <w:p>
            <w:pPr>
              <w:rPr>
                <w:sz w:val="24"/>
                <w:szCs w:val="24"/>
              </w:rPr>
            </w:pPr>
          </w:p>
        </w:tc>
        <w:tc>
          <w:tcPr>
            <w:tcW w:w="2100" w:type="dxa"/>
            <w:shd w:val="clear" w:color="auto" w:fill="4F81BD"/>
            <w:vAlign w:val="bottom"/>
          </w:tcPr>
          <w:p>
            <w:pPr>
              <w:rPr>
                <w:sz w:val="24"/>
                <w:szCs w:val="24"/>
              </w:rPr>
            </w:pPr>
          </w:p>
        </w:tc>
        <w:tc>
          <w:tcPr>
            <w:tcW w:w="20" w:type="dxa"/>
            <w:shd w:val="clear" w:color="auto" w:fill="4F81BD"/>
            <w:vAlign w:val="bottom"/>
          </w:tcPr>
          <w:p>
            <w:pPr>
              <w:rPr>
                <w:sz w:val="24"/>
                <w:szCs w:val="24"/>
              </w:rPr>
            </w:pPr>
          </w:p>
        </w:tc>
        <w:tc>
          <w:tcPr>
            <w:tcW w:w="2160" w:type="dxa"/>
            <w:shd w:val="clear" w:color="auto" w:fill="4F81BD"/>
            <w:vAlign w:val="bottom"/>
          </w:tcPr>
          <w:p>
            <w:pPr>
              <w:rPr>
                <w:sz w:val="24"/>
                <w:szCs w:val="24"/>
              </w:rPr>
            </w:pPr>
          </w:p>
        </w:tc>
        <w:tc>
          <w:tcPr>
            <w:tcW w:w="2110" w:type="dxa"/>
            <w:shd w:val="clear" w:color="auto" w:fill="4F81BD"/>
            <w:vAlign w:val="bottom"/>
          </w:tcPr>
          <w:p>
            <w:pPr>
              <w:jc w:val="center"/>
              <w:rPr>
                <w:sz w:val="24"/>
                <w:szCs w:val="24"/>
              </w:rPr>
            </w:pPr>
            <w:r>
              <w:rPr>
                <w:rFonts w:eastAsia="Times New Roman"/>
                <w:b/>
                <w:bCs/>
                <w:color w:val="FFFFFF"/>
                <w:w w:val="99"/>
                <w:sz w:val="24"/>
                <w:szCs w:val="24"/>
              </w:rPr>
              <w:t>(siêu vi, KST)</w:t>
            </w:r>
          </w:p>
        </w:tc>
        <w:tc>
          <w:tcPr>
            <w:tcW w:w="2050" w:type="dxa"/>
            <w:shd w:val="clear" w:color="auto" w:fill="4F81BD"/>
            <w:vAlign w:val="bottom"/>
          </w:tcPr>
          <w:p>
            <w:pPr>
              <w:jc w:val="center"/>
              <w:rPr>
                <w:sz w:val="24"/>
                <w:szCs w:val="24"/>
              </w:rPr>
            </w:pPr>
            <w:r>
              <w:rPr>
                <w:rFonts w:eastAsia="Times New Roman"/>
                <w:b/>
                <w:bCs/>
                <w:color w:val="FFFFFF"/>
                <w:sz w:val="24"/>
                <w:szCs w:val="24"/>
              </w:rPr>
              <w:t>(Lao, nấm)</w:t>
            </w:r>
          </w:p>
        </w:tc>
      </w:tr>
      <w:tr>
        <w:tblPrEx>
          <w:tblCellMar>
            <w:top w:w="0" w:type="dxa"/>
            <w:left w:w="0" w:type="dxa"/>
            <w:bottom w:w="0" w:type="dxa"/>
            <w:right w:w="0" w:type="dxa"/>
          </w:tblCellMar>
        </w:tblPrEx>
        <w:trPr>
          <w:trHeight w:val="286" w:hRule="atLeast"/>
        </w:trPr>
        <w:tc>
          <w:tcPr>
            <w:tcW w:w="2120" w:type="dxa"/>
            <w:shd w:val="clear" w:color="auto" w:fill="4F81BD"/>
            <w:vAlign w:val="bottom"/>
          </w:tcPr>
          <w:p>
            <w:pPr>
              <w:jc w:val="center"/>
              <w:rPr>
                <w:sz w:val="24"/>
                <w:szCs w:val="24"/>
              </w:rPr>
            </w:pPr>
            <w:r>
              <w:rPr>
                <w:rFonts w:eastAsia="Times New Roman"/>
                <w:b/>
                <w:bCs/>
                <w:color w:val="FFFFFF"/>
                <w:w w:val="99"/>
                <w:sz w:val="24"/>
                <w:szCs w:val="24"/>
              </w:rPr>
              <w:t>Màu sắc</w:t>
            </w:r>
          </w:p>
        </w:tc>
        <w:tc>
          <w:tcPr>
            <w:tcW w:w="2100" w:type="dxa"/>
            <w:shd w:val="clear" w:color="auto" w:fill="B8CCE4"/>
            <w:vAlign w:val="bottom"/>
          </w:tcPr>
          <w:p>
            <w:pPr>
              <w:spacing w:line="272" w:lineRule="exact"/>
              <w:jc w:val="center"/>
              <w:rPr>
                <w:sz w:val="24"/>
                <w:szCs w:val="24"/>
              </w:rPr>
            </w:pPr>
            <w:r>
              <w:rPr>
                <w:rFonts w:eastAsia="Times New Roman"/>
                <w:w w:val="98"/>
                <w:sz w:val="24"/>
                <w:szCs w:val="24"/>
              </w:rPr>
              <w:t>Trong</w:t>
            </w:r>
          </w:p>
        </w:tc>
        <w:tc>
          <w:tcPr>
            <w:tcW w:w="20" w:type="dxa"/>
            <w:vAlign w:val="bottom"/>
          </w:tcPr>
          <w:p>
            <w:pPr>
              <w:rPr>
                <w:sz w:val="24"/>
                <w:szCs w:val="24"/>
              </w:rPr>
            </w:pPr>
          </w:p>
        </w:tc>
        <w:tc>
          <w:tcPr>
            <w:tcW w:w="2160" w:type="dxa"/>
            <w:shd w:val="clear" w:color="auto" w:fill="B8CCE4"/>
            <w:vAlign w:val="bottom"/>
          </w:tcPr>
          <w:p>
            <w:pPr>
              <w:spacing w:line="272" w:lineRule="exact"/>
              <w:jc w:val="center"/>
              <w:rPr>
                <w:sz w:val="24"/>
                <w:szCs w:val="24"/>
              </w:rPr>
            </w:pPr>
            <w:r>
              <w:rPr>
                <w:rFonts w:eastAsia="Times New Roman"/>
                <w:w w:val="99"/>
                <w:sz w:val="24"/>
                <w:szCs w:val="24"/>
              </w:rPr>
              <w:t>Đục</w:t>
            </w:r>
          </w:p>
        </w:tc>
        <w:tc>
          <w:tcPr>
            <w:tcW w:w="2110" w:type="dxa"/>
            <w:shd w:val="clear" w:color="auto" w:fill="B8CCE4"/>
            <w:vAlign w:val="bottom"/>
          </w:tcPr>
          <w:p>
            <w:pPr>
              <w:spacing w:line="272" w:lineRule="exact"/>
              <w:jc w:val="center"/>
              <w:rPr>
                <w:sz w:val="24"/>
                <w:szCs w:val="24"/>
              </w:rPr>
            </w:pPr>
            <w:r>
              <w:rPr>
                <w:rFonts w:eastAsia="Times New Roman"/>
                <w:sz w:val="24"/>
                <w:szCs w:val="24"/>
              </w:rPr>
              <w:t>Trong</w:t>
            </w:r>
          </w:p>
        </w:tc>
        <w:tc>
          <w:tcPr>
            <w:tcW w:w="2050" w:type="dxa"/>
            <w:shd w:val="clear" w:color="auto" w:fill="B8CCE4"/>
            <w:vAlign w:val="bottom"/>
          </w:tcPr>
          <w:p>
            <w:pPr>
              <w:spacing w:line="272" w:lineRule="exact"/>
              <w:jc w:val="center"/>
              <w:rPr>
                <w:sz w:val="24"/>
                <w:szCs w:val="24"/>
              </w:rPr>
            </w:pPr>
            <w:r>
              <w:rPr>
                <w:rFonts w:eastAsia="Times New Roman"/>
                <w:w w:val="98"/>
                <w:sz w:val="24"/>
                <w:szCs w:val="24"/>
              </w:rPr>
              <w:t>Trong</w:t>
            </w:r>
          </w:p>
        </w:tc>
      </w:tr>
      <w:tr>
        <w:tblPrEx>
          <w:tblCellMar>
            <w:top w:w="0" w:type="dxa"/>
            <w:left w:w="0" w:type="dxa"/>
            <w:bottom w:w="0" w:type="dxa"/>
            <w:right w:w="0" w:type="dxa"/>
          </w:tblCellMar>
        </w:tblPrEx>
        <w:trPr>
          <w:trHeight w:val="286" w:hRule="atLeast"/>
        </w:trPr>
        <w:tc>
          <w:tcPr>
            <w:tcW w:w="2120" w:type="dxa"/>
            <w:shd w:val="clear" w:color="auto" w:fill="4F81BD"/>
            <w:vAlign w:val="bottom"/>
          </w:tcPr>
          <w:p>
            <w:pPr>
              <w:jc w:val="center"/>
              <w:rPr>
                <w:sz w:val="24"/>
                <w:szCs w:val="24"/>
              </w:rPr>
            </w:pPr>
            <w:r>
              <w:rPr>
                <w:rFonts w:eastAsia="Times New Roman"/>
                <w:b/>
                <w:bCs/>
                <w:color w:val="FFFFFF"/>
                <w:w w:val="99"/>
                <w:sz w:val="24"/>
                <w:szCs w:val="24"/>
              </w:rPr>
              <w:t>Áp lực</w:t>
            </w:r>
          </w:p>
        </w:tc>
        <w:tc>
          <w:tcPr>
            <w:tcW w:w="2100" w:type="dxa"/>
            <w:shd w:val="clear" w:color="auto" w:fill="DBE5F1"/>
            <w:vAlign w:val="bottom"/>
          </w:tcPr>
          <w:p>
            <w:pPr>
              <w:jc w:val="center"/>
              <w:rPr>
                <w:sz w:val="24"/>
                <w:szCs w:val="24"/>
              </w:rPr>
            </w:pPr>
            <w:r>
              <w:rPr>
                <w:rFonts w:eastAsia="Times New Roman"/>
                <w:w w:val="99"/>
                <w:sz w:val="24"/>
                <w:szCs w:val="24"/>
              </w:rPr>
              <w:t>10 – 18 cmH2O</w:t>
            </w:r>
          </w:p>
        </w:tc>
        <w:tc>
          <w:tcPr>
            <w:tcW w:w="20" w:type="dxa"/>
            <w:vAlign w:val="bottom"/>
          </w:tcPr>
          <w:p>
            <w:pPr>
              <w:rPr>
                <w:sz w:val="24"/>
                <w:szCs w:val="24"/>
              </w:rPr>
            </w:pPr>
          </w:p>
        </w:tc>
        <w:tc>
          <w:tcPr>
            <w:tcW w:w="2160" w:type="dxa"/>
            <w:shd w:val="clear" w:color="auto" w:fill="DBE5F1"/>
            <w:vAlign w:val="bottom"/>
          </w:tcPr>
          <w:p>
            <w:pPr>
              <w:jc w:val="center"/>
              <w:rPr>
                <w:sz w:val="24"/>
                <w:szCs w:val="24"/>
              </w:rPr>
            </w:pPr>
            <w:r>
              <w:rPr>
                <w:rFonts w:eastAsia="Times New Roman"/>
                <w:sz w:val="24"/>
                <w:szCs w:val="24"/>
              </w:rPr>
              <w:t>&gt; 18 cmH2O</w:t>
            </w:r>
          </w:p>
        </w:tc>
        <w:tc>
          <w:tcPr>
            <w:tcW w:w="2110" w:type="dxa"/>
            <w:shd w:val="clear" w:color="auto" w:fill="DBE5F1"/>
            <w:vAlign w:val="bottom"/>
          </w:tcPr>
          <w:p>
            <w:pPr>
              <w:jc w:val="center"/>
              <w:rPr>
                <w:sz w:val="24"/>
                <w:szCs w:val="24"/>
              </w:rPr>
            </w:pPr>
            <w:r>
              <w:rPr>
                <w:rFonts w:eastAsia="Times New Roman"/>
                <w:w w:val="98"/>
                <w:sz w:val="24"/>
                <w:szCs w:val="24"/>
              </w:rPr>
              <w:t>&gt; 18 cmH2O</w:t>
            </w:r>
          </w:p>
        </w:tc>
        <w:tc>
          <w:tcPr>
            <w:tcW w:w="2050" w:type="dxa"/>
            <w:shd w:val="clear" w:color="auto" w:fill="DBE5F1"/>
            <w:vAlign w:val="bottom"/>
          </w:tcPr>
          <w:p>
            <w:pPr>
              <w:jc w:val="center"/>
              <w:rPr>
                <w:sz w:val="24"/>
                <w:szCs w:val="24"/>
              </w:rPr>
            </w:pPr>
            <w:r>
              <w:rPr>
                <w:rFonts w:eastAsia="Times New Roman"/>
                <w:sz w:val="24"/>
                <w:szCs w:val="24"/>
              </w:rPr>
              <w:t>&gt; 18 cmH2O</w:t>
            </w:r>
          </w:p>
        </w:tc>
      </w:tr>
      <w:tr>
        <w:tblPrEx>
          <w:tblCellMar>
            <w:top w:w="0" w:type="dxa"/>
            <w:left w:w="0" w:type="dxa"/>
            <w:bottom w:w="0" w:type="dxa"/>
            <w:right w:w="0" w:type="dxa"/>
          </w:tblCellMar>
        </w:tblPrEx>
        <w:trPr>
          <w:trHeight w:val="287" w:hRule="atLeast"/>
        </w:trPr>
        <w:tc>
          <w:tcPr>
            <w:tcW w:w="2120" w:type="dxa"/>
            <w:shd w:val="clear" w:color="auto" w:fill="4F81BD"/>
            <w:vAlign w:val="bottom"/>
          </w:tcPr>
          <w:p>
            <w:pPr>
              <w:jc w:val="center"/>
              <w:rPr>
                <w:sz w:val="24"/>
                <w:szCs w:val="24"/>
              </w:rPr>
            </w:pPr>
            <w:r>
              <w:rPr>
                <w:rFonts w:eastAsia="Times New Roman"/>
                <w:b/>
                <w:bCs/>
                <w:color w:val="FFFFFF"/>
                <w:w w:val="97"/>
                <w:sz w:val="24"/>
                <w:szCs w:val="24"/>
              </w:rPr>
              <w:t>Đạm</w:t>
            </w:r>
          </w:p>
        </w:tc>
        <w:tc>
          <w:tcPr>
            <w:tcW w:w="2100" w:type="dxa"/>
            <w:shd w:val="clear" w:color="auto" w:fill="B8CCE4"/>
            <w:vAlign w:val="bottom"/>
          </w:tcPr>
          <w:p>
            <w:pPr>
              <w:spacing w:line="272" w:lineRule="exact"/>
              <w:jc w:val="center"/>
              <w:rPr>
                <w:sz w:val="24"/>
                <w:szCs w:val="24"/>
              </w:rPr>
            </w:pPr>
            <w:r>
              <w:rPr>
                <w:rFonts w:eastAsia="Times New Roman"/>
                <w:w w:val="99"/>
                <w:sz w:val="24"/>
                <w:szCs w:val="24"/>
              </w:rPr>
              <w:t>&lt; 40 mg%</w:t>
            </w:r>
          </w:p>
        </w:tc>
        <w:tc>
          <w:tcPr>
            <w:tcW w:w="20" w:type="dxa"/>
            <w:vAlign w:val="bottom"/>
          </w:tcPr>
          <w:p>
            <w:pPr>
              <w:rPr>
                <w:sz w:val="24"/>
                <w:szCs w:val="24"/>
              </w:rPr>
            </w:pPr>
          </w:p>
        </w:tc>
        <w:tc>
          <w:tcPr>
            <w:tcW w:w="2160" w:type="dxa"/>
            <w:shd w:val="clear" w:color="auto" w:fill="B8CCE4"/>
            <w:vAlign w:val="bottom"/>
          </w:tcPr>
          <w:p>
            <w:pPr>
              <w:spacing w:line="272" w:lineRule="exact"/>
              <w:jc w:val="center"/>
              <w:rPr>
                <w:sz w:val="24"/>
                <w:szCs w:val="24"/>
              </w:rPr>
            </w:pPr>
            <w:r>
              <w:rPr>
                <w:rFonts w:eastAsia="Times New Roman"/>
                <w:w w:val="99"/>
                <w:sz w:val="24"/>
                <w:szCs w:val="24"/>
              </w:rPr>
              <w:t>&gt; 100 mg%</w:t>
            </w:r>
          </w:p>
        </w:tc>
        <w:tc>
          <w:tcPr>
            <w:tcW w:w="2110" w:type="dxa"/>
            <w:shd w:val="clear" w:color="auto" w:fill="B8CCE4"/>
            <w:vAlign w:val="bottom"/>
          </w:tcPr>
          <w:p>
            <w:pPr>
              <w:spacing w:line="272" w:lineRule="exact"/>
              <w:jc w:val="center"/>
              <w:rPr>
                <w:sz w:val="24"/>
                <w:szCs w:val="24"/>
              </w:rPr>
            </w:pPr>
            <w:r>
              <w:rPr>
                <w:rFonts w:eastAsia="Times New Roman"/>
                <w:w w:val="99"/>
                <w:sz w:val="24"/>
                <w:szCs w:val="24"/>
              </w:rPr>
              <w:t>&gt; 100 mg%</w:t>
            </w:r>
          </w:p>
        </w:tc>
        <w:tc>
          <w:tcPr>
            <w:tcW w:w="2050" w:type="dxa"/>
            <w:shd w:val="clear" w:color="auto" w:fill="B8CCE4"/>
            <w:vAlign w:val="bottom"/>
          </w:tcPr>
          <w:p>
            <w:pPr>
              <w:spacing w:line="272" w:lineRule="exact"/>
              <w:jc w:val="center"/>
              <w:rPr>
                <w:sz w:val="24"/>
                <w:szCs w:val="24"/>
              </w:rPr>
            </w:pPr>
            <w:r>
              <w:rPr>
                <w:rFonts w:eastAsia="Times New Roman"/>
                <w:w w:val="99"/>
                <w:sz w:val="24"/>
                <w:szCs w:val="24"/>
              </w:rPr>
              <w:t>&gt; 100 mg%</w:t>
            </w:r>
          </w:p>
        </w:tc>
      </w:tr>
      <w:tr>
        <w:tblPrEx>
          <w:tblCellMar>
            <w:top w:w="0" w:type="dxa"/>
            <w:left w:w="0" w:type="dxa"/>
            <w:bottom w:w="0" w:type="dxa"/>
            <w:right w:w="0" w:type="dxa"/>
          </w:tblCellMar>
        </w:tblPrEx>
        <w:trPr>
          <w:trHeight w:val="278" w:hRule="atLeast"/>
        </w:trPr>
        <w:tc>
          <w:tcPr>
            <w:tcW w:w="2120" w:type="dxa"/>
            <w:shd w:val="clear" w:color="auto" w:fill="4F81BD"/>
            <w:vAlign w:val="bottom"/>
          </w:tcPr>
          <w:p>
            <w:pPr>
              <w:jc w:val="center"/>
              <w:rPr>
                <w:sz w:val="24"/>
                <w:szCs w:val="24"/>
              </w:rPr>
            </w:pPr>
            <w:r>
              <w:rPr>
                <w:rFonts w:eastAsia="Times New Roman"/>
                <w:b/>
                <w:bCs/>
                <w:color w:val="FFFFFF"/>
                <w:sz w:val="24"/>
                <w:szCs w:val="24"/>
              </w:rPr>
              <w:t>Đường</w:t>
            </w:r>
          </w:p>
        </w:tc>
        <w:tc>
          <w:tcPr>
            <w:tcW w:w="2100" w:type="dxa"/>
            <w:shd w:val="clear" w:color="auto" w:fill="DBE5F1"/>
            <w:vAlign w:val="bottom"/>
          </w:tcPr>
          <w:p>
            <w:pPr>
              <w:spacing w:line="273" w:lineRule="exact"/>
              <w:jc w:val="center"/>
              <w:rPr>
                <w:sz w:val="24"/>
                <w:szCs w:val="24"/>
              </w:rPr>
            </w:pPr>
            <w:r>
              <w:rPr>
                <w:rFonts w:eastAsia="Times New Roman"/>
                <w:w w:val="99"/>
                <w:sz w:val="24"/>
                <w:szCs w:val="24"/>
              </w:rPr>
              <w:t>&gt; 40 mg%</w:t>
            </w:r>
          </w:p>
        </w:tc>
        <w:tc>
          <w:tcPr>
            <w:tcW w:w="20" w:type="dxa"/>
            <w:vAlign w:val="bottom"/>
          </w:tcPr>
          <w:p>
            <w:pPr>
              <w:rPr>
                <w:sz w:val="24"/>
                <w:szCs w:val="24"/>
              </w:rPr>
            </w:pPr>
          </w:p>
        </w:tc>
        <w:tc>
          <w:tcPr>
            <w:tcW w:w="2160" w:type="dxa"/>
            <w:shd w:val="clear" w:color="auto" w:fill="DBE5F1"/>
            <w:vAlign w:val="bottom"/>
          </w:tcPr>
          <w:p>
            <w:pPr>
              <w:spacing w:line="273" w:lineRule="exact"/>
              <w:jc w:val="center"/>
              <w:rPr>
                <w:sz w:val="24"/>
                <w:szCs w:val="24"/>
              </w:rPr>
            </w:pPr>
            <w:r>
              <w:rPr>
                <w:rFonts w:eastAsia="Times New Roman"/>
                <w:w w:val="99"/>
                <w:sz w:val="24"/>
                <w:szCs w:val="24"/>
              </w:rPr>
              <w:t>&lt; 40 mg%</w:t>
            </w:r>
          </w:p>
        </w:tc>
        <w:tc>
          <w:tcPr>
            <w:tcW w:w="2110" w:type="dxa"/>
            <w:shd w:val="clear" w:color="auto" w:fill="DBE5F1"/>
            <w:vAlign w:val="bottom"/>
          </w:tcPr>
          <w:p>
            <w:pPr>
              <w:spacing w:line="273" w:lineRule="exact"/>
              <w:jc w:val="center"/>
              <w:rPr>
                <w:sz w:val="24"/>
                <w:szCs w:val="24"/>
              </w:rPr>
            </w:pPr>
            <w:r>
              <w:rPr>
                <w:rFonts w:eastAsia="Times New Roman"/>
                <w:w w:val="99"/>
                <w:sz w:val="24"/>
                <w:szCs w:val="24"/>
              </w:rPr>
              <w:t>&lt; 40 mg%</w:t>
            </w:r>
          </w:p>
        </w:tc>
        <w:tc>
          <w:tcPr>
            <w:tcW w:w="2050" w:type="dxa"/>
            <w:shd w:val="clear" w:color="auto" w:fill="DBE5F1"/>
            <w:vAlign w:val="bottom"/>
          </w:tcPr>
          <w:p>
            <w:pPr>
              <w:spacing w:line="273" w:lineRule="exact"/>
              <w:jc w:val="center"/>
              <w:rPr>
                <w:sz w:val="24"/>
                <w:szCs w:val="24"/>
              </w:rPr>
            </w:pPr>
            <w:r>
              <w:rPr>
                <w:rFonts w:eastAsia="Times New Roman"/>
                <w:w w:val="99"/>
                <w:sz w:val="24"/>
                <w:szCs w:val="24"/>
              </w:rPr>
              <w:t>&gt; 40 mg%</w:t>
            </w:r>
          </w:p>
        </w:tc>
      </w:tr>
      <w:tr>
        <w:tblPrEx>
          <w:tblCellMar>
            <w:top w:w="0" w:type="dxa"/>
            <w:left w:w="0" w:type="dxa"/>
            <w:bottom w:w="0" w:type="dxa"/>
            <w:right w:w="0" w:type="dxa"/>
          </w:tblCellMar>
        </w:tblPrEx>
        <w:trPr>
          <w:trHeight w:val="284" w:hRule="atLeast"/>
        </w:trPr>
        <w:tc>
          <w:tcPr>
            <w:tcW w:w="2120" w:type="dxa"/>
            <w:shd w:val="clear" w:color="auto" w:fill="4F81BD"/>
            <w:vAlign w:val="bottom"/>
          </w:tcPr>
          <w:p>
            <w:pPr>
              <w:rPr>
                <w:sz w:val="24"/>
                <w:szCs w:val="24"/>
              </w:rPr>
            </w:pPr>
          </w:p>
        </w:tc>
        <w:tc>
          <w:tcPr>
            <w:tcW w:w="2100" w:type="dxa"/>
            <w:shd w:val="clear" w:color="auto" w:fill="DBE5F1"/>
            <w:vAlign w:val="bottom"/>
          </w:tcPr>
          <w:p>
            <w:pPr>
              <w:spacing w:line="271" w:lineRule="exact"/>
              <w:jc w:val="center"/>
              <w:rPr>
                <w:sz w:val="24"/>
                <w:szCs w:val="24"/>
              </w:rPr>
            </w:pPr>
            <w:r>
              <w:rPr>
                <w:rFonts w:eastAsia="Times New Roman"/>
                <w:w w:val="98"/>
                <w:sz w:val="24"/>
                <w:szCs w:val="24"/>
              </w:rPr>
              <w:t>&gt; 2/3 ĐH</w:t>
            </w:r>
          </w:p>
        </w:tc>
        <w:tc>
          <w:tcPr>
            <w:tcW w:w="20" w:type="dxa"/>
            <w:vAlign w:val="bottom"/>
          </w:tcPr>
          <w:p>
            <w:pPr>
              <w:rPr>
                <w:sz w:val="24"/>
                <w:szCs w:val="24"/>
              </w:rPr>
            </w:pPr>
          </w:p>
        </w:tc>
        <w:tc>
          <w:tcPr>
            <w:tcW w:w="2160" w:type="dxa"/>
            <w:shd w:val="clear" w:color="auto" w:fill="DBE5F1"/>
            <w:vAlign w:val="bottom"/>
          </w:tcPr>
          <w:p>
            <w:pPr>
              <w:spacing w:line="271" w:lineRule="exact"/>
              <w:jc w:val="center"/>
              <w:rPr>
                <w:sz w:val="24"/>
                <w:szCs w:val="24"/>
              </w:rPr>
            </w:pPr>
            <w:r>
              <w:rPr>
                <w:rFonts w:eastAsia="Times New Roman"/>
                <w:sz w:val="24"/>
                <w:szCs w:val="24"/>
              </w:rPr>
              <w:t>&lt;½ĐH</w:t>
            </w:r>
          </w:p>
        </w:tc>
        <w:tc>
          <w:tcPr>
            <w:tcW w:w="2110" w:type="dxa"/>
            <w:shd w:val="clear" w:color="auto" w:fill="DBE5F1"/>
            <w:vAlign w:val="bottom"/>
          </w:tcPr>
          <w:p>
            <w:pPr>
              <w:spacing w:line="271" w:lineRule="exact"/>
              <w:ind w:right="10"/>
              <w:jc w:val="center"/>
              <w:rPr>
                <w:sz w:val="24"/>
                <w:szCs w:val="24"/>
              </w:rPr>
            </w:pPr>
            <w:r>
              <w:rPr>
                <w:rFonts w:eastAsia="Times New Roman"/>
                <w:sz w:val="24"/>
                <w:szCs w:val="24"/>
              </w:rPr>
              <w:t>&lt;½ĐH</w:t>
            </w:r>
          </w:p>
        </w:tc>
        <w:tc>
          <w:tcPr>
            <w:tcW w:w="2050" w:type="dxa"/>
            <w:shd w:val="clear" w:color="auto" w:fill="DBE5F1"/>
            <w:vAlign w:val="bottom"/>
          </w:tcPr>
          <w:p>
            <w:pPr>
              <w:spacing w:line="271" w:lineRule="exact"/>
              <w:jc w:val="center"/>
              <w:rPr>
                <w:sz w:val="24"/>
                <w:szCs w:val="24"/>
              </w:rPr>
            </w:pPr>
            <w:r>
              <w:rPr>
                <w:rFonts w:eastAsia="Times New Roman"/>
                <w:sz w:val="24"/>
                <w:szCs w:val="24"/>
              </w:rPr>
              <w:t>&gt;½ĐH</w:t>
            </w:r>
          </w:p>
        </w:tc>
      </w:tr>
      <w:tr>
        <w:tblPrEx>
          <w:tblCellMar>
            <w:top w:w="0" w:type="dxa"/>
            <w:left w:w="0" w:type="dxa"/>
            <w:bottom w:w="0" w:type="dxa"/>
            <w:right w:w="0" w:type="dxa"/>
          </w:tblCellMar>
        </w:tblPrEx>
        <w:trPr>
          <w:trHeight w:val="287" w:hRule="atLeast"/>
        </w:trPr>
        <w:tc>
          <w:tcPr>
            <w:tcW w:w="2120" w:type="dxa"/>
            <w:shd w:val="clear" w:color="auto" w:fill="4F81BD"/>
            <w:vAlign w:val="bottom"/>
          </w:tcPr>
          <w:p>
            <w:pPr>
              <w:jc w:val="center"/>
              <w:rPr>
                <w:sz w:val="24"/>
                <w:szCs w:val="24"/>
              </w:rPr>
            </w:pPr>
            <w:r>
              <w:rPr>
                <w:rFonts w:eastAsia="Times New Roman"/>
                <w:b/>
                <w:bCs/>
                <w:color w:val="FFFFFF"/>
                <w:sz w:val="24"/>
                <w:szCs w:val="24"/>
              </w:rPr>
              <w:t>Clor</w:t>
            </w:r>
          </w:p>
        </w:tc>
        <w:tc>
          <w:tcPr>
            <w:tcW w:w="2100" w:type="dxa"/>
            <w:shd w:val="clear" w:color="auto" w:fill="B8CCE4"/>
            <w:vAlign w:val="bottom"/>
          </w:tcPr>
          <w:p>
            <w:pPr>
              <w:spacing w:line="273" w:lineRule="exact"/>
              <w:jc w:val="center"/>
              <w:rPr>
                <w:sz w:val="24"/>
                <w:szCs w:val="24"/>
              </w:rPr>
            </w:pPr>
            <w:r>
              <w:rPr>
                <w:rFonts w:eastAsia="Times New Roman"/>
                <w:sz w:val="24"/>
                <w:szCs w:val="24"/>
              </w:rPr>
              <w:t>110 mEq/L</w:t>
            </w:r>
          </w:p>
        </w:tc>
        <w:tc>
          <w:tcPr>
            <w:tcW w:w="20" w:type="dxa"/>
            <w:vAlign w:val="bottom"/>
          </w:tcPr>
          <w:p>
            <w:pPr>
              <w:rPr>
                <w:sz w:val="24"/>
                <w:szCs w:val="24"/>
              </w:rPr>
            </w:pPr>
          </w:p>
        </w:tc>
        <w:tc>
          <w:tcPr>
            <w:tcW w:w="2160" w:type="dxa"/>
            <w:shd w:val="clear" w:color="auto" w:fill="B8CCE4"/>
            <w:vAlign w:val="bottom"/>
          </w:tcPr>
          <w:p>
            <w:pPr>
              <w:spacing w:line="273" w:lineRule="exact"/>
              <w:jc w:val="center"/>
              <w:rPr>
                <w:sz w:val="24"/>
                <w:szCs w:val="24"/>
              </w:rPr>
            </w:pPr>
            <w:r>
              <w:rPr>
                <w:rFonts w:eastAsia="Times New Roman"/>
                <w:w w:val="99"/>
                <w:sz w:val="24"/>
                <w:szCs w:val="24"/>
              </w:rPr>
              <w:t>110 mEq/L</w:t>
            </w:r>
          </w:p>
        </w:tc>
        <w:tc>
          <w:tcPr>
            <w:tcW w:w="2110" w:type="dxa"/>
            <w:shd w:val="clear" w:color="auto" w:fill="B8CCE4"/>
            <w:vAlign w:val="bottom"/>
          </w:tcPr>
          <w:p>
            <w:pPr>
              <w:spacing w:line="273" w:lineRule="exact"/>
              <w:jc w:val="center"/>
              <w:rPr>
                <w:sz w:val="24"/>
                <w:szCs w:val="24"/>
              </w:rPr>
            </w:pPr>
            <w:r>
              <w:rPr>
                <w:rFonts w:eastAsia="Times New Roman"/>
                <w:w w:val="99"/>
                <w:sz w:val="24"/>
                <w:szCs w:val="24"/>
              </w:rPr>
              <w:t>90 – 100 mEq/L</w:t>
            </w:r>
          </w:p>
        </w:tc>
        <w:tc>
          <w:tcPr>
            <w:tcW w:w="2050" w:type="dxa"/>
            <w:shd w:val="clear" w:color="auto" w:fill="B8CCE4"/>
            <w:vAlign w:val="bottom"/>
          </w:tcPr>
          <w:p>
            <w:pPr>
              <w:spacing w:line="273" w:lineRule="exact"/>
              <w:jc w:val="center"/>
              <w:rPr>
                <w:sz w:val="24"/>
                <w:szCs w:val="24"/>
              </w:rPr>
            </w:pPr>
            <w:r>
              <w:rPr>
                <w:rFonts w:eastAsia="Times New Roman"/>
                <w:sz w:val="24"/>
                <w:szCs w:val="24"/>
              </w:rPr>
              <w:t>110 mEq/L</w:t>
            </w:r>
          </w:p>
        </w:tc>
      </w:tr>
      <w:tr>
        <w:tblPrEx>
          <w:tblCellMar>
            <w:top w:w="0" w:type="dxa"/>
            <w:left w:w="0" w:type="dxa"/>
            <w:bottom w:w="0" w:type="dxa"/>
            <w:right w:w="0" w:type="dxa"/>
          </w:tblCellMar>
        </w:tblPrEx>
        <w:trPr>
          <w:trHeight w:val="286" w:hRule="atLeast"/>
        </w:trPr>
        <w:tc>
          <w:tcPr>
            <w:tcW w:w="2120" w:type="dxa"/>
            <w:shd w:val="clear" w:color="auto" w:fill="4F81BD"/>
            <w:vAlign w:val="bottom"/>
          </w:tcPr>
          <w:p>
            <w:pPr>
              <w:jc w:val="center"/>
              <w:rPr>
                <w:sz w:val="24"/>
                <w:szCs w:val="24"/>
              </w:rPr>
            </w:pPr>
            <w:r>
              <w:rPr>
                <w:rFonts w:eastAsia="Times New Roman"/>
                <w:b/>
                <w:bCs/>
                <w:color w:val="FFFFFF"/>
                <w:w w:val="98"/>
                <w:sz w:val="24"/>
                <w:szCs w:val="24"/>
              </w:rPr>
              <w:t>Lactate</w:t>
            </w:r>
          </w:p>
        </w:tc>
        <w:tc>
          <w:tcPr>
            <w:tcW w:w="2100" w:type="dxa"/>
            <w:shd w:val="clear" w:color="auto" w:fill="DBE5F1"/>
            <w:vAlign w:val="bottom"/>
          </w:tcPr>
          <w:p>
            <w:pPr>
              <w:spacing w:line="272" w:lineRule="exact"/>
              <w:jc w:val="center"/>
              <w:rPr>
                <w:sz w:val="24"/>
                <w:szCs w:val="24"/>
              </w:rPr>
            </w:pPr>
            <w:r>
              <w:rPr>
                <w:rFonts w:eastAsia="Times New Roman"/>
                <w:w w:val="99"/>
                <w:sz w:val="24"/>
                <w:szCs w:val="24"/>
              </w:rPr>
              <w:t>&lt; 2 mmol/L</w:t>
            </w:r>
          </w:p>
        </w:tc>
        <w:tc>
          <w:tcPr>
            <w:tcW w:w="20" w:type="dxa"/>
            <w:vAlign w:val="bottom"/>
          </w:tcPr>
          <w:p>
            <w:pPr>
              <w:rPr>
                <w:sz w:val="24"/>
                <w:szCs w:val="24"/>
              </w:rPr>
            </w:pPr>
          </w:p>
        </w:tc>
        <w:tc>
          <w:tcPr>
            <w:tcW w:w="2160" w:type="dxa"/>
            <w:shd w:val="clear" w:color="auto" w:fill="DBE5F1"/>
            <w:vAlign w:val="bottom"/>
          </w:tcPr>
          <w:p>
            <w:pPr>
              <w:spacing w:line="272" w:lineRule="exact"/>
              <w:jc w:val="center"/>
              <w:rPr>
                <w:sz w:val="24"/>
                <w:szCs w:val="24"/>
              </w:rPr>
            </w:pPr>
            <w:r>
              <w:rPr>
                <w:rFonts w:eastAsia="Times New Roman"/>
                <w:sz w:val="24"/>
                <w:szCs w:val="24"/>
              </w:rPr>
              <w:t>&gt; 4 mmol/L</w:t>
            </w:r>
          </w:p>
        </w:tc>
        <w:tc>
          <w:tcPr>
            <w:tcW w:w="2110" w:type="dxa"/>
            <w:shd w:val="clear" w:color="auto" w:fill="DBE5F1"/>
            <w:vAlign w:val="bottom"/>
          </w:tcPr>
          <w:p>
            <w:pPr>
              <w:spacing w:line="272" w:lineRule="exact"/>
              <w:jc w:val="center"/>
              <w:rPr>
                <w:sz w:val="24"/>
                <w:szCs w:val="24"/>
              </w:rPr>
            </w:pPr>
            <w:r>
              <w:rPr>
                <w:rFonts w:eastAsia="Times New Roman"/>
                <w:sz w:val="24"/>
                <w:szCs w:val="24"/>
              </w:rPr>
              <w:t>&gt; 4 mmol/L</w:t>
            </w:r>
          </w:p>
        </w:tc>
        <w:tc>
          <w:tcPr>
            <w:tcW w:w="2050" w:type="dxa"/>
            <w:shd w:val="clear" w:color="auto" w:fill="DBE5F1"/>
            <w:vAlign w:val="bottom"/>
          </w:tcPr>
          <w:p>
            <w:pPr>
              <w:spacing w:line="272" w:lineRule="exact"/>
              <w:jc w:val="center"/>
              <w:rPr>
                <w:sz w:val="24"/>
                <w:szCs w:val="24"/>
              </w:rPr>
            </w:pPr>
            <w:r>
              <w:rPr>
                <w:rFonts w:eastAsia="Times New Roman"/>
                <w:w w:val="99"/>
                <w:sz w:val="24"/>
                <w:szCs w:val="24"/>
              </w:rPr>
              <w:t>&lt; 2 mmol/L</w:t>
            </w:r>
          </w:p>
        </w:tc>
      </w:tr>
      <w:tr>
        <w:tblPrEx>
          <w:tblCellMar>
            <w:top w:w="0" w:type="dxa"/>
            <w:left w:w="0" w:type="dxa"/>
            <w:bottom w:w="0" w:type="dxa"/>
            <w:right w:w="0" w:type="dxa"/>
          </w:tblCellMar>
        </w:tblPrEx>
        <w:trPr>
          <w:trHeight w:val="289" w:hRule="atLeast"/>
        </w:trPr>
        <w:tc>
          <w:tcPr>
            <w:tcW w:w="2120" w:type="dxa"/>
            <w:shd w:val="clear" w:color="auto" w:fill="4F81BD"/>
            <w:vAlign w:val="bottom"/>
          </w:tcPr>
          <w:p>
            <w:pPr>
              <w:jc w:val="center"/>
              <w:rPr>
                <w:sz w:val="24"/>
                <w:szCs w:val="24"/>
              </w:rPr>
            </w:pPr>
            <w:r>
              <w:rPr>
                <w:rFonts w:eastAsia="Times New Roman"/>
                <w:b/>
                <w:bCs/>
                <w:color w:val="FFFFFF"/>
                <w:w w:val="99"/>
                <w:sz w:val="24"/>
                <w:szCs w:val="24"/>
              </w:rPr>
              <w:t>Tế bào</w:t>
            </w:r>
          </w:p>
        </w:tc>
        <w:tc>
          <w:tcPr>
            <w:tcW w:w="2100" w:type="dxa"/>
            <w:shd w:val="clear" w:color="auto" w:fill="B8CCE4"/>
            <w:vAlign w:val="bottom"/>
          </w:tcPr>
          <w:p>
            <w:pPr>
              <w:spacing w:line="273" w:lineRule="exact"/>
              <w:jc w:val="center"/>
              <w:rPr>
                <w:sz w:val="24"/>
                <w:szCs w:val="24"/>
              </w:rPr>
            </w:pPr>
            <w:r>
              <w:rPr>
                <w:rFonts w:eastAsia="Times New Roman"/>
                <w:sz w:val="24"/>
                <w:szCs w:val="24"/>
              </w:rPr>
              <w:t>&lt;5(L)</w:t>
            </w:r>
          </w:p>
        </w:tc>
        <w:tc>
          <w:tcPr>
            <w:tcW w:w="20" w:type="dxa"/>
            <w:vAlign w:val="bottom"/>
          </w:tcPr>
          <w:p>
            <w:pPr>
              <w:rPr>
                <w:sz w:val="24"/>
                <w:szCs w:val="24"/>
              </w:rPr>
            </w:pPr>
          </w:p>
        </w:tc>
        <w:tc>
          <w:tcPr>
            <w:tcW w:w="2160" w:type="dxa"/>
            <w:shd w:val="clear" w:color="auto" w:fill="B8CCE4"/>
            <w:vAlign w:val="bottom"/>
          </w:tcPr>
          <w:p>
            <w:pPr>
              <w:spacing w:line="273" w:lineRule="exact"/>
              <w:jc w:val="center"/>
              <w:rPr>
                <w:sz w:val="24"/>
                <w:szCs w:val="24"/>
              </w:rPr>
            </w:pPr>
            <w:r>
              <w:rPr>
                <w:rFonts w:eastAsia="Times New Roman"/>
                <w:sz w:val="24"/>
                <w:szCs w:val="24"/>
              </w:rPr>
              <w:t>100 – 10000 (N)</w:t>
            </w:r>
          </w:p>
        </w:tc>
        <w:tc>
          <w:tcPr>
            <w:tcW w:w="2110" w:type="dxa"/>
            <w:shd w:val="clear" w:color="auto" w:fill="B8CCE4"/>
            <w:vAlign w:val="bottom"/>
          </w:tcPr>
          <w:p>
            <w:pPr>
              <w:spacing w:line="273" w:lineRule="exact"/>
              <w:jc w:val="center"/>
              <w:rPr>
                <w:sz w:val="24"/>
                <w:szCs w:val="24"/>
              </w:rPr>
            </w:pPr>
            <w:r>
              <w:rPr>
                <w:rFonts w:eastAsia="Times New Roman"/>
                <w:w w:val="99"/>
                <w:sz w:val="24"/>
                <w:szCs w:val="24"/>
              </w:rPr>
              <w:t>100 – 1000 (L)</w:t>
            </w:r>
          </w:p>
        </w:tc>
        <w:tc>
          <w:tcPr>
            <w:tcW w:w="2050" w:type="dxa"/>
            <w:shd w:val="clear" w:color="auto" w:fill="B8CCE4"/>
            <w:vAlign w:val="bottom"/>
          </w:tcPr>
          <w:p>
            <w:pPr>
              <w:spacing w:line="273" w:lineRule="exact"/>
              <w:jc w:val="center"/>
              <w:rPr>
                <w:sz w:val="24"/>
                <w:szCs w:val="24"/>
              </w:rPr>
            </w:pPr>
            <w:r>
              <w:rPr>
                <w:rFonts w:eastAsia="Times New Roman"/>
                <w:sz w:val="24"/>
                <w:szCs w:val="24"/>
              </w:rPr>
              <w:t>100 – 1000 (L)</w:t>
            </w:r>
          </w:p>
        </w:tc>
      </w:tr>
      <w:tr>
        <w:tblPrEx>
          <w:tblCellMar>
            <w:top w:w="0" w:type="dxa"/>
            <w:left w:w="0" w:type="dxa"/>
            <w:bottom w:w="0" w:type="dxa"/>
            <w:right w:w="0" w:type="dxa"/>
          </w:tblCellMar>
        </w:tblPrEx>
        <w:trPr>
          <w:trHeight w:val="283" w:hRule="atLeast"/>
        </w:trPr>
        <w:tc>
          <w:tcPr>
            <w:tcW w:w="2120" w:type="dxa"/>
            <w:shd w:val="clear" w:color="auto" w:fill="4F81BD"/>
            <w:vAlign w:val="bottom"/>
          </w:tcPr>
          <w:p>
            <w:pPr>
              <w:spacing w:line="274" w:lineRule="exact"/>
              <w:jc w:val="center"/>
              <w:rPr>
                <w:sz w:val="24"/>
                <w:szCs w:val="24"/>
              </w:rPr>
            </w:pPr>
            <w:r>
              <w:rPr>
                <w:rFonts w:eastAsia="Times New Roman"/>
                <w:b/>
                <w:bCs/>
                <w:color w:val="FFFFFF"/>
                <w:sz w:val="24"/>
                <w:szCs w:val="24"/>
              </w:rPr>
              <w:t>VT soi</w:t>
            </w:r>
          </w:p>
        </w:tc>
        <w:tc>
          <w:tcPr>
            <w:tcW w:w="2100" w:type="dxa"/>
            <w:shd w:val="clear" w:color="auto" w:fill="DBE5F1"/>
            <w:vAlign w:val="bottom"/>
          </w:tcPr>
          <w:p>
            <w:pPr>
              <w:spacing w:line="268" w:lineRule="exact"/>
              <w:jc w:val="center"/>
              <w:rPr>
                <w:sz w:val="24"/>
                <w:szCs w:val="24"/>
              </w:rPr>
            </w:pPr>
            <w:r>
              <w:rPr>
                <w:rFonts w:eastAsia="Times New Roman"/>
                <w:w w:val="99"/>
                <w:sz w:val="24"/>
                <w:szCs w:val="24"/>
              </w:rPr>
              <w:t>(-)</w:t>
            </w:r>
          </w:p>
        </w:tc>
        <w:tc>
          <w:tcPr>
            <w:tcW w:w="20" w:type="dxa"/>
            <w:vAlign w:val="bottom"/>
          </w:tcPr>
          <w:p>
            <w:pPr>
              <w:rPr>
                <w:sz w:val="24"/>
                <w:szCs w:val="24"/>
              </w:rPr>
            </w:pPr>
          </w:p>
        </w:tc>
        <w:tc>
          <w:tcPr>
            <w:tcW w:w="2160" w:type="dxa"/>
            <w:shd w:val="clear" w:color="auto" w:fill="DBE5F1"/>
            <w:vAlign w:val="bottom"/>
          </w:tcPr>
          <w:p>
            <w:pPr>
              <w:spacing w:line="268" w:lineRule="exact"/>
              <w:jc w:val="center"/>
              <w:rPr>
                <w:sz w:val="24"/>
                <w:szCs w:val="24"/>
              </w:rPr>
            </w:pPr>
            <w:r>
              <w:rPr>
                <w:rFonts w:eastAsia="Times New Roman"/>
                <w:w w:val="94"/>
                <w:sz w:val="24"/>
                <w:szCs w:val="24"/>
              </w:rPr>
              <w:t>(+)</w:t>
            </w:r>
          </w:p>
        </w:tc>
        <w:tc>
          <w:tcPr>
            <w:tcW w:w="2110" w:type="dxa"/>
            <w:shd w:val="clear" w:color="auto" w:fill="DBE5F1"/>
            <w:vAlign w:val="bottom"/>
          </w:tcPr>
          <w:p>
            <w:pPr>
              <w:spacing w:line="268" w:lineRule="exact"/>
              <w:jc w:val="center"/>
              <w:rPr>
                <w:sz w:val="24"/>
                <w:szCs w:val="24"/>
              </w:rPr>
            </w:pPr>
            <w:r>
              <w:rPr>
                <w:rFonts w:eastAsia="Times New Roman"/>
                <w:w w:val="99"/>
                <w:sz w:val="24"/>
                <w:szCs w:val="24"/>
              </w:rPr>
              <w:t>(-)</w:t>
            </w:r>
          </w:p>
        </w:tc>
        <w:tc>
          <w:tcPr>
            <w:tcW w:w="2050" w:type="dxa"/>
            <w:shd w:val="clear" w:color="auto" w:fill="DBE5F1"/>
            <w:vAlign w:val="bottom"/>
          </w:tcPr>
          <w:p>
            <w:pPr>
              <w:spacing w:line="268" w:lineRule="exact"/>
              <w:jc w:val="center"/>
              <w:rPr>
                <w:sz w:val="24"/>
                <w:szCs w:val="24"/>
              </w:rPr>
            </w:pPr>
            <w:r>
              <w:rPr>
                <w:rFonts w:eastAsia="Times New Roman"/>
                <w:w w:val="99"/>
                <w:sz w:val="24"/>
                <w:szCs w:val="24"/>
              </w:rPr>
              <w:t>(-)</w:t>
            </w:r>
          </w:p>
        </w:tc>
      </w:tr>
      <w:tr>
        <w:tblPrEx>
          <w:tblCellMar>
            <w:top w:w="0" w:type="dxa"/>
            <w:left w:w="0" w:type="dxa"/>
            <w:bottom w:w="0" w:type="dxa"/>
            <w:right w:w="0" w:type="dxa"/>
          </w:tblCellMar>
        </w:tblPrEx>
        <w:trPr>
          <w:trHeight w:val="282" w:hRule="atLeast"/>
        </w:trPr>
        <w:tc>
          <w:tcPr>
            <w:tcW w:w="2120" w:type="dxa"/>
            <w:shd w:val="clear" w:color="auto" w:fill="4F81BD"/>
            <w:vAlign w:val="bottom"/>
          </w:tcPr>
          <w:p>
            <w:pPr>
              <w:jc w:val="center"/>
              <w:rPr>
                <w:sz w:val="24"/>
                <w:szCs w:val="24"/>
              </w:rPr>
            </w:pPr>
            <w:r>
              <w:rPr>
                <w:rFonts w:eastAsia="Times New Roman"/>
                <w:b/>
                <w:bCs/>
                <w:color w:val="FFFFFF"/>
                <w:w w:val="97"/>
                <w:sz w:val="24"/>
                <w:szCs w:val="24"/>
              </w:rPr>
              <w:t>VT cấy</w:t>
            </w:r>
          </w:p>
        </w:tc>
        <w:tc>
          <w:tcPr>
            <w:tcW w:w="2100" w:type="dxa"/>
            <w:shd w:val="clear" w:color="auto" w:fill="B8CCE4"/>
            <w:vAlign w:val="bottom"/>
          </w:tcPr>
          <w:p>
            <w:pPr>
              <w:spacing w:line="272" w:lineRule="exact"/>
              <w:jc w:val="center"/>
              <w:rPr>
                <w:sz w:val="24"/>
                <w:szCs w:val="24"/>
              </w:rPr>
            </w:pPr>
            <w:r>
              <w:rPr>
                <w:rFonts w:eastAsia="Times New Roman"/>
                <w:w w:val="99"/>
                <w:sz w:val="24"/>
                <w:szCs w:val="24"/>
              </w:rPr>
              <w:t>(-)</w:t>
            </w:r>
          </w:p>
        </w:tc>
        <w:tc>
          <w:tcPr>
            <w:tcW w:w="20" w:type="dxa"/>
            <w:vAlign w:val="bottom"/>
          </w:tcPr>
          <w:p>
            <w:pPr>
              <w:rPr>
                <w:sz w:val="24"/>
                <w:szCs w:val="24"/>
              </w:rPr>
            </w:pPr>
          </w:p>
        </w:tc>
        <w:tc>
          <w:tcPr>
            <w:tcW w:w="2160" w:type="dxa"/>
            <w:shd w:val="clear" w:color="auto" w:fill="B8CCE4"/>
            <w:vAlign w:val="bottom"/>
          </w:tcPr>
          <w:p>
            <w:pPr>
              <w:spacing w:line="272" w:lineRule="exact"/>
              <w:jc w:val="center"/>
              <w:rPr>
                <w:sz w:val="24"/>
                <w:szCs w:val="24"/>
              </w:rPr>
            </w:pPr>
            <w:r>
              <w:rPr>
                <w:rFonts w:eastAsia="Times New Roman"/>
                <w:w w:val="94"/>
                <w:sz w:val="24"/>
                <w:szCs w:val="24"/>
              </w:rPr>
              <w:t>(+)</w:t>
            </w:r>
          </w:p>
        </w:tc>
        <w:tc>
          <w:tcPr>
            <w:tcW w:w="2110" w:type="dxa"/>
            <w:shd w:val="clear" w:color="auto" w:fill="B8CCE4"/>
            <w:vAlign w:val="bottom"/>
          </w:tcPr>
          <w:p>
            <w:pPr>
              <w:spacing w:line="272" w:lineRule="exact"/>
              <w:jc w:val="center"/>
              <w:rPr>
                <w:sz w:val="24"/>
                <w:szCs w:val="24"/>
              </w:rPr>
            </w:pPr>
            <w:r>
              <w:rPr>
                <w:rFonts w:eastAsia="Times New Roman"/>
                <w:w w:val="99"/>
                <w:sz w:val="24"/>
                <w:szCs w:val="24"/>
              </w:rPr>
              <w:t>(-)</w:t>
            </w:r>
          </w:p>
        </w:tc>
        <w:tc>
          <w:tcPr>
            <w:tcW w:w="2050" w:type="dxa"/>
            <w:shd w:val="clear" w:color="auto" w:fill="B8CCE4"/>
            <w:vAlign w:val="bottom"/>
          </w:tcPr>
          <w:p>
            <w:pPr>
              <w:spacing w:line="272" w:lineRule="exact"/>
              <w:jc w:val="center"/>
              <w:rPr>
                <w:sz w:val="24"/>
                <w:szCs w:val="24"/>
              </w:rPr>
            </w:pPr>
            <w:r>
              <w:rPr>
                <w:rFonts w:eastAsia="Times New Roman"/>
                <w:w w:val="99"/>
                <w:sz w:val="24"/>
                <w:szCs w:val="24"/>
              </w:rPr>
              <w:t>(-)</w:t>
            </w:r>
          </w:p>
        </w:tc>
      </w:tr>
    </w:tbl>
    <w:p>
      <w:pPr>
        <w:spacing w:line="20" w:lineRule="exact"/>
        <w:rPr>
          <w:sz w:val="24"/>
          <w:szCs w:val="24"/>
        </w:rPr>
      </w:pPr>
      <w:r>
        <w:rPr>
          <w:sz w:val="24"/>
          <w:szCs w:val="24"/>
        </w:rPr>
        <mc:AlternateContent>
          <mc:Choice Requires="wps">
            <w:drawing>
              <wp:anchor distT="0" distB="0" distL="114300" distR="114300" simplePos="0" relativeHeight="251659264" behindDoc="1" locked="0" layoutInCell="0" allowOverlap="1">
                <wp:simplePos x="0" y="0"/>
                <wp:positionH relativeFrom="column">
                  <wp:posOffset>-635</wp:posOffset>
                </wp:positionH>
                <wp:positionV relativeFrom="paragraph">
                  <wp:posOffset>-541020</wp:posOffset>
                </wp:positionV>
                <wp:extent cx="671703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717030" cy="0"/>
                        </a:xfrm>
                        <a:prstGeom prst="line">
                          <a:avLst/>
                        </a:prstGeom>
                        <a:solidFill>
                          <a:srgbClr val="FFFFFF"/>
                        </a:solidFill>
                        <a:ln w="6095">
                          <a:solidFill>
                            <a:srgbClr val="FFFFFF"/>
                          </a:solidFill>
                          <a:miter lim="800000"/>
                        </a:ln>
                      </wps:spPr>
                      <wps:bodyPr/>
                    </wps:wsp>
                  </a:graphicData>
                </a:graphic>
              </wp:anchor>
            </w:drawing>
          </mc:Choice>
          <mc:Fallback>
            <w:pict>
              <v:line id="_x0000_s1026" o:spid="_x0000_s1026" o:spt="20" style="position:absolute;left:0pt;margin-left:-0.05pt;margin-top:-42.6pt;height:0pt;width:528.9pt;z-index:-251657216;mso-width-relative:page;mso-height-relative:page;" fillcolor="#FFFFFF" filled="t" stroked="t" coordsize="21600,21600" o:allowincell="f" o:gfxdata="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lasEb1gAAAAoBAAAPAAAAAAAAAAEAIAAAACIAAABkcnMvZG93bnJldi54bWxQSwECFAAUAAAA&#10;CACHTuJAenTLPrcBAAClAwAADgAAAAAAAAABACAAAAAlAQAAZHJzL2Uyb0RvYy54bWxQSwUGAAAA&#10;AAYABgBZAQAATgUAAAAA&#10;">
                <v:fill on="t" focussize="0,0"/>
                <v:stroke weight="0.47992125984252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1905</wp:posOffset>
                </wp:positionH>
                <wp:positionV relativeFrom="paragraph">
                  <wp:posOffset>-544195</wp:posOffset>
                </wp:positionV>
                <wp:extent cx="0" cy="551815"/>
                <wp:effectExtent l="0" t="0" r="38100" b="19685"/>
                <wp:wrapNone/>
                <wp:docPr id="5" name="Straight Connector 5"/>
                <wp:cNvGraphicFramePr/>
                <a:graphic xmlns:a="http://schemas.openxmlformats.org/drawingml/2006/main">
                  <a:graphicData uri="http://schemas.microsoft.com/office/word/2010/wordprocessingShape">
                    <wps:wsp>
                      <wps:cNvCnPr/>
                      <wps:spPr>
                        <a:xfrm>
                          <a:off x="0" y="0"/>
                          <a:ext cx="0" cy="551815"/>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0.15pt;margin-top:-42.85pt;height:43.45pt;width:0pt;z-index:-251657216;mso-width-relative:page;mso-height-relative:page;" fillcolor="#FFFFFF" filled="t" stroked="t" coordsize="21600,21600" o:allowincell="f" o:gfxdata="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NtmXa&#10;0wAAAAMBAAAPAAAAAAAAAAEAIAAAACIAAABkcnMvZG93bnJldi54bWxQSwECFAAUAAAACACHTuJA&#10;dZZfLLQBAACiAwAADgAAAAAAAAABACAAAAAiAQAAZHJzL2Uyb0RvYy54bWxQSwUGAAAAAAYABgBZ&#10;AQAASAU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1343025</wp:posOffset>
                </wp:positionH>
                <wp:positionV relativeFrom="paragraph">
                  <wp:posOffset>-544195</wp:posOffset>
                </wp:positionV>
                <wp:extent cx="0" cy="551815"/>
                <wp:effectExtent l="0" t="0" r="38100" b="19685"/>
                <wp:wrapNone/>
                <wp:docPr id="6" name="Straight Connector 6"/>
                <wp:cNvGraphicFramePr/>
                <a:graphic xmlns:a="http://schemas.openxmlformats.org/drawingml/2006/main">
                  <a:graphicData uri="http://schemas.microsoft.com/office/word/2010/wordprocessingShape">
                    <wps:wsp>
                      <wps:cNvCnPr/>
                      <wps:spPr>
                        <a:xfrm>
                          <a:off x="0" y="0"/>
                          <a:ext cx="0" cy="551815"/>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105.75pt;margin-top:-42.85pt;height:43.45pt;width:0pt;z-index:-251657216;mso-width-relative:page;mso-height-relative:page;" fillcolor="#FFFFFF" filled="t" stroked="t" coordsize="21600,21600" o:allowincell="f" o:gfxdata="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5P&#10;8ZvYAAAACQEAAA8AAAAAAAAAAQAgAAAAIgAAAGRycy9kb3ducmV2LnhtbFBLAQIUABQAAAAIAIdO&#10;4kAZRrSTsQEAAKIDAAAOAAAAAAAAAAEAIAAAACcBAABkcnMvZTJvRG9jLnhtbFBLBQYAAAAABgAG&#10;AFkBAABKBQ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2686050</wp:posOffset>
                </wp:positionH>
                <wp:positionV relativeFrom="paragraph">
                  <wp:posOffset>-1809115</wp:posOffset>
                </wp:positionV>
                <wp:extent cx="0" cy="1816735"/>
                <wp:effectExtent l="0" t="0" r="38100" b="31115"/>
                <wp:wrapNone/>
                <wp:docPr id="7" name="Straight Connector 7"/>
                <wp:cNvGraphicFramePr/>
                <a:graphic xmlns:a="http://schemas.openxmlformats.org/drawingml/2006/main">
                  <a:graphicData uri="http://schemas.microsoft.com/office/word/2010/wordprocessingShape">
                    <wps:wsp>
                      <wps:cNvCnPr/>
                      <wps:spPr>
                        <a:xfrm>
                          <a:off x="0" y="0"/>
                          <a:ext cx="0" cy="1816735"/>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211.5pt;margin-top:-142.45pt;height:143.05pt;width:0pt;z-index:-251657216;mso-width-relative:page;mso-height-relative:page;" fillcolor="#FFFFFF" filled="t" stroked="t" coordsize="21600,21600" o:allowincell="f" o:gfxdata="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yiU982QAAAAoBAAAPAAAAAAAAAAEAIAAAACIAAABkcnMvZG93bnJldi54bWxQSwECFAAUAAAA&#10;CACHTuJAsXBT67QBAACjAwAADgAAAAAAAAABACAAAAAoAQAAZHJzL2Uyb0RvYy54bWxQSwUGAAAA&#10;AAYABgBZAQAATgU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4027805</wp:posOffset>
                </wp:positionH>
                <wp:positionV relativeFrom="paragraph">
                  <wp:posOffset>-544195</wp:posOffset>
                </wp:positionV>
                <wp:extent cx="0" cy="551815"/>
                <wp:effectExtent l="0" t="0" r="38100" b="19685"/>
                <wp:wrapNone/>
                <wp:docPr id="8" name="Straight Connector 8"/>
                <wp:cNvGraphicFramePr/>
                <a:graphic xmlns:a="http://schemas.openxmlformats.org/drawingml/2006/main">
                  <a:graphicData uri="http://schemas.microsoft.com/office/word/2010/wordprocessingShape">
                    <wps:wsp>
                      <wps:cNvCnPr/>
                      <wps:spPr>
                        <a:xfrm>
                          <a:off x="0" y="0"/>
                          <a:ext cx="0" cy="551815"/>
                        </a:xfrm>
                        <a:prstGeom prst="line">
                          <a:avLst/>
                        </a:prstGeom>
                        <a:solidFill>
                          <a:srgbClr val="FFFFFF"/>
                        </a:solidFill>
                        <a:ln w="6095">
                          <a:solidFill>
                            <a:srgbClr val="FFFFFF"/>
                          </a:solidFill>
                          <a:miter lim="800000"/>
                        </a:ln>
                      </wps:spPr>
                      <wps:bodyPr/>
                    </wps:wsp>
                  </a:graphicData>
                </a:graphic>
              </wp:anchor>
            </w:drawing>
          </mc:Choice>
          <mc:Fallback>
            <w:pict>
              <v:line id="_x0000_s1026" o:spid="_x0000_s1026" o:spt="20" style="position:absolute;left:0pt;margin-left:317.15pt;margin-top:-42.85pt;height:43.45pt;width:0pt;z-index:-251657216;mso-width-relative:page;mso-height-relative:page;" fillcolor="#FFFFFF" filled="t" stroked="t" coordsize="21600,21600" o:allowincell="f" o:gfxdata="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GdCnvW&#10;AAAACQEAAA8AAAAAAAAAAQAgAAAAIgAAAGRycy9kb3ducmV2LnhtbFBLAQIUABQAAAAIAIdO4kDH&#10;YSo+sAEAAKIDAAAOAAAAAAAAAAEAIAAAACUBAABkcnMvZTJvRG9jLnhtbFBLBQYAAAAABgAGAFkB&#10;AABHBQAAAAA=&#10;">
                <v:fill on="t" focussize="0,0"/>
                <v:stroke weight="0.47992125984252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-635</wp:posOffset>
                </wp:positionH>
                <wp:positionV relativeFrom="paragraph">
                  <wp:posOffset>4445</wp:posOffset>
                </wp:positionV>
                <wp:extent cx="403098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030980" cy="0"/>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0.05pt;margin-top:0.35pt;height:0pt;width:317.4pt;z-index:-251657216;mso-width-relative:page;mso-height-relative:page;" fillcolor="#FFFFFF" filled="t" stroked="t" coordsize="21600,21600" o:allowincell="f" o:gfxdata="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ZC&#10;/dzUAAAAAwEAAA8AAAAAAAAAAQAgAAAAIgAAAGRycy9kb3ducmV2LnhtbFBLAQIUABQAAAAIAIdO&#10;4kC9BL/jtQEAAKMDAAAOAAAAAAAAAAEAIAAAACMBAABkcnMvZTJvRG9jLnhtbFBLBQYAAAAABgAG&#10;AFkBAABKBQ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5370830</wp:posOffset>
                </wp:positionH>
                <wp:positionV relativeFrom="paragraph">
                  <wp:posOffset>-1809115</wp:posOffset>
                </wp:positionV>
                <wp:extent cx="0" cy="1816735"/>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816735"/>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422.9pt;margin-top:-142.45pt;height:143.05pt;width:0pt;z-index:-251657216;mso-width-relative:page;mso-height-relative:page;" fillcolor="#FFFFFF" filled="t" stroked="t" coordsize="21600,21600" o:allowincell="f" o:gfxdata="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awTcLZAAAACgEAAA8AAAAAAAAAAQAgAAAAIgAAAGRycy9kb3ducmV2LnhtbFBLAQIUABQAAAAI&#10;AIdO4kBDj7TqswEAAKUDAAAOAAAAAAAAAAEAIAAAACgBAABkcnMvZTJvRG9jLnhtbFBLBQYAAAAA&#10;BgAGAFkBAABNBQ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6713220</wp:posOffset>
                </wp:positionH>
                <wp:positionV relativeFrom="paragraph">
                  <wp:posOffset>-544195</wp:posOffset>
                </wp:positionV>
                <wp:extent cx="0" cy="551815"/>
                <wp:effectExtent l="0" t="0" r="38100" b="19685"/>
                <wp:wrapNone/>
                <wp:docPr id="11" name="Straight Connector 11"/>
                <wp:cNvGraphicFramePr/>
                <a:graphic xmlns:a="http://schemas.openxmlformats.org/drawingml/2006/main">
                  <a:graphicData uri="http://schemas.microsoft.com/office/word/2010/wordprocessingShape">
                    <wps:wsp>
                      <wps:cNvCnPr/>
                      <wps:spPr>
                        <a:xfrm>
                          <a:off x="0" y="0"/>
                          <a:ext cx="0" cy="551815"/>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528.6pt;margin-top:-42.85pt;height:43.45pt;width:0pt;z-index:-251657216;mso-width-relative:page;mso-height-relative:page;" fillcolor="#FFFFFF" filled="t" stroked="t" coordsize="21600,21600" o:allowincell="f" o:gfxdata="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O1YRDZAAAACwEAAA8AAAAAAAAAAQAgAAAAIgAAAGRycy9kb3ducmV2LnhtbFBLAQIUABQAAAAI&#10;AIdO4kDPZrqVswEAAKQDAAAOAAAAAAAAAAEAIAAAACgBAABkcnMvZTJvRG9jLnhtbFBLBQYAAAAA&#10;BgAGAFkBAABNBQAAAAA=&#10;">
                <v:fill on="t" focussize="0,0"/>
                <v:stroke weight="0.48pt" color="#FFFFFF"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59264" behindDoc="1" locked="0" layoutInCell="0" allowOverlap="1">
                <wp:simplePos x="0" y="0"/>
                <wp:positionH relativeFrom="column">
                  <wp:posOffset>5367655</wp:posOffset>
                </wp:positionH>
                <wp:positionV relativeFrom="paragraph">
                  <wp:posOffset>4445</wp:posOffset>
                </wp:positionV>
                <wp:extent cx="13487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48740" cy="0"/>
                        </a:xfrm>
                        <a:prstGeom prst="line">
                          <a:avLst/>
                        </a:prstGeom>
                        <a:solidFill>
                          <a:srgbClr val="FFFFFF"/>
                        </a:solidFill>
                        <a:ln w="6096">
                          <a:solidFill>
                            <a:srgbClr val="FFFFFF"/>
                          </a:solidFill>
                          <a:miter lim="800000"/>
                        </a:ln>
                      </wps:spPr>
                      <wps:bodyPr/>
                    </wps:wsp>
                  </a:graphicData>
                </a:graphic>
              </wp:anchor>
            </w:drawing>
          </mc:Choice>
          <mc:Fallback>
            <w:pict>
              <v:line id="_x0000_s1026" o:spid="_x0000_s1026" o:spt="20" style="position:absolute;left:0pt;margin-left:422.65pt;margin-top:0.35pt;height:0pt;width:106.2pt;z-index:-251657216;mso-width-relative:page;mso-height-relative:page;" fillcolor="#FFFFFF" filled="t" stroked="t" coordsize="21600,21600" o:allowincell="f" o:gfxdata="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V1dAHVAAAABgEAAA8AAAAAAAAAAQAgAAAAIgAAAGRycy9kb3ducmV2LnhtbFBLAQIUABQAAAAI&#10;AIdO4kCZHdF+twEAAKUDAAAOAAAAAAAAAAEAIAAAACQBAABkcnMvZTJvRG9jLnhtbFBLBQYAAAAA&#10;BgAGAFkBAABNBQAAAAA=&#10;">
                <v:fill on="t" focussize="0,0"/>
                <v:stroke weight="0.48pt" color="#FFFFFF" miterlimit="8" joinstyle="miter"/>
                <v:imagedata o:title=""/>
                <o:lock v:ext="edit" aspectratio="f"/>
              </v:line>
            </w:pict>
          </mc:Fallback>
        </mc:AlternateContent>
      </w:r>
    </w:p>
    <w:p>
      <w:pPr>
        <w:rPr>
          <w:b/>
          <w:bCs/>
          <w:color w:val="984807" w:themeColor="accent6" w:themeShade="80"/>
          <w:sz w:val="24"/>
          <w:szCs w:val="24"/>
        </w:rPr>
      </w:pPr>
      <w:r>
        <w:drawing>
          <wp:inline distT="0" distB="0" distL="0" distR="0">
            <wp:extent cx="7115175"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2020" t="30216" r="8333" b="24173"/>
                    <a:stretch>
                      <a:fillRect/>
                    </a:stretch>
                  </pic:blipFill>
                  <pic:spPr>
                    <a:xfrm>
                      <a:off x="0" y="0"/>
                      <a:ext cx="7149641" cy="2301696"/>
                    </a:xfrm>
                    <a:prstGeom prst="rect">
                      <a:avLst/>
                    </a:prstGeom>
                    <a:ln>
                      <a:noFill/>
                    </a:ln>
                  </pic:spPr>
                </pic:pic>
              </a:graphicData>
            </a:graphic>
          </wp:inline>
        </w:drawing>
      </w:r>
    </w:p>
    <w:p>
      <w:pPr>
        <w:pStyle w:val="4"/>
        <w:numPr>
          <w:ilvl w:val="0"/>
          <w:numId w:val="7"/>
        </w:numPr>
        <w:rPr>
          <w:b/>
          <w:bCs/>
          <w:color w:val="984807" w:themeColor="accent6" w:themeShade="80"/>
          <w:sz w:val="24"/>
          <w:szCs w:val="24"/>
          <w:lang w:val="vi-VN"/>
        </w:rPr>
      </w:pPr>
      <w:r>
        <w:rPr>
          <w:b/>
          <w:bCs/>
          <w:color w:val="984807" w:themeColor="accent6" w:themeShade="80"/>
          <w:sz w:val="24"/>
          <w:szCs w:val="24"/>
          <w:lang w:val="vi-VN"/>
        </w:rPr>
        <w:t xml:space="preserve">Lưu ý: </w:t>
      </w:r>
      <w:r>
        <w:rPr>
          <w:color w:val="000000" w:themeColor="text1"/>
          <w:sz w:val="24"/>
          <w:szCs w:val="24"/>
          <w:lang w:val="vi-VN"/>
          <w14:textFill>
            <w14:solidFill>
              <w14:schemeClr w14:val="tx1"/>
            </w14:solidFill>
          </w14:textFill>
        </w:rPr>
        <w:t>Lấy Glucose máu trước khi truyền đường (do ls BN lơ mơ ngta sợ hạ ĐH hay truyền đường)</w:t>
      </w:r>
    </w:p>
    <w:p>
      <w:pPr>
        <w:pStyle w:val="4"/>
        <w:numPr>
          <w:ilvl w:val="0"/>
          <w:numId w:val="8"/>
        </w:numPr>
        <w:rPr>
          <w:b/>
          <w:bCs/>
          <w:color w:val="984807" w:themeColor="accent6" w:themeShade="80"/>
          <w:sz w:val="24"/>
          <w:szCs w:val="24"/>
        </w:rPr>
      </w:pPr>
      <w:r>
        <w:rPr>
          <w:b/>
          <w:bCs/>
          <w:color w:val="984807" w:themeColor="accent6" w:themeShade="80"/>
          <w:sz w:val="24"/>
          <w:szCs w:val="24"/>
        </w:rPr>
        <w:t xml:space="preserve">Điều trị: </w:t>
      </w:r>
      <w:r>
        <w:rPr>
          <w:b/>
          <w:bCs/>
          <w:sz w:val="24"/>
          <w:szCs w:val="24"/>
        </w:rPr>
        <w:t>KS là điều trị chính yếu</w:t>
      </w:r>
    </w:p>
    <w:p>
      <w:pPr>
        <w:pStyle w:val="4"/>
        <w:numPr>
          <w:ilvl w:val="0"/>
          <w:numId w:val="7"/>
        </w:numPr>
        <w:rPr>
          <w:b/>
          <w:bCs/>
          <w:sz w:val="24"/>
          <w:szCs w:val="24"/>
        </w:rPr>
      </w:pPr>
      <w:r>
        <w:rPr>
          <w:b/>
          <w:bCs/>
          <w:sz w:val="24"/>
          <w:szCs w:val="24"/>
        </w:rPr>
        <w:t>Nguyên tắc sử dụng KS:</w:t>
      </w:r>
    </w:p>
    <w:p>
      <w:pPr>
        <w:pStyle w:val="4"/>
        <w:numPr>
          <w:ilvl w:val="0"/>
          <w:numId w:val="4"/>
        </w:numPr>
        <w:rPr>
          <w:sz w:val="24"/>
          <w:szCs w:val="24"/>
        </w:rPr>
      </w:pPr>
      <w:r>
        <w:rPr>
          <w:sz w:val="24"/>
          <w:szCs w:val="24"/>
        </w:rPr>
        <w:t>Sử dụng sớm, ngay khi có chẩn đoán</w:t>
      </w:r>
    </w:p>
    <w:p>
      <w:pPr>
        <w:pStyle w:val="4"/>
        <w:numPr>
          <w:ilvl w:val="0"/>
          <w:numId w:val="4"/>
        </w:numPr>
        <w:rPr>
          <w:sz w:val="24"/>
          <w:szCs w:val="24"/>
        </w:rPr>
      </w:pPr>
      <w:r>
        <w:rPr>
          <w:sz w:val="24"/>
          <w:szCs w:val="24"/>
        </w:rPr>
        <w:t>Chọn loại KS thích hợp với độ nhạy của vi trùng</w:t>
      </w:r>
    </w:p>
    <w:p>
      <w:pPr>
        <w:pStyle w:val="4"/>
        <w:numPr>
          <w:ilvl w:val="0"/>
          <w:numId w:val="4"/>
        </w:numPr>
        <w:rPr>
          <w:sz w:val="24"/>
          <w:szCs w:val="24"/>
        </w:rPr>
      </w:pPr>
      <w:r>
        <w:rPr>
          <w:sz w:val="24"/>
          <w:szCs w:val="24"/>
        </w:rPr>
        <w:t>Dùng KS diệt khuẩn</w:t>
      </w:r>
    </w:p>
    <w:p>
      <w:pPr>
        <w:pStyle w:val="4"/>
        <w:numPr>
          <w:ilvl w:val="0"/>
          <w:numId w:val="4"/>
        </w:numPr>
        <w:rPr>
          <w:sz w:val="24"/>
          <w:szCs w:val="24"/>
        </w:rPr>
      </w:pPr>
      <w:r>
        <w:rPr>
          <w:sz w:val="24"/>
          <w:szCs w:val="24"/>
        </w:rPr>
        <w:t>Phải đạt nồng độ diệt khuẩn trong DNT (dùng đương TM, không giảm liều dù BN có đáp ứng)</w:t>
      </w:r>
    </w:p>
    <w:p>
      <w:pPr>
        <w:pStyle w:val="4"/>
        <w:numPr>
          <w:ilvl w:val="0"/>
          <w:numId w:val="4"/>
        </w:numPr>
        <w:rPr>
          <w:sz w:val="24"/>
          <w:szCs w:val="24"/>
        </w:rPr>
      </w:pPr>
      <w:r>
        <w:rPr>
          <w:sz w:val="24"/>
          <w:szCs w:val="24"/>
        </w:rPr>
        <w:t>Chọc lại DNT sau 24-48h khởi động KS. Nếu DNT ko cải thiện, LS ko đáp ứng =&gt; thay đổi KS?</w:t>
      </w:r>
    </w:p>
    <w:p>
      <w:pPr>
        <w:pStyle w:val="4"/>
        <w:numPr>
          <w:ilvl w:val="0"/>
          <w:numId w:val="7"/>
        </w:numPr>
        <w:rPr>
          <w:b/>
          <w:bCs/>
          <w:sz w:val="24"/>
          <w:szCs w:val="24"/>
        </w:rPr>
      </w:pPr>
      <w:r>
        <w:rPr>
          <w:b/>
          <w:bCs/>
          <w:sz w:val="24"/>
          <w:szCs w:val="24"/>
        </w:rPr>
        <w:t>Áp dụng thực tiễn:</w:t>
      </w:r>
    </w:p>
    <w:p>
      <w:pPr>
        <w:pStyle w:val="4"/>
        <w:numPr>
          <w:ilvl w:val="0"/>
          <w:numId w:val="4"/>
        </w:numPr>
        <w:rPr>
          <w:sz w:val="24"/>
          <w:szCs w:val="24"/>
        </w:rPr>
      </w:pPr>
      <w:r>
        <w:rPr>
          <w:sz w:val="24"/>
          <w:szCs w:val="24"/>
        </w:rPr>
        <w:t>Tần xuất tác nhân theo tuổi, cơ địa,…</w:t>
      </w:r>
    </w:p>
    <w:p>
      <w:pPr>
        <w:pStyle w:val="4"/>
        <w:numPr>
          <w:ilvl w:val="0"/>
          <w:numId w:val="4"/>
        </w:numPr>
        <w:rPr>
          <w:sz w:val="24"/>
          <w:szCs w:val="24"/>
        </w:rPr>
      </w:pPr>
      <w:r>
        <w:rPr>
          <w:sz w:val="24"/>
          <w:szCs w:val="24"/>
        </w:rPr>
        <w:t>Dùng KS phổ rộng trong khi chờ KSĐ</w:t>
      </w:r>
    </w:p>
    <w:p>
      <w:pPr>
        <w:pStyle w:val="4"/>
        <w:numPr>
          <w:ilvl w:val="0"/>
          <w:numId w:val="7"/>
        </w:numPr>
        <w:rPr>
          <w:b/>
          <w:bCs/>
          <w:sz w:val="24"/>
          <w:szCs w:val="24"/>
        </w:rPr>
      </w:pPr>
      <w:r>
        <w:rPr>
          <w:b/>
          <w:bCs/>
          <w:sz w:val="24"/>
          <w:szCs w:val="24"/>
        </w:rPr>
        <w:t>Kháng sinh:</w:t>
      </w:r>
    </w:p>
    <w:tbl>
      <w:tblPr>
        <w:tblStyle w:val="3"/>
        <w:tblW w:w="9340" w:type="dxa"/>
        <w:tblInd w:w="480" w:type="dxa"/>
        <w:tblLayout w:type="fixed"/>
        <w:tblCellMar>
          <w:top w:w="0" w:type="dxa"/>
          <w:left w:w="0" w:type="dxa"/>
          <w:bottom w:w="0" w:type="dxa"/>
          <w:right w:w="0" w:type="dxa"/>
        </w:tblCellMar>
      </w:tblPr>
      <w:tblGrid>
        <w:gridCol w:w="3100"/>
        <w:gridCol w:w="20"/>
        <w:gridCol w:w="3100"/>
        <w:gridCol w:w="20"/>
        <w:gridCol w:w="3100"/>
      </w:tblGrid>
      <w:tr>
        <w:tblPrEx>
          <w:tblCellMar>
            <w:top w:w="0" w:type="dxa"/>
            <w:left w:w="0" w:type="dxa"/>
            <w:bottom w:w="0" w:type="dxa"/>
            <w:right w:w="0" w:type="dxa"/>
          </w:tblCellMar>
        </w:tblPrEx>
        <w:trPr>
          <w:trHeight w:val="281" w:hRule="atLeast"/>
        </w:trPr>
        <w:tc>
          <w:tcPr>
            <w:tcW w:w="3100" w:type="dxa"/>
            <w:shd w:val="clear" w:color="auto" w:fill="8064A2"/>
            <w:vAlign w:val="bottom"/>
          </w:tcPr>
          <w:p>
            <w:pPr>
              <w:jc w:val="center"/>
              <w:rPr>
                <w:sz w:val="20"/>
                <w:szCs w:val="20"/>
              </w:rPr>
            </w:pPr>
            <w:r>
              <w:rPr>
                <w:rFonts w:eastAsia="Times New Roman"/>
                <w:b/>
                <w:bCs/>
                <w:color w:val="FFFFFF"/>
                <w:sz w:val="24"/>
                <w:szCs w:val="24"/>
              </w:rPr>
              <w:t>Thuốc KS</w:t>
            </w:r>
          </w:p>
        </w:tc>
        <w:tc>
          <w:tcPr>
            <w:tcW w:w="20" w:type="dxa"/>
            <w:shd w:val="clear" w:color="auto" w:fill="8064A2"/>
            <w:vAlign w:val="bottom"/>
          </w:tcPr>
          <w:p>
            <w:pPr>
              <w:rPr>
                <w:sz w:val="24"/>
                <w:szCs w:val="24"/>
              </w:rPr>
            </w:pPr>
          </w:p>
        </w:tc>
        <w:tc>
          <w:tcPr>
            <w:tcW w:w="3100" w:type="dxa"/>
            <w:shd w:val="clear" w:color="auto" w:fill="8064A2"/>
            <w:vAlign w:val="bottom"/>
          </w:tcPr>
          <w:p>
            <w:pPr>
              <w:ind w:left="940"/>
              <w:rPr>
                <w:sz w:val="20"/>
                <w:szCs w:val="20"/>
              </w:rPr>
            </w:pPr>
            <w:r>
              <w:rPr>
                <w:rFonts w:eastAsia="Times New Roman"/>
                <w:b/>
                <w:bCs/>
                <w:color w:val="FFFFFF"/>
                <w:sz w:val="24"/>
                <w:szCs w:val="24"/>
              </w:rPr>
              <w:t>TE&gt;1 tháng</w:t>
            </w:r>
          </w:p>
        </w:tc>
        <w:tc>
          <w:tcPr>
            <w:tcW w:w="20" w:type="dxa"/>
            <w:shd w:val="clear" w:color="auto" w:fill="8064A2"/>
            <w:vAlign w:val="bottom"/>
          </w:tcPr>
          <w:p>
            <w:pPr>
              <w:rPr>
                <w:sz w:val="24"/>
                <w:szCs w:val="24"/>
              </w:rPr>
            </w:pPr>
          </w:p>
        </w:tc>
        <w:tc>
          <w:tcPr>
            <w:tcW w:w="3100" w:type="dxa"/>
            <w:shd w:val="clear" w:color="auto" w:fill="8064A2"/>
            <w:vAlign w:val="bottom"/>
          </w:tcPr>
          <w:p>
            <w:pPr>
              <w:ind w:left="1020"/>
              <w:rPr>
                <w:sz w:val="20"/>
                <w:szCs w:val="20"/>
              </w:rPr>
            </w:pPr>
            <w:r>
              <w:rPr>
                <w:rFonts w:eastAsia="Times New Roman"/>
                <w:b/>
                <w:bCs/>
                <w:color w:val="FFFFFF"/>
                <w:sz w:val="24"/>
                <w:szCs w:val="24"/>
              </w:rPr>
              <w:t>Người lớn</w:t>
            </w:r>
          </w:p>
        </w:tc>
      </w:tr>
      <w:tr>
        <w:tblPrEx>
          <w:tblCellMar>
            <w:top w:w="0" w:type="dxa"/>
            <w:left w:w="0" w:type="dxa"/>
            <w:bottom w:w="0" w:type="dxa"/>
            <w:right w:w="0" w:type="dxa"/>
          </w:tblCellMar>
        </w:tblPrEx>
        <w:trPr>
          <w:trHeight w:val="287" w:hRule="atLeast"/>
        </w:trPr>
        <w:tc>
          <w:tcPr>
            <w:tcW w:w="3100" w:type="dxa"/>
            <w:shd w:val="clear" w:color="auto" w:fill="8064A2"/>
            <w:vAlign w:val="bottom"/>
          </w:tcPr>
          <w:p>
            <w:pPr>
              <w:jc w:val="center"/>
              <w:rPr>
                <w:sz w:val="20"/>
                <w:szCs w:val="20"/>
              </w:rPr>
            </w:pPr>
            <w:r>
              <w:rPr>
                <w:rFonts w:eastAsia="Times New Roman"/>
                <w:b/>
                <w:bCs/>
                <w:color w:val="FFFFFF"/>
                <w:w w:val="99"/>
                <w:sz w:val="24"/>
                <w:szCs w:val="24"/>
              </w:rPr>
              <w:t>Ampicillin</w:t>
            </w:r>
          </w:p>
        </w:tc>
        <w:tc>
          <w:tcPr>
            <w:tcW w:w="20" w:type="dxa"/>
            <w:vAlign w:val="bottom"/>
          </w:tcPr>
          <w:p>
            <w:pPr>
              <w:rPr>
                <w:sz w:val="24"/>
                <w:szCs w:val="24"/>
              </w:rPr>
            </w:pPr>
          </w:p>
        </w:tc>
        <w:tc>
          <w:tcPr>
            <w:tcW w:w="3100" w:type="dxa"/>
            <w:shd w:val="clear" w:color="auto" w:fill="CCC0D9"/>
            <w:vAlign w:val="bottom"/>
          </w:tcPr>
          <w:p>
            <w:pPr>
              <w:spacing w:line="271" w:lineRule="exact"/>
              <w:ind w:left="100"/>
              <w:rPr>
                <w:sz w:val="20"/>
                <w:szCs w:val="20"/>
              </w:rPr>
            </w:pPr>
            <w:r>
              <w:rPr>
                <w:rFonts w:eastAsia="Times New Roman"/>
                <w:sz w:val="24"/>
                <w:szCs w:val="24"/>
              </w:rPr>
              <w:t>200-300mg/kg/ngày, 6 cử</w:t>
            </w:r>
          </w:p>
        </w:tc>
        <w:tc>
          <w:tcPr>
            <w:tcW w:w="20" w:type="dxa"/>
            <w:vAlign w:val="bottom"/>
          </w:tcPr>
          <w:p>
            <w:pPr>
              <w:rPr>
                <w:sz w:val="24"/>
                <w:szCs w:val="24"/>
              </w:rPr>
            </w:pPr>
          </w:p>
        </w:tc>
        <w:tc>
          <w:tcPr>
            <w:tcW w:w="3100" w:type="dxa"/>
            <w:shd w:val="clear" w:color="auto" w:fill="CCC0D9"/>
            <w:vAlign w:val="bottom"/>
          </w:tcPr>
          <w:p>
            <w:pPr>
              <w:spacing w:line="271" w:lineRule="exact"/>
              <w:ind w:left="100"/>
              <w:rPr>
                <w:sz w:val="20"/>
                <w:szCs w:val="20"/>
              </w:rPr>
            </w:pPr>
            <w:r>
              <w:rPr>
                <w:rFonts w:eastAsia="Times New Roman"/>
                <w:sz w:val="24"/>
                <w:szCs w:val="24"/>
              </w:rPr>
              <w:t>12g/ngày, 6 cử</w:t>
            </w:r>
          </w:p>
        </w:tc>
      </w:tr>
      <w:tr>
        <w:tblPrEx>
          <w:tblCellMar>
            <w:top w:w="0" w:type="dxa"/>
            <w:left w:w="0" w:type="dxa"/>
            <w:bottom w:w="0" w:type="dxa"/>
            <w:right w:w="0" w:type="dxa"/>
          </w:tblCellMar>
        </w:tblPrEx>
        <w:trPr>
          <w:trHeight w:val="283" w:hRule="atLeast"/>
        </w:trPr>
        <w:tc>
          <w:tcPr>
            <w:tcW w:w="3100" w:type="dxa"/>
            <w:shd w:val="clear" w:color="auto" w:fill="8064A2"/>
            <w:vAlign w:val="bottom"/>
          </w:tcPr>
          <w:p>
            <w:pPr>
              <w:spacing w:line="274" w:lineRule="exact"/>
              <w:jc w:val="center"/>
              <w:rPr>
                <w:sz w:val="20"/>
                <w:szCs w:val="20"/>
              </w:rPr>
            </w:pPr>
            <w:r>
              <w:rPr>
                <w:rFonts w:eastAsia="Times New Roman"/>
                <w:b/>
                <w:bCs/>
                <w:color w:val="FFFFFF"/>
                <w:sz w:val="24"/>
                <w:szCs w:val="24"/>
              </w:rPr>
              <w:t>Cefotaxime</w:t>
            </w:r>
          </w:p>
        </w:tc>
        <w:tc>
          <w:tcPr>
            <w:tcW w:w="20" w:type="dxa"/>
            <w:vAlign w:val="bottom"/>
          </w:tcPr>
          <w:p>
            <w:pPr>
              <w:rPr>
                <w:sz w:val="24"/>
                <w:szCs w:val="24"/>
              </w:rPr>
            </w:pPr>
          </w:p>
        </w:tc>
        <w:tc>
          <w:tcPr>
            <w:tcW w:w="3100" w:type="dxa"/>
            <w:shd w:val="clear" w:color="auto" w:fill="E5DFEC"/>
            <w:vAlign w:val="bottom"/>
          </w:tcPr>
          <w:p>
            <w:pPr>
              <w:spacing w:line="268" w:lineRule="exact"/>
              <w:ind w:left="100"/>
              <w:rPr>
                <w:sz w:val="20"/>
                <w:szCs w:val="20"/>
              </w:rPr>
            </w:pPr>
            <w:r>
              <w:rPr>
                <w:rFonts w:eastAsia="Times New Roman"/>
                <w:sz w:val="24"/>
                <w:szCs w:val="24"/>
              </w:rPr>
              <w:t>200-300mg/kg/ngày, 4 cử</w:t>
            </w:r>
          </w:p>
        </w:tc>
        <w:tc>
          <w:tcPr>
            <w:tcW w:w="20" w:type="dxa"/>
            <w:vAlign w:val="bottom"/>
          </w:tcPr>
          <w:p>
            <w:pPr>
              <w:rPr>
                <w:sz w:val="24"/>
                <w:szCs w:val="24"/>
              </w:rPr>
            </w:pPr>
          </w:p>
        </w:tc>
        <w:tc>
          <w:tcPr>
            <w:tcW w:w="3100" w:type="dxa"/>
            <w:shd w:val="clear" w:color="auto" w:fill="E5DFEC"/>
            <w:vAlign w:val="bottom"/>
          </w:tcPr>
          <w:p>
            <w:pPr>
              <w:spacing w:line="268" w:lineRule="exact"/>
              <w:ind w:left="100"/>
              <w:rPr>
                <w:sz w:val="20"/>
                <w:szCs w:val="20"/>
              </w:rPr>
            </w:pPr>
            <w:r>
              <w:rPr>
                <w:rFonts w:eastAsia="Times New Roman"/>
                <w:sz w:val="24"/>
                <w:szCs w:val="24"/>
              </w:rPr>
              <w:t>12g/ngày, 6 cử</w:t>
            </w:r>
          </w:p>
        </w:tc>
      </w:tr>
      <w:tr>
        <w:tblPrEx>
          <w:tblCellMar>
            <w:top w:w="0" w:type="dxa"/>
            <w:left w:w="0" w:type="dxa"/>
            <w:bottom w:w="0" w:type="dxa"/>
            <w:right w:w="0" w:type="dxa"/>
          </w:tblCellMar>
        </w:tblPrEx>
        <w:trPr>
          <w:trHeight w:val="287" w:hRule="atLeast"/>
        </w:trPr>
        <w:tc>
          <w:tcPr>
            <w:tcW w:w="3100" w:type="dxa"/>
            <w:shd w:val="clear" w:color="auto" w:fill="8064A2"/>
            <w:vAlign w:val="bottom"/>
          </w:tcPr>
          <w:p>
            <w:pPr>
              <w:jc w:val="center"/>
              <w:rPr>
                <w:sz w:val="20"/>
                <w:szCs w:val="20"/>
              </w:rPr>
            </w:pPr>
            <w:r>
              <w:rPr>
                <w:rFonts w:eastAsia="Times New Roman"/>
                <w:b/>
                <w:bCs/>
                <w:color w:val="FFFFFF"/>
                <w:sz w:val="24"/>
                <w:szCs w:val="24"/>
              </w:rPr>
              <w:t>Ceftriaxone</w:t>
            </w:r>
          </w:p>
        </w:tc>
        <w:tc>
          <w:tcPr>
            <w:tcW w:w="20" w:type="dxa"/>
            <w:vAlign w:val="bottom"/>
          </w:tcPr>
          <w:p>
            <w:pPr>
              <w:rPr>
                <w:sz w:val="24"/>
                <w:szCs w:val="24"/>
              </w:rPr>
            </w:pPr>
          </w:p>
        </w:tc>
        <w:tc>
          <w:tcPr>
            <w:tcW w:w="3100" w:type="dxa"/>
            <w:shd w:val="clear" w:color="auto" w:fill="CCC0D9"/>
            <w:vAlign w:val="bottom"/>
          </w:tcPr>
          <w:p>
            <w:pPr>
              <w:spacing w:line="272" w:lineRule="exact"/>
              <w:ind w:left="100"/>
              <w:rPr>
                <w:sz w:val="20"/>
                <w:szCs w:val="20"/>
              </w:rPr>
            </w:pPr>
            <w:r>
              <w:rPr>
                <w:rFonts w:eastAsia="Times New Roman"/>
                <w:sz w:val="24"/>
                <w:szCs w:val="24"/>
              </w:rPr>
              <w:t>100 mg/kg/ngày, 2 cử</w:t>
            </w:r>
          </w:p>
        </w:tc>
        <w:tc>
          <w:tcPr>
            <w:tcW w:w="20" w:type="dxa"/>
            <w:vAlign w:val="bottom"/>
          </w:tcPr>
          <w:p>
            <w:pPr>
              <w:rPr>
                <w:sz w:val="24"/>
                <w:szCs w:val="24"/>
              </w:rPr>
            </w:pPr>
          </w:p>
        </w:tc>
        <w:tc>
          <w:tcPr>
            <w:tcW w:w="3100" w:type="dxa"/>
            <w:shd w:val="clear" w:color="auto" w:fill="CCC0D9"/>
            <w:vAlign w:val="bottom"/>
          </w:tcPr>
          <w:p>
            <w:pPr>
              <w:spacing w:line="272" w:lineRule="exact"/>
              <w:ind w:left="100"/>
              <w:rPr>
                <w:sz w:val="20"/>
                <w:szCs w:val="20"/>
              </w:rPr>
            </w:pPr>
            <w:r>
              <w:rPr>
                <w:rFonts w:eastAsia="Times New Roman"/>
                <w:sz w:val="24"/>
                <w:szCs w:val="24"/>
              </w:rPr>
              <w:t>4g/ngày, 2 cử</w:t>
            </w:r>
          </w:p>
        </w:tc>
      </w:tr>
      <w:tr>
        <w:tblPrEx>
          <w:tblCellMar>
            <w:top w:w="0" w:type="dxa"/>
            <w:left w:w="0" w:type="dxa"/>
            <w:bottom w:w="0" w:type="dxa"/>
            <w:right w:w="0" w:type="dxa"/>
          </w:tblCellMar>
        </w:tblPrEx>
        <w:trPr>
          <w:trHeight w:val="287" w:hRule="atLeast"/>
        </w:trPr>
        <w:tc>
          <w:tcPr>
            <w:tcW w:w="3100" w:type="dxa"/>
            <w:shd w:val="clear" w:color="auto" w:fill="8064A2"/>
            <w:vAlign w:val="bottom"/>
          </w:tcPr>
          <w:p>
            <w:pPr>
              <w:jc w:val="center"/>
              <w:rPr>
                <w:sz w:val="20"/>
                <w:szCs w:val="20"/>
              </w:rPr>
            </w:pPr>
            <w:r>
              <w:rPr>
                <w:rFonts w:eastAsia="Times New Roman"/>
                <w:b/>
                <w:bCs/>
                <w:color w:val="FFFFFF"/>
                <w:w w:val="99"/>
                <w:sz w:val="24"/>
                <w:szCs w:val="24"/>
              </w:rPr>
              <w:t>Ceftazidime</w:t>
            </w:r>
          </w:p>
        </w:tc>
        <w:tc>
          <w:tcPr>
            <w:tcW w:w="20" w:type="dxa"/>
            <w:vAlign w:val="bottom"/>
          </w:tcPr>
          <w:p>
            <w:pPr>
              <w:rPr>
                <w:sz w:val="24"/>
                <w:szCs w:val="24"/>
              </w:rPr>
            </w:pPr>
          </w:p>
        </w:tc>
        <w:tc>
          <w:tcPr>
            <w:tcW w:w="3100" w:type="dxa"/>
            <w:shd w:val="clear" w:color="auto" w:fill="E5DFEC"/>
            <w:vAlign w:val="bottom"/>
          </w:tcPr>
          <w:p>
            <w:pPr>
              <w:spacing w:line="273" w:lineRule="exact"/>
              <w:ind w:left="100"/>
              <w:rPr>
                <w:sz w:val="20"/>
                <w:szCs w:val="20"/>
              </w:rPr>
            </w:pPr>
            <w:r>
              <w:rPr>
                <w:rFonts w:eastAsia="Times New Roman"/>
                <w:sz w:val="24"/>
                <w:szCs w:val="24"/>
              </w:rPr>
              <w:t>150 mg/kg/ngày, 3 cử</w:t>
            </w:r>
          </w:p>
        </w:tc>
        <w:tc>
          <w:tcPr>
            <w:tcW w:w="20" w:type="dxa"/>
            <w:vAlign w:val="bottom"/>
          </w:tcPr>
          <w:p>
            <w:pPr>
              <w:rPr>
                <w:sz w:val="24"/>
                <w:szCs w:val="24"/>
              </w:rPr>
            </w:pPr>
          </w:p>
        </w:tc>
        <w:tc>
          <w:tcPr>
            <w:tcW w:w="3100" w:type="dxa"/>
            <w:shd w:val="clear" w:color="auto" w:fill="E5DFEC"/>
            <w:vAlign w:val="bottom"/>
          </w:tcPr>
          <w:p>
            <w:pPr>
              <w:spacing w:line="273" w:lineRule="exact"/>
              <w:ind w:left="100"/>
              <w:rPr>
                <w:sz w:val="20"/>
                <w:szCs w:val="20"/>
              </w:rPr>
            </w:pPr>
            <w:r>
              <w:rPr>
                <w:rFonts w:eastAsia="Times New Roman"/>
                <w:sz w:val="24"/>
                <w:szCs w:val="24"/>
              </w:rPr>
              <w:t>6g/ngày, 3 cử</w:t>
            </w:r>
          </w:p>
        </w:tc>
      </w:tr>
      <w:tr>
        <w:tblPrEx>
          <w:tblCellMar>
            <w:top w:w="0" w:type="dxa"/>
            <w:left w:w="0" w:type="dxa"/>
            <w:bottom w:w="0" w:type="dxa"/>
            <w:right w:w="0" w:type="dxa"/>
          </w:tblCellMar>
        </w:tblPrEx>
        <w:trPr>
          <w:trHeight w:val="286" w:hRule="atLeast"/>
        </w:trPr>
        <w:tc>
          <w:tcPr>
            <w:tcW w:w="3100" w:type="dxa"/>
            <w:shd w:val="clear" w:color="auto" w:fill="8064A2"/>
            <w:vAlign w:val="bottom"/>
          </w:tcPr>
          <w:p>
            <w:pPr>
              <w:jc w:val="center"/>
              <w:rPr>
                <w:sz w:val="20"/>
                <w:szCs w:val="20"/>
              </w:rPr>
            </w:pPr>
            <w:r>
              <w:rPr>
                <w:rFonts w:eastAsia="Times New Roman"/>
                <w:b/>
                <w:bCs/>
                <w:color w:val="FFFFFF"/>
                <w:w w:val="99"/>
                <w:sz w:val="24"/>
                <w:szCs w:val="24"/>
              </w:rPr>
              <w:t>Vancomycin</w:t>
            </w:r>
          </w:p>
        </w:tc>
        <w:tc>
          <w:tcPr>
            <w:tcW w:w="20" w:type="dxa"/>
            <w:vAlign w:val="bottom"/>
          </w:tcPr>
          <w:p>
            <w:pPr>
              <w:rPr>
                <w:sz w:val="24"/>
                <w:szCs w:val="24"/>
              </w:rPr>
            </w:pPr>
          </w:p>
        </w:tc>
        <w:tc>
          <w:tcPr>
            <w:tcW w:w="3100" w:type="dxa"/>
            <w:shd w:val="clear" w:color="auto" w:fill="CCC0D9"/>
            <w:vAlign w:val="bottom"/>
          </w:tcPr>
          <w:p>
            <w:pPr>
              <w:spacing w:line="272" w:lineRule="exact"/>
              <w:ind w:left="100"/>
              <w:rPr>
                <w:sz w:val="20"/>
                <w:szCs w:val="20"/>
              </w:rPr>
            </w:pPr>
            <w:r>
              <w:rPr>
                <w:rFonts w:eastAsia="Times New Roman"/>
                <w:sz w:val="24"/>
                <w:szCs w:val="24"/>
              </w:rPr>
              <w:t>60mg/kg/ngày, 4 cử</w:t>
            </w:r>
          </w:p>
        </w:tc>
        <w:tc>
          <w:tcPr>
            <w:tcW w:w="20" w:type="dxa"/>
            <w:vAlign w:val="bottom"/>
          </w:tcPr>
          <w:p>
            <w:pPr>
              <w:rPr>
                <w:sz w:val="24"/>
                <w:szCs w:val="24"/>
              </w:rPr>
            </w:pPr>
          </w:p>
        </w:tc>
        <w:tc>
          <w:tcPr>
            <w:tcW w:w="3100" w:type="dxa"/>
            <w:shd w:val="clear" w:color="auto" w:fill="CCC0D9"/>
            <w:vAlign w:val="bottom"/>
          </w:tcPr>
          <w:p>
            <w:pPr>
              <w:spacing w:line="272" w:lineRule="exact"/>
              <w:ind w:left="100"/>
              <w:rPr>
                <w:sz w:val="20"/>
                <w:szCs w:val="20"/>
              </w:rPr>
            </w:pPr>
            <w:r>
              <w:rPr>
                <w:rFonts w:eastAsia="Times New Roman"/>
                <w:sz w:val="24"/>
                <w:szCs w:val="24"/>
              </w:rPr>
              <w:t>2g/ngày, 4 cử</w:t>
            </w:r>
          </w:p>
        </w:tc>
      </w:tr>
      <w:tr>
        <w:tblPrEx>
          <w:tblCellMar>
            <w:top w:w="0" w:type="dxa"/>
            <w:left w:w="0" w:type="dxa"/>
            <w:bottom w:w="0" w:type="dxa"/>
            <w:right w:w="0" w:type="dxa"/>
          </w:tblCellMar>
        </w:tblPrEx>
        <w:trPr>
          <w:trHeight w:val="282" w:hRule="atLeast"/>
        </w:trPr>
        <w:tc>
          <w:tcPr>
            <w:tcW w:w="3100" w:type="dxa"/>
            <w:shd w:val="clear" w:color="auto" w:fill="8064A2"/>
            <w:vAlign w:val="bottom"/>
          </w:tcPr>
          <w:p>
            <w:pPr>
              <w:jc w:val="center"/>
              <w:rPr>
                <w:sz w:val="20"/>
                <w:szCs w:val="20"/>
              </w:rPr>
            </w:pPr>
            <w:r>
              <w:rPr>
                <w:rFonts w:eastAsia="Times New Roman"/>
                <w:b/>
                <w:bCs/>
                <w:color w:val="FFFFFF"/>
                <w:w w:val="99"/>
                <w:sz w:val="24"/>
                <w:szCs w:val="24"/>
              </w:rPr>
              <w:t>Nafcillin</w:t>
            </w:r>
          </w:p>
        </w:tc>
        <w:tc>
          <w:tcPr>
            <w:tcW w:w="20" w:type="dxa"/>
            <w:vAlign w:val="bottom"/>
          </w:tcPr>
          <w:p>
            <w:pPr>
              <w:rPr>
                <w:sz w:val="24"/>
                <w:szCs w:val="24"/>
              </w:rPr>
            </w:pPr>
          </w:p>
        </w:tc>
        <w:tc>
          <w:tcPr>
            <w:tcW w:w="3100" w:type="dxa"/>
            <w:shd w:val="clear" w:color="auto" w:fill="E5DFEC"/>
            <w:vAlign w:val="bottom"/>
          </w:tcPr>
          <w:p>
            <w:pPr>
              <w:spacing w:line="272" w:lineRule="exact"/>
              <w:ind w:left="100"/>
              <w:rPr>
                <w:sz w:val="20"/>
                <w:szCs w:val="20"/>
              </w:rPr>
            </w:pPr>
            <w:r>
              <w:rPr>
                <w:rFonts w:eastAsia="Times New Roman"/>
                <w:sz w:val="24"/>
                <w:szCs w:val="24"/>
              </w:rPr>
              <w:t>100-200 mg/kg/ngày, 4 cử</w:t>
            </w:r>
          </w:p>
        </w:tc>
        <w:tc>
          <w:tcPr>
            <w:tcW w:w="20" w:type="dxa"/>
            <w:vAlign w:val="bottom"/>
          </w:tcPr>
          <w:p>
            <w:pPr>
              <w:rPr>
                <w:sz w:val="24"/>
                <w:szCs w:val="24"/>
              </w:rPr>
            </w:pPr>
          </w:p>
        </w:tc>
        <w:tc>
          <w:tcPr>
            <w:tcW w:w="3100" w:type="dxa"/>
            <w:shd w:val="clear" w:color="auto" w:fill="E5DFEC"/>
            <w:vAlign w:val="bottom"/>
          </w:tcPr>
          <w:p>
            <w:pPr>
              <w:spacing w:line="272" w:lineRule="exact"/>
              <w:ind w:left="100"/>
              <w:rPr>
                <w:sz w:val="20"/>
                <w:szCs w:val="20"/>
              </w:rPr>
            </w:pPr>
            <w:r>
              <w:rPr>
                <w:rFonts w:eastAsia="Times New Roman"/>
                <w:sz w:val="24"/>
                <w:szCs w:val="24"/>
              </w:rPr>
              <w:t>9-12g/ngày, 6 cử</w:t>
            </w:r>
          </w:p>
        </w:tc>
      </w:tr>
    </w:tbl>
    <w:p>
      <w:pPr>
        <w:pStyle w:val="4"/>
        <w:numPr>
          <w:ilvl w:val="0"/>
          <w:numId w:val="10"/>
        </w:numPr>
        <w:rPr>
          <w:sz w:val="20"/>
          <w:szCs w:val="20"/>
        </w:rPr>
      </w:pPr>
      <w:r>
        <w:rPr>
          <w:rFonts w:eastAsia="Times New Roman"/>
          <w:b/>
          <w:bCs/>
          <w:i/>
          <w:iCs/>
          <w:color w:val="9BBB59"/>
          <w:sz w:val="26"/>
          <w:szCs w:val="26"/>
        </w:rPr>
        <w:t>VMNM do Streptococcus suis:</w:t>
      </w:r>
    </w:p>
    <w:p>
      <w:pPr>
        <w:pStyle w:val="4"/>
        <w:numPr>
          <w:ilvl w:val="0"/>
          <w:numId w:val="4"/>
        </w:numPr>
        <w:rPr>
          <w:sz w:val="20"/>
          <w:szCs w:val="20"/>
        </w:rPr>
      </w:pPr>
      <w:r>
        <w:rPr>
          <w:rFonts w:eastAsia="Times New Roman"/>
          <w:i/>
          <w:iCs/>
          <w:sz w:val="24"/>
          <w:szCs w:val="24"/>
        </w:rPr>
        <w:t>Nhạy</w:t>
      </w:r>
      <w:r>
        <w:rPr>
          <w:rFonts w:eastAsia="Times New Roman"/>
          <w:sz w:val="24"/>
          <w:szCs w:val="24"/>
        </w:rPr>
        <w:t>: Penicilline, Ampicilline, Cephalosporine thế</w:t>
      </w:r>
      <w:r>
        <w:rPr>
          <w:rFonts w:eastAsia="Times New Roman"/>
          <w:i/>
          <w:iCs/>
          <w:sz w:val="24"/>
          <w:szCs w:val="24"/>
        </w:rPr>
        <w:t xml:space="preserve"> </w:t>
      </w:r>
      <w:r>
        <w:rPr>
          <w:rFonts w:eastAsia="Times New Roman"/>
          <w:sz w:val="24"/>
          <w:szCs w:val="24"/>
        </w:rPr>
        <w:t>hệ</w:t>
      </w:r>
      <w:r>
        <w:rPr>
          <w:rFonts w:eastAsia="Times New Roman"/>
          <w:i/>
          <w:iCs/>
          <w:sz w:val="24"/>
          <w:szCs w:val="24"/>
        </w:rPr>
        <w:t xml:space="preserve"> </w:t>
      </w:r>
      <w:r>
        <w:rPr>
          <w:rFonts w:eastAsia="Times New Roman"/>
          <w:sz w:val="24"/>
          <w:szCs w:val="24"/>
        </w:rPr>
        <w:t>III</w:t>
      </w:r>
    </w:p>
    <w:p>
      <w:pPr>
        <w:pStyle w:val="4"/>
        <w:numPr>
          <w:ilvl w:val="0"/>
          <w:numId w:val="4"/>
        </w:numPr>
        <w:rPr>
          <w:sz w:val="20"/>
          <w:szCs w:val="20"/>
        </w:rPr>
      </w:pPr>
      <w:r>
        <w:rPr>
          <w:rFonts w:eastAsia="Times New Roman"/>
          <w:i/>
          <w:iCs/>
          <w:sz w:val="24"/>
          <w:szCs w:val="24"/>
        </w:rPr>
        <w:t>Liều</w:t>
      </w:r>
      <w:r>
        <w:rPr>
          <w:rFonts w:eastAsia="Times New Roman"/>
          <w:sz w:val="24"/>
          <w:szCs w:val="24"/>
        </w:rPr>
        <w:t>: Xem bảng trên</w:t>
      </w:r>
    </w:p>
    <w:p>
      <w:pPr>
        <w:pStyle w:val="4"/>
        <w:numPr>
          <w:ilvl w:val="0"/>
          <w:numId w:val="4"/>
        </w:numPr>
        <w:rPr>
          <w:sz w:val="20"/>
          <w:szCs w:val="20"/>
        </w:rPr>
      </w:pPr>
      <w:r>
        <w:rPr>
          <w:rFonts w:eastAsia="Times New Roman"/>
          <w:i/>
          <w:iCs/>
          <w:sz w:val="24"/>
          <w:szCs w:val="24"/>
        </w:rPr>
        <w:t>Thời gian</w:t>
      </w:r>
      <w:r>
        <w:rPr>
          <w:rFonts w:eastAsia="Times New Roman"/>
          <w:sz w:val="24"/>
          <w:szCs w:val="24"/>
        </w:rPr>
        <w:t>: 10 -14 ngày</w:t>
      </w:r>
    </w:p>
    <w:p>
      <w:pPr>
        <w:ind w:firstLine="360"/>
        <w:rPr>
          <w:rFonts w:eastAsia="Times New Roman"/>
          <w:b/>
          <w:bCs/>
          <w:sz w:val="24"/>
          <w:szCs w:val="24"/>
        </w:rPr>
      </w:pPr>
      <w:r>
        <w:rPr>
          <w:rFonts w:eastAsia="Times New Roman"/>
          <w:b/>
          <w:bCs/>
          <w:sz w:val="24"/>
          <w:szCs w:val="24"/>
        </w:rPr>
        <w:t>Y lệnh: Ceftriaxone 2g/50ml 01 chai ×2 TTM XXX g/p cách 12h , trong 14 ngày.</w:t>
      </w:r>
    </w:p>
    <w:p>
      <w:pPr>
        <w:numPr>
          <w:ilvl w:val="0"/>
          <w:numId w:val="11"/>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Hemophilus inflenzae:</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b/>
          <w:bCs/>
          <w:i/>
          <w:iCs/>
          <w:sz w:val="24"/>
          <w:szCs w:val="24"/>
        </w:rPr>
        <w:t>Nhạy</w:t>
      </w:r>
      <w:r>
        <w:rPr>
          <w:rFonts w:eastAsia="Times New Roman"/>
          <w:b/>
          <w:bCs/>
          <w:sz w:val="24"/>
          <w:szCs w:val="24"/>
        </w:rPr>
        <w:t>: Cephalosporine thế</w:t>
      </w:r>
      <w:r>
        <w:rPr>
          <w:rFonts w:ascii="Vrinda" w:hAnsi="Vrinda" w:eastAsia="Vrinda" w:cs="Vrinda"/>
          <w:sz w:val="24"/>
          <w:szCs w:val="24"/>
        </w:rPr>
        <w:t xml:space="preserve"> </w:t>
      </w:r>
      <w:r>
        <w:rPr>
          <w:rFonts w:eastAsia="Times New Roman"/>
          <w:b/>
          <w:bCs/>
          <w:sz w:val="24"/>
          <w:szCs w:val="24"/>
        </w:rPr>
        <w:t>hệ</w:t>
      </w:r>
      <w:r>
        <w:rPr>
          <w:rFonts w:ascii="Vrinda" w:hAnsi="Vrinda" w:eastAsia="Vrinda" w:cs="Vrinda"/>
          <w:sz w:val="24"/>
          <w:szCs w:val="24"/>
        </w:rPr>
        <w:t xml:space="preserve"> </w:t>
      </w:r>
      <w:r>
        <w:rPr>
          <w:rFonts w:eastAsia="Times New Roman"/>
          <w:b/>
          <w:bCs/>
          <w:sz w:val="24"/>
          <w:szCs w:val="24"/>
        </w:rPr>
        <w:t>III</w:t>
      </w:r>
    </w:p>
    <w:p>
      <w:pPr>
        <w:spacing w:line="237" w:lineRule="auto"/>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i/>
          <w:iCs/>
          <w:sz w:val="24"/>
          <w:szCs w:val="24"/>
        </w:rPr>
        <w:t>Liều</w:t>
      </w:r>
      <w:r>
        <w:rPr>
          <w:rFonts w:eastAsia="Times New Roman"/>
          <w:sz w:val="24"/>
          <w:szCs w:val="24"/>
        </w:rPr>
        <w:t>:</w:t>
      </w:r>
    </w:p>
    <w:tbl>
      <w:tblPr>
        <w:tblStyle w:val="3"/>
        <w:tblW w:w="0" w:type="auto"/>
        <w:tblInd w:w="1089" w:type="dxa"/>
        <w:tblLayout w:type="fixed"/>
        <w:tblCellMar>
          <w:top w:w="0" w:type="dxa"/>
          <w:left w:w="0" w:type="dxa"/>
          <w:bottom w:w="0" w:type="dxa"/>
          <w:right w:w="0" w:type="dxa"/>
        </w:tblCellMar>
      </w:tblPr>
      <w:tblGrid>
        <w:gridCol w:w="240"/>
        <w:gridCol w:w="2060"/>
        <w:gridCol w:w="2160"/>
      </w:tblGrid>
      <w:tr>
        <w:tblPrEx>
          <w:tblCellMar>
            <w:top w:w="0" w:type="dxa"/>
            <w:left w:w="0" w:type="dxa"/>
            <w:bottom w:w="0" w:type="dxa"/>
            <w:right w:w="0" w:type="dxa"/>
          </w:tblCellMar>
        </w:tblPrEx>
        <w:trPr>
          <w:trHeight w:val="277" w:hRule="atLeast"/>
        </w:trPr>
        <w:tc>
          <w:tcPr>
            <w:tcW w:w="240" w:type="dxa"/>
            <w:vAlign w:val="bottom"/>
          </w:tcPr>
          <w:p>
            <w:pPr>
              <w:spacing w:line="271" w:lineRule="exact"/>
              <w:rPr>
                <w:sz w:val="20"/>
                <w:szCs w:val="20"/>
              </w:rPr>
            </w:pPr>
            <w:r>
              <w:rPr>
                <w:rFonts w:ascii="Courier New" w:hAnsi="Courier New" w:eastAsia="Courier New" w:cs="Courier New"/>
                <w:sz w:val="24"/>
                <w:szCs w:val="24"/>
              </w:rPr>
              <w:t>o</w:t>
            </w:r>
          </w:p>
        </w:tc>
        <w:tc>
          <w:tcPr>
            <w:tcW w:w="2060" w:type="dxa"/>
            <w:vAlign w:val="bottom"/>
          </w:tcPr>
          <w:p>
            <w:pPr>
              <w:ind w:left="120"/>
              <w:rPr>
                <w:sz w:val="20"/>
                <w:szCs w:val="20"/>
              </w:rPr>
            </w:pPr>
            <w:r>
              <w:rPr>
                <w:rFonts w:eastAsia="Times New Roman"/>
                <w:sz w:val="24"/>
                <w:szCs w:val="24"/>
              </w:rPr>
              <w:t>Cefotaxime</w:t>
            </w:r>
          </w:p>
        </w:tc>
        <w:tc>
          <w:tcPr>
            <w:tcW w:w="2160" w:type="dxa"/>
            <w:vAlign w:val="bottom"/>
          </w:tcPr>
          <w:p>
            <w:pPr>
              <w:ind w:left="220"/>
              <w:rPr>
                <w:sz w:val="20"/>
                <w:szCs w:val="20"/>
              </w:rPr>
            </w:pPr>
            <w:r>
              <w:rPr>
                <w:rFonts w:eastAsia="Times New Roman"/>
                <w:w w:val="98"/>
                <w:sz w:val="24"/>
                <w:szCs w:val="24"/>
              </w:rPr>
              <w:t>200-300mg/kg/ngày</w:t>
            </w:r>
          </w:p>
        </w:tc>
      </w:tr>
      <w:tr>
        <w:tblPrEx>
          <w:tblCellMar>
            <w:top w:w="0" w:type="dxa"/>
            <w:left w:w="0" w:type="dxa"/>
            <w:bottom w:w="0" w:type="dxa"/>
            <w:right w:w="0" w:type="dxa"/>
          </w:tblCellMar>
        </w:tblPrEx>
        <w:trPr>
          <w:trHeight w:val="317" w:hRule="atLeast"/>
        </w:trPr>
        <w:tc>
          <w:tcPr>
            <w:tcW w:w="240" w:type="dxa"/>
            <w:vAlign w:val="bottom"/>
          </w:tcPr>
          <w:p>
            <w:pPr>
              <w:rPr>
                <w:sz w:val="20"/>
                <w:szCs w:val="20"/>
              </w:rPr>
            </w:pPr>
            <w:r>
              <w:rPr>
                <w:rFonts w:ascii="Courier New" w:hAnsi="Courier New" w:eastAsia="Courier New" w:cs="Courier New"/>
                <w:sz w:val="24"/>
                <w:szCs w:val="24"/>
              </w:rPr>
              <w:t>o</w:t>
            </w:r>
          </w:p>
        </w:tc>
        <w:tc>
          <w:tcPr>
            <w:tcW w:w="2060" w:type="dxa"/>
            <w:vAlign w:val="bottom"/>
          </w:tcPr>
          <w:p>
            <w:pPr>
              <w:ind w:left="120"/>
              <w:rPr>
                <w:sz w:val="20"/>
                <w:szCs w:val="20"/>
              </w:rPr>
            </w:pPr>
            <w:r>
              <w:rPr>
                <w:rFonts w:eastAsia="Times New Roman"/>
                <w:sz w:val="24"/>
                <w:szCs w:val="24"/>
              </w:rPr>
              <w:t>Hoặc Ceftriaxone</w:t>
            </w:r>
          </w:p>
        </w:tc>
        <w:tc>
          <w:tcPr>
            <w:tcW w:w="2160" w:type="dxa"/>
            <w:vAlign w:val="bottom"/>
          </w:tcPr>
          <w:p>
            <w:pPr>
              <w:ind w:left="220"/>
              <w:rPr>
                <w:sz w:val="20"/>
                <w:szCs w:val="20"/>
              </w:rPr>
            </w:pPr>
            <w:r>
              <w:rPr>
                <w:rFonts w:eastAsia="Times New Roman"/>
                <w:sz w:val="24"/>
                <w:szCs w:val="24"/>
              </w:rPr>
              <w:t>100 mg/kg/ngày</w:t>
            </w:r>
          </w:p>
        </w:tc>
      </w:tr>
      <w:tr>
        <w:tblPrEx>
          <w:tblCellMar>
            <w:top w:w="0" w:type="dxa"/>
            <w:left w:w="0" w:type="dxa"/>
            <w:bottom w:w="0" w:type="dxa"/>
            <w:right w:w="0" w:type="dxa"/>
          </w:tblCellMar>
        </w:tblPrEx>
        <w:trPr>
          <w:trHeight w:val="319" w:hRule="atLeast"/>
        </w:trPr>
        <w:tc>
          <w:tcPr>
            <w:tcW w:w="240" w:type="dxa"/>
            <w:vAlign w:val="bottom"/>
          </w:tcPr>
          <w:p>
            <w:pPr>
              <w:rPr>
                <w:sz w:val="20"/>
                <w:szCs w:val="20"/>
              </w:rPr>
            </w:pPr>
            <w:r>
              <w:rPr>
                <w:rFonts w:ascii="Courier New" w:hAnsi="Courier New" w:eastAsia="Courier New" w:cs="Courier New"/>
                <w:sz w:val="24"/>
                <w:szCs w:val="24"/>
              </w:rPr>
              <w:t>o</w:t>
            </w:r>
          </w:p>
        </w:tc>
        <w:tc>
          <w:tcPr>
            <w:tcW w:w="2060" w:type="dxa"/>
            <w:vAlign w:val="bottom"/>
          </w:tcPr>
          <w:p>
            <w:pPr>
              <w:ind w:left="120"/>
              <w:rPr>
                <w:sz w:val="20"/>
                <w:szCs w:val="20"/>
              </w:rPr>
            </w:pPr>
            <w:r>
              <w:rPr>
                <w:rFonts w:eastAsia="Times New Roman"/>
                <w:sz w:val="24"/>
                <w:szCs w:val="24"/>
              </w:rPr>
              <w:t>Hoặc Ceftazidime</w:t>
            </w:r>
          </w:p>
        </w:tc>
        <w:tc>
          <w:tcPr>
            <w:tcW w:w="2160" w:type="dxa"/>
            <w:vAlign w:val="bottom"/>
          </w:tcPr>
          <w:p>
            <w:pPr>
              <w:ind w:left="220"/>
              <w:rPr>
                <w:sz w:val="20"/>
                <w:szCs w:val="20"/>
              </w:rPr>
            </w:pPr>
            <w:r>
              <w:rPr>
                <w:rFonts w:eastAsia="Times New Roman"/>
                <w:sz w:val="24"/>
                <w:szCs w:val="24"/>
              </w:rPr>
              <w:t>150 mg/kg/ngày</w:t>
            </w:r>
          </w:p>
        </w:tc>
      </w:tr>
    </w:tbl>
    <w:p>
      <w:pPr>
        <w:spacing w:line="6" w:lineRule="exact"/>
        <w:rPr>
          <w:sz w:val="20"/>
          <w:szCs w:val="20"/>
        </w:rPr>
      </w:pPr>
    </w:p>
    <w:p>
      <w:pPr>
        <w:numPr>
          <w:ilvl w:val="0"/>
          <w:numId w:val="12"/>
        </w:numPr>
        <w:tabs>
          <w:tab w:val="left" w:pos="729"/>
        </w:tabs>
        <w:ind w:left="729" w:hanging="368"/>
        <w:rPr>
          <w:rFonts w:ascii="Vrinda" w:hAnsi="Vrinda" w:eastAsia="Vrinda" w:cs="Vrinda"/>
          <w:sz w:val="24"/>
          <w:szCs w:val="24"/>
        </w:rPr>
      </w:pPr>
      <w:r>
        <w:rPr>
          <w:rFonts w:eastAsia="Times New Roman"/>
          <w:b/>
          <w:bCs/>
          <w:i/>
          <w:iCs/>
          <w:sz w:val="24"/>
          <w:szCs w:val="24"/>
        </w:rPr>
        <w:t>Thời gian</w:t>
      </w:r>
      <w:r>
        <w:rPr>
          <w:rFonts w:eastAsia="Times New Roman"/>
          <w:b/>
          <w:bCs/>
          <w:sz w:val="24"/>
          <w:szCs w:val="24"/>
        </w:rPr>
        <w:t>: tối thiểu là 10 ngày</w:t>
      </w:r>
    </w:p>
    <w:p>
      <w:pPr>
        <w:spacing w:line="243" w:lineRule="exact"/>
        <w:rPr>
          <w:sz w:val="20"/>
          <w:szCs w:val="20"/>
        </w:rPr>
      </w:pPr>
    </w:p>
    <w:p>
      <w:pPr>
        <w:numPr>
          <w:ilvl w:val="0"/>
          <w:numId w:val="13"/>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Neisseria meninggitidis:</w:t>
      </w:r>
    </w:p>
    <w:p>
      <w:pPr>
        <w:spacing w:line="39" w:lineRule="exact"/>
        <w:rPr>
          <w:rFonts w:eastAsia="Times New Roman"/>
          <w:b/>
          <w:bCs/>
          <w:i/>
          <w:iCs/>
          <w:color w:val="9BBB59"/>
          <w:sz w:val="26"/>
          <w:szCs w:val="26"/>
        </w:rPr>
      </w:pP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b/>
          <w:bCs/>
          <w:sz w:val="24"/>
          <w:szCs w:val="24"/>
        </w:rPr>
        <w:t>Penicillin G</w:t>
      </w:r>
      <w:r>
        <w:rPr>
          <w:rFonts w:eastAsia="Times New Roman"/>
          <w:sz w:val="24"/>
          <w:szCs w:val="24"/>
        </w:rPr>
        <w:t>: những dòng chưa kháng</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i/>
          <w:iCs/>
          <w:sz w:val="24"/>
          <w:szCs w:val="24"/>
        </w:rPr>
        <w:t>Liều:</w:t>
      </w:r>
      <w:r>
        <w:rPr>
          <w:rFonts w:ascii="Vrinda" w:hAnsi="Vrinda" w:eastAsia="Vrinda" w:cs="Vrinda"/>
          <w:sz w:val="24"/>
          <w:szCs w:val="24"/>
        </w:rPr>
        <w:t xml:space="preserve"> </w:t>
      </w:r>
      <w:r>
        <w:rPr>
          <w:rFonts w:eastAsia="Times New Roman"/>
          <w:sz w:val="24"/>
          <w:szCs w:val="24"/>
        </w:rPr>
        <w:t>300.000-400.000 đơn vị/kg/ngày</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i/>
          <w:iCs/>
          <w:sz w:val="24"/>
          <w:szCs w:val="24"/>
        </w:rPr>
        <w:t>Nếu dị ứng với Penicillin</w:t>
      </w:r>
      <w:r>
        <w:rPr>
          <w:rFonts w:eastAsia="Times New Roman"/>
          <w:sz w:val="24"/>
          <w:szCs w:val="24"/>
        </w:rPr>
        <w:t>: Chloramphenicol (100mg/kg/ngày)</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i/>
          <w:iCs/>
          <w:sz w:val="24"/>
          <w:szCs w:val="24"/>
        </w:rPr>
        <w:t>Thời gian</w:t>
      </w:r>
      <w:r>
        <w:rPr>
          <w:rFonts w:eastAsia="Times New Roman"/>
          <w:sz w:val="24"/>
          <w:szCs w:val="24"/>
        </w:rPr>
        <w:t>: 7-10 ngày hoặc BN hết sốt 5 ngày</w:t>
      </w:r>
    </w:p>
    <w:p>
      <w:pPr>
        <w:spacing w:line="207" w:lineRule="exact"/>
        <w:rPr>
          <w:rFonts w:eastAsia="Times New Roman"/>
          <w:b/>
          <w:bCs/>
          <w:i/>
          <w:iCs/>
          <w:color w:val="9BBB59"/>
          <w:sz w:val="26"/>
          <w:szCs w:val="26"/>
        </w:rPr>
      </w:pPr>
    </w:p>
    <w:p>
      <w:pPr>
        <w:numPr>
          <w:ilvl w:val="0"/>
          <w:numId w:val="13"/>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Streptococcus pneumoniae:</w:t>
      </w:r>
    </w:p>
    <w:p>
      <w:pPr>
        <w:numPr>
          <w:ilvl w:val="0"/>
          <w:numId w:val="14"/>
        </w:numPr>
        <w:tabs>
          <w:tab w:val="left" w:pos="729"/>
        </w:tabs>
        <w:ind w:left="729" w:hanging="368"/>
        <w:rPr>
          <w:rFonts w:ascii="Vrinda" w:hAnsi="Vrinda" w:eastAsia="Vrinda" w:cs="Vrinda"/>
          <w:sz w:val="24"/>
          <w:szCs w:val="24"/>
        </w:rPr>
      </w:pPr>
      <w:r>
        <w:rPr>
          <w:rFonts w:eastAsia="Times New Roman"/>
          <w:b/>
          <w:bCs/>
          <w:sz w:val="24"/>
          <w:szCs w:val="24"/>
        </w:rPr>
        <w:t>Cephalosporine thế hệ III + Vancomycin</w:t>
      </w:r>
    </w:p>
    <w:p>
      <w:pPr>
        <w:numPr>
          <w:ilvl w:val="0"/>
          <w:numId w:val="14"/>
        </w:numPr>
        <w:tabs>
          <w:tab w:val="left" w:pos="729"/>
        </w:tabs>
        <w:spacing w:line="208" w:lineRule="auto"/>
        <w:ind w:left="729" w:hanging="368"/>
        <w:rPr>
          <w:rFonts w:ascii="Vrinda" w:hAnsi="Vrinda" w:eastAsia="Vrinda" w:cs="Vrinda"/>
          <w:sz w:val="24"/>
          <w:szCs w:val="24"/>
        </w:rPr>
      </w:pPr>
      <w:r>
        <w:rPr>
          <w:rFonts w:eastAsia="Times New Roman"/>
          <w:i/>
          <w:iCs/>
          <w:sz w:val="24"/>
          <w:szCs w:val="24"/>
        </w:rPr>
        <w:t>Liều</w:t>
      </w:r>
      <w:r>
        <w:rPr>
          <w:rFonts w:eastAsia="Times New Roman"/>
          <w:sz w:val="24"/>
          <w:szCs w:val="24"/>
        </w:rPr>
        <w:t>:</w:t>
      </w:r>
    </w:p>
    <w:p>
      <w:pPr>
        <w:numPr>
          <w:ilvl w:val="1"/>
          <w:numId w:val="15"/>
        </w:numPr>
        <w:tabs>
          <w:tab w:val="left" w:pos="1449"/>
        </w:tabs>
        <w:spacing w:line="235" w:lineRule="auto"/>
        <w:ind w:left="1089" w:hanging="8"/>
        <w:rPr>
          <w:rFonts w:ascii="Courier New" w:hAnsi="Courier New" w:eastAsia="Courier New" w:cs="Courier New"/>
          <w:sz w:val="24"/>
          <w:szCs w:val="24"/>
        </w:rPr>
      </w:pPr>
      <w:r>
        <w:rPr>
          <w:rFonts w:eastAsia="Times New Roman"/>
          <w:sz w:val="24"/>
          <w:szCs w:val="24"/>
        </w:rPr>
        <w:t xml:space="preserve">Ưu tiên Cefotaxime hoặc Ceftriaxone ( liều xem bảng) </w:t>
      </w:r>
    </w:p>
    <w:p>
      <w:pPr>
        <w:tabs>
          <w:tab w:val="left" w:pos="1449"/>
        </w:tabs>
        <w:spacing w:line="235" w:lineRule="auto"/>
        <w:ind w:left="1089" w:right="3660"/>
        <w:rPr>
          <w:rFonts w:ascii="Courier New" w:hAnsi="Courier New" w:eastAsia="Courier New" w:cs="Courier New"/>
          <w:sz w:val="24"/>
          <w:szCs w:val="24"/>
        </w:rPr>
      </w:pPr>
      <w:r>
        <w:rPr>
          <w:rFonts w:ascii="Courier New" w:hAnsi="Courier New" w:eastAsia="Courier New" w:cs="Courier New"/>
          <w:sz w:val="24"/>
          <w:szCs w:val="24"/>
        </w:rPr>
        <w:t xml:space="preserve">o </w:t>
      </w:r>
      <w:r>
        <w:rPr>
          <w:rFonts w:eastAsia="Times New Roman"/>
          <w:sz w:val="24"/>
          <w:szCs w:val="24"/>
        </w:rPr>
        <w:t>Vancomycin ( xem bảng)</w:t>
      </w:r>
    </w:p>
    <w:p>
      <w:pPr>
        <w:spacing w:line="245" w:lineRule="exact"/>
        <w:rPr>
          <w:rFonts w:ascii="Courier New" w:hAnsi="Courier New" w:eastAsia="Courier New" w:cs="Courier New"/>
          <w:sz w:val="24"/>
          <w:szCs w:val="24"/>
        </w:rPr>
      </w:pPr>
    </w:p>
    <w:p>
      <w:pPr>
        <w:numPr>
          <w:ilvl w:val="0"/>
          <w:numId w:val="16"/>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Listeria monocytogenes:</w:t>
      </w:r>
    </w:p>
    <w:p>
      <w:pPr>
        <w:numPr>
          <w:ilvl w:val="0"/>
          <w:numId w:val="17"/>
        </w:numPr>
        <w:tabs>
          <w:tab w:val="left" w:pos="729"/>
        </w:tabs>
        <w:ind w:left="729" w:hanging="368"/>
        <w:rPr>
          <w:rFonts w:ascii="Vrinda" w:hAnsi="Vrinda" w:eastAsia="Vrinda" w:cs="Vrinda"/>
          <w:sz w:val="24"/>
          <w:szCs w:val="24"/>
        </w:rPr>
      </w:pPr>
      <w:r>
        <w:rPr>
          <w:rFonts w:eastAsia="Times New Roman"/>
          <w:i/>
          <w:iCs/>
          <w:sz w:val="24"/>
          <w:szCs w:val="24"/>
        </w:rPr>
        <w:t>Trẻ sơ sinh</w:t>
      </w:r>
      <w:r>
        <w:rPr>
          <w:rFonts w:eastAsia="Times New Roman"/>
          <w:sz w:val="24"/>
          <w:szCs w:val="24"/>
        </w:rPr>
        <w:t>: Ampicillin 300mg/kg/ngày + Gentamycine (2,5mg/kg/liều)</w:t>
      </w:r>
    </w:p>
    <w:p>
      <w:pPr>
        <w:numPr>
          <w:ilvl w:val="0"/>
          <w:numId w:val="17"/>
        </w:numPr>
        <w:tabs>
          <w:tab w:val="left" w:pos="729"/>
        </w:tabs>
        <w:spacing w:line="211" w:lineRule="auto"/>
        <w:ind w:left="729" w:hanging="368"/>
        <w:rPr>
          <w:rFonts w:ascii="Vrinda" w:hAnsi="Vrinda" w:eastAsia="Vrinda" w:cs="Vrinda"/>
          <w:sz w:val="24"/>
          <w:szCs w:val="24"/>
        </w:rPr>
      </w:pPr>
      <w:r>
        <w:rPr>
          <w:rFonts w:eastAsia="Times New Roman"/>
          <w:i/>
          <w:iCs/>
          <w:sz w:val="24"/>
          <w:szCs w:val="24"/>
        </w:rPr>
        <w:t>Người lớn</w:t>
      </w:r>
      <w:r>
        <w:rPr>
          <w:rFonts w:eastAsia="Times New Roman"/>
          <w:sz w:val="24"/>
          <w:szCs w:val="24"/>
        </w:rPr>
        <w:t>: Liều Ampicillin là 8g/ ngày</w:t>
      </w:r>
    </w:p>
    <w:p>
      <w:pPr>
        <w:numPr>
          <w:ilvl w:val="0"/>
          <w:numId w:val="17"/>
        </w:numPr>
        <w:tabs>
          <w:tab w:val="left" w:pos="729"/>
        </w:tabs>
        <w:spacing w:line="211" w:lineRule="auto"/>
        <w:ind w:left="729" w:hanging="368"/>
        <w:rPr>
          <w:rFonts w:ascii="Vrinda" w:hAnsi="Vrinda" w:eastAsia="Vrinda" w:cs="Vrinda"/>
          <w:sz w:val="24"/>
          <w:szCs w:val="24"/>
        </w:rPr>
      </w:pPr>
      <w:r>
        <w:rPr>
          <w:rFonts w:eastAsia="Times New Roman"/>
          <w:i/>
          <w:iCs/>
          <w:sz w:val="24"/>
          <w:szCs w:val="24"/>
        </w:rPr>
        <w:t xml:space="preserve">Thời gian: </w:t>
      </w:r>
      <w:r>
        <w:rPr>
          <w:rFonts w:eastAsia="Times New Roman"/>
          <w:sz w:val="24"/>
          <w:szCs w:val="24"/>
        </w:rPr>
        <w:t>3-4 tuần</w:t>
      </w:r>
    </w:p>
    <w:p>
      <w:pPr>
        <w:spacing w:line="248" w:lineRule="exact"/>
        <w:rPr>
          <w:sz w:val="20"/>
          <w:szCs w:val="20"/>
        </w:rPr>
      </w:pPr>
    </w:p>
    <w:p>
      <w:pPr>
        <w:ind w:left="369"/>
        <w:rPr>
          <w:sz w:val="20"/>
          <w:szCs w:val="20"/>
        </w:rPr>
      </w:pPr>
      <w:r>
        <w:rPr>
          <w:rFonts w:eastAsia="Times New Roman"/>
          <w:b/>
          <w:bCs/>
          <w:i/>
          <w:iCs/>
          <w:color w:val="9BBB59"/>
          <w:sz w:val="26"/>
          <w:szCs w:val="26"/>
        </w:rPr>
        <w:t>6. VMN do trực khuẩn gram âm:</w:t>
      </w:r>
    </w:p>
    <w:p>
      <w:pPr>
        <w:numPr>
          <w:ilvl w:val="0"/>
          <w:numId w:val="18"/>
        </w:numPr>
        <w:tabs>
          <w:tab w:val="left" w:pos="729"/>
        </w:tabs>
        <w:ind w:left="729" w:hanging="368"/>
        <w:rPr>
          <w:rFonts w:ascii="Vrinda" w:hAnsi="Vrinda" w:eastAsia="Vrinda" w:cs="Vrinda"/>
          <w:sz w:val="24"/>
          <w:szCs w:val="24"/>
        </w:rPr>
      </w:pPr>
      <w:r>
        <w:rPr>
          <w:rFonts w:eastAsia="Times New Roman"/>
          <w:b/>
          <w:bCs/>
          <w:sz w:val="24"/>
          <w:szCs w:val="24"/>
        </w:rPr>
        <w:t>Cephalosporin thế hệ III</w:t>
      </w:r>
      <w:r>
        <w:rPr>
          <w:rFonts w:eastAsia="Times New Roman"/>
          <w:sz w:val="24"/>
          <w:szCs w:val="24"/>
        </w:rPr>
        <w:t>: Ceftriaxon hoặc Cefotaxim (liều như bảng)</w:t>
      </w:r>
    </w:p>
    <w:p>
      <w:pPr>
        <w:numPr>
          <w:ilvl w:val="0"/>
          <w:numId w:val="18"/>
        </w:numPr>
        <w:tabs>
          <w:tab w:val="left" w:pos="729"/>
        </w:tabs>
        <w:spacing w:line="211" w:lineRule="auto"/>
        <w:ind w:left="729" w:hanging="368"/>
        <w:rPr>
          <w:rFonts w:ascii="Vrinda" w:hAnsi="Vrinda" w:eastAsia="Vrinda" w:cs="Vrinda"/>
          <w:sz w:val="24"/>
          <w:szCs w:val="24"/>
        </w:rPr>
      </w:pPr>
      <w:r>
        <w:rPr>
          <w:rFonts w:eastAsia="Times New Roman"/>
          <w:sz w:val="24"/>
          <w:szCs w:val="24"/>
        </w:rPr>
        <w:t>Trường hợp do Pseudomonas aeruginosa chọn Ceftazidime 6g/ngày</w:t>
      </w:r>
    </w:p>
    <w:p>
      <w:pPr>
        <w:spacing w:line="249" w:lineRule="exact"/>
        <w:rPr>
          <w:sz w:val="20"/>
          <w:szCs w:val="20"/>
        </w:rPr>
      </w:pPr>
    </w:p>
    <w:p>
      <w:pPr>
        <w:numPr>
          <w:ilvl w:val="0"/>
          <w:numId w:val="19"/>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Staphylococcus aureus:</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sz w:val="24"/>
          <w:szCs w:val="24"/>
        </w:rPr>
        <w:t>Oxacillin hay Nafcillin 12g/ ngày</w:t>
      </w:r>
    </w:p>
    <w:p>
      <w:pPr>
        <w:ind w:left="369"/>
        <w:rPr>
          <w:rFonts w:eastAsia="Times New Roman"/>
          <w:b/>
          <w:bCs/>
          <w:i/>
          <w:iCs/>
          <w:color w:val="9BBB59"/>
          <w:sz w:val="26"/>
          <w:szCs w:val="26"/>
        </w:rPr>
      </w:pPr>
      <w:r>
        <w:rPr>
          <w:rFonts w:ascii="Vrinda" w:hAnsi="Vrinda" w:eastAsia="Vrinda" w:cs="Vrinda"/>
          <w:sz w:val="24"/>
          <w:szCs w:val="24"/>
        </w:rPr>
        <w:t xml:space="preserve">-  </w:t>
      </w:r>
      <w:r>
        <w:rPr>
          <w:rFonts w:eastAsia="Times New Roman"/>
          <w:i/>
          <w:iCs/>
          <w:sz w:val="24"/>
          <w:szCs w:val="24"/>
        </w:rPr>
        <w:t>Thời gian</w:t>
      </w:r>
      <w:r>
        <w:rPr>
          <w:rFonts w:eastAsia="Times New Roman"/>
          <w:sz w:val="24"/>
          <w:szCs w:val="24"/>
        </w:rPr>
        <w:t>: 2-3 tuần</w:t>
      </w:r>
    </w:p>
    <w:p>
      <w:pPr>
        <w:spacing w:line="208" w:lineRule="exact"/>
        <w:rPr>
          <w:rFonts w:eastAsia="Times New Roman"/>
          <w:b/>
          <w:bCs/>
          <w:i/>
          <w:iCs/>
          <w:color w:val="9BBB59"/>
          <w:sz w:val="26"/>
          <w:szCs w:val="26"/>
        </w:rPr>
      </w:pPr>
    </w:p>
    <w:p>
      <w:pPr>
        <w:numPr>
          <w:ilvl w:val="0"/>
          <w:numId w:val="19"/>
        </w:numPr>
        <w:tabs>
          <w:tab w:val="left" w:pos="629"/>
        </w:tabs>
        <w:ind w:left="629" w:hanging="268"/>
        <w:rPr>
          <w:rFonts w:eastAsia="Times New Roman"/>
          <w:b/>
          <w:bCs/>
          <w:i/>
          <w:iCs/>
          <w:color w:val="9BBB59"/>
          <w:sz w:val="26"/>
          <w:szCs w:val="26"/>
        </w:rPr>
      </w:pPr>
      <w:r>
        <w:rPr>
          <w:rFonts w:eastAsia="Times New Roman"/>
          <w:b/>
          <w:bCs/>
          <w:i/>
          <w:iCs/>
          <w:color w:val="9BBB59"/>
          <w:sz w:val="26"/>
          <w:szCs w:val="26"/>
        </w:rPr>
        <w:t>VMN do Steptococcus agalactiae:</w:t>
      </w:r>
    </w:p>
    <w:p>
      <w:pPr>
        <w:numPr>
          <w:ilvl w:val="1"/>
          <w:numId w:val="20"/>
        </w:numPr>
        <w:tabs>
          <w:tab w:val="left" w:pos="729"/>
        </w:tabs>
        <w:ind w:left="729" w:hanging="368"/>
        <w:rPr>
          <w:rFonts w:ascii="Vrinda" w:hAnsi="Vrinda" w:eastAsia="Vrinda" w:cs="Vrinda"/>
          <w:sz w:val="24"/>
          <w:szCs w:val="24"/>
        </w:rPr>
      </w:pPr>
      <w:r>
        <w:rPr>
          <w:rFonts w:eastAsia="Times New Roman"/>
          <w:i/>
          <w:iCs/>
          <w:sz w:val="24"/>
          <w:szCs w:val="24"/>
        </w:rPr>
        <w:t>Trẻ sơ sinh</w:t>
      </w:r>
      <w:r>
        <w:rPr>
          <w:rFonts w:eastAsia="Times New Roman"/>
          <w:sz w:val="24"/>
          <w:szCs w:val="24"/>
        </w:rPr>
        <w:t>: Ampicillin + Aminoglycoside</w:t>
      </w:r>
    </w:p>
    <w:p>
      <w:pPr>
        <w:pStyle w:val="4"/>
        <w:numPr>
          <w:ilvl w:val="0"/>
          <w:numId w:val="21"/>
        </w:numPr>
        <w:rPr>
          <w:sz w:val="20"/>
          <w:szCs w:val="20"/>
        </w:rPr>
      </w:pPr>
      <w:r>
        <w:rPr>
          <w:rFonts w:eastAsia="Times New Roman"/>
          <w:sz w:val="24"/>
          <w:szCs w:val="24"/>
        </w:rPr>
        <w:t>Kháng sinh thay thế là Cephalosporin thế hệ III hoặc Vancomycin nếu dị ứng với Penicillin.</w:t>
      </w:r>
    </w:p>
    <w:p>
      <w:pPr>
        <w:pStyle w:val="4"/>
        <w:numPr>
          <w:ilvl w:val="0"/>
          <w:numId w:val="7"/>
        </w:numPr>
        <w:rPr>
          <w:b/>
          <w:bCs/>
          <w:sz w:val="24"/>
          <w:szCs w:val="24"/>
        </w:rPr>
      </w:pPr>
      <w:r>
        <w:rPr>
          <w:b/>
          <w:bCs/>
          <w:sz w:val="24"/>
          <w:szCs w:val="24"/>
        </w:rPr>
        <w:t>Tiêu chuẩn ngưng KS:</w:t>
      </w:r>
    </w:p>
    <w:p>
      <w:pPr>
        <w:pStyle w:val="4"/>
        <w:numPr>
          <w:ilvl w:val="0"/>
          <w:numId w:val="4"/>
        </w:numPr>
        <w:rPr>
          <w:sz w:val="24"/>
          <w:szCs w:val="24"/>
        </w:rPr>
      </w:pPr>
      <w:r>
        <w:rPr>
          <w:sz w:val="24"/>
          <w:szCs w:val="24"/>
        </w:rPr>
        <w:t>Lâm sàng diễn biến tốt: giảm nhức đầu, tươi tỉnh, thèm ăn</w:t>
      </w:r>
    </w:p>
    <w:p>
      <w:pPr>
        <w:pStyle w:val="4"/>
        <w:numPr>
          <w:ilvl w:val="0"/>
          <w:numId w:val="4"/>
        </w:numPr>
        <w:rPr>
          <w:sz w:val="24"/>
          <w:szCs w:val="24"/>
        </w:rPr>
      </w:pPr>
      <w:r>
        <w:rPr>
          <w:sz w:val="24"/>
          <w:szCs w:val="24"/>
        </w:rPr>
        <w:t>DNT: trong, glucose, lactate về bình thường, TB &lt;50/ul, BC lympho ưu thế</w:t>
      </w:r>
    </w:p>
    <w:p>
      <w:pPr>
        <w:pStyle w:val="4"/>
        <w:numPr>
          <w:ilvl w:val="0"/>
          <w:numId w:val="4"/>
        </w:numPr>
        <w:rPr>
          <w:sz w:val="24"/>
          <w:szCs w:val="24"/>
        </w:rPr>
      </w:pPr>
      <w:r>
        <w:rPr>
          <w:sz w:val="24"/>
          <w:szCs w:val="24"/>
        </w:rPr>
        <w:t xml:space="preserve">LS xấu + DNT tốt: biến chứng sớm (tụ dịch dưới màng cứng, áp xe) </w:t>
      </w:r>
    </w:p>
    <w:p>
      <w:pPr>
        <w:pStyle w:val="4"/>
        <w:numPr>
          <w:ilvl w:val="0"/>
          <w:numId w:val="4"/>
        </w:numPr>
        <w:rPr>
          <w:sz w:val="24"/>
          <w:szCs w:val="24"/>
        </w:rPr>
      </w:pPr>
      <w:r>
        <w:rPr>
          <w:sz w:val="24"/>
          <w:szCs w:val="24"/>
        </w:rPr>
        <w:t>LS tốt + DNT xấu: không đáp ứng thuốc, chẩn đoán sai VK</w:t>
      </w:r>
    </w:p>
    <w:p>
      <w:pPr>
        <w:pStyle w:val="4"/>
        <w:numPr>
          <w:ilvl w:val="0"/>
          <w:numId w:val="7"/>
        </w:numPr>
        <w:rPr>
          <w:b/>
          <w:bCs/>
          <w:sz w:val="24"/>
          <w:szCs w:val="24"/>
        </w:rPr>
      </w:pPr>
      <w:r>
        <w:rPr>
          <w:b/>
          <w:bCs/>
          <w:sz w:val="24"/>
          <w:szCs w:val="24"/>
        </w:rPr>
        <w:t xml:space="preserve">Dexamethasone: </w:t>
      </w:r>
    </w:p>
    <w:p>
      <w:pPr>
        <w:pStyle w:val="4"/>
        <w:numPr>
          <w:ilvl w:val="1"/>
          <w:numId w:val="20"/>
        </w:numPr>
        <w:ind w:left="360"/>
        <w:rPr>
          <w:sz w:val="24"/>
          <w:szCs w:val="24"/>
        </w:rPr>
      </w:pPr>
      <w:r>
        <w:rPr>
          <w:sz w:val="24"/>
          <w:szCs w:val="24"/>
        </w:rPr>
        <w:t>Giảm biến chứng thần kinh</w:t>
      </w:r>
    </w:p>
    <w:p>
      <w:pPr>
        <w:pStyle w:val="4"/>
        <w:numPr>
          <w:ilvl w:val="1"/>
          <w:numId w:val="20"/>
        </w:numPr>
        <w:ind w:left="360"/>
        <w:rPr>
          <w:sz w:val="24"/>
          <w:szCs w:val="24"/>
        </w:rPr>
      </w:pPr>
      <w:r>
        <w:rPr>
          <w:sz w:val="24"/>
          <w:szCs w:val="24"/>
        </w:rPr>
        <w:t>Sử dụng khi nghi tác nhân: S.suis, S.pneu, H.inf</w:t>
      </w:r>
      <w:r>
        <w:rPr>
          <w:sz w:val="24"/>
          <w:szCs w:val="24"/>
          <w:lang w:val="vi-VN"/>
        </w:rPr>
        <w:t>. Thực tế khi chọc DNT ra dịch đục là đc dùng Dexa</w:t>
      </w:r>
    </w:p>
    <w:p>
      <w:pPr>
        <w:pStyle w:val="4"/>
        <w:numPr>
          <w:ilvl w:val="1"/>
          <w:numId w:val="20"/>
        </w:numPr>
        <w:ind w:left="360"/>
        <w:rPr>
          <w:sz w:val="24"/>
          <w:szCs w:val="24"/>
        </w:rPr>
      </w:pPr>
      <w:r>
        <w:rPr>
          <w:sz w:val="24"/>
          <w:szCs w:val="24"/>
        </w:rPr>
        <w:t>Người lớn: 0.4mg/kg mỗi 12h x4 ngày</w:t>
      </w:r>
      <w:r>
        <w:rPr>
          <w:sz w:val="24"/>
          <w:szCs w:val="24"/>
          <w:lang w:val="vi-VN"/>
        </w:rPr>
        <w:t>, 1 ống 10kg</w:t>
      </w:r>
    </w:p>
    <w:p>
      <w:pPr>
        <w:pStyle w:val="4"/>
        <w:numPr>
          <w:ilvl w:val="1"/>
          <w:numId w:val="20"/>
        </w:numPr>
        <w:ind w:left="360"/>
        <w:rPr>
          <w:sz w:val="24"/>
          <w:szCs w:val="24"/>
        </w:rPr>
      </w:pPr>
      <w:r>
        <w:rPr>
          <w:sz w:val="24"/>
          <w:szCs w:val="24"/>
        </w:rPr>
        <w:t>Trẻ em &gt;2m: 0.15mg/kg mỗi 6h x4 ngày</w:t>
      </w:r>
    </w:p>
    <w:p>
      <w:pPr>
        <w:pStyle w:val="4"/>
        <w:numPr>
          <w:ilvl w:val="1"/>
          <w:numId w:val="20"/>
        </w:numPr>
        <w:ind w:left="360"/>
        <w:rPr>
          <w:sz w:val="24"/>
          <w:szCs w:val="24"/>
        </w:rPr>
      </w:pPr>
      <w:r>
        <w:rPr>
          <w:sz w:val="24"/>
          <w:szCs w:val="24"/>
        </w:rPr>
        <w:t>Sử dụng trước liều KS đầu 15’</w:t>
      </w:r>
    </w:p>
    <w:p>
      <w:pPr>
        <w:pStyle w:val="4"/>
        <w:numPr>
          <w:ilvl w:val="0"/>
          <w:numId w:val="7"/>
        </w:numPr>
        <w:rPr>
          <w:b/>
          <w:bCs/>
          <w:sz w:val="24"/>
          <w:szCs w:val="24"/>
        </w:rPr>
      </w:pPr>
      <w:r>
        <w:rPr>
          <w:b/>
          <w:bCs/>
          <w:sz w:val="24"/>
          <w:szCs w:val="24"/>
        </w:rPr>
        <w:t>Điều trị nâng đỡ:</w:t>
      </w:r>
    </w:p>
    <w:p>
      <w:pPr>
        <w:pStyle w:val="4"/>
        <w:numPr>
          <w:ilvl w:val="1"/>
          <w:numId w:val="20"/>
        </w:numPr>
        <w:ind w:left="360"/>
        <w:rPr>
          <w:sz w:val="24"/>
          <w:szCs w:val="24"/>
        </w:rPr>
      </w:pPr>
      <w:r>
        <w:rPr>
          <w:sz w:val="24"/>
          <w:szCs w:val="24"/>
        </w:rPr>
        <w:t>Sốt</w:t>
      </w:r>
    </w:p>
    <w:p>
      <w:pPr>
        <w:pStyle w:val="4"/>
        <w:numPr>
          <w:ilvl w:val="1"/>
          <w:numId w:val="20"/>
        </w:numPr>
        <w:ind w:left="360"/>
        <w:rPr>
          <w:sz w:val="24"/>
          <w:szCs w:val="24"/>
        </w:rPr>
      </w:pPr>
      <w:r>
        <w:rPr>
          <w:sz w:val="24"/>
          <w:szCs w:val="24"/>
        </w:rPr>
        <w:t>Chống co giật: Diazepam (0.3mg/kg/lần) TM, Phenobarbital (5mg/kg/lần) TB</w:t>
      </w:r>
    </w:p>
    <w:p>
      <w:pPr>
        <w:pStyle w:val="4"/>
        <w:numPr>
          <w:ilvl w:val="1"/>
          <w:numId w:val="20"/>
        </w:numPr>
        <w:ind w:left="360"/>
        <w:rPr>
          <w:sz w:val="24"/>
          <w:szCs w:val="24"/>
        </w:rPr>
      </w:pPr>
      <w:r>
        <w:rPr>
          <w:sz w:val="24"/>
          <w:szCs w:val="24"/>
        </w:rPr>
        <w:t>Chống hạ đường huyết</w:t>
      </w:r>
    </w:p>
    <w:p>
      <w:pPr>
        <w:pStyle w:val="4"/>
        <w:numPr>
          <w:ilvl w:val="1"/>
          <w:numId w:val="20"/>
        </w:numPr>
        <w:ind w:left="360"/>
        <w:rPr>
          <w:sz w:val="24"/>
          <w:szCs w:val="24"/>
        </w:rPr>
      </w:pPr>
      <w:r>
        <w:rPr>
          <w:sz w:val="24"/>
          <w:szCs w:val="24"/>
        </w:rPr>
        <w:t>RLĐG</w:t>
      </w:r>
    </w:p>
    <w:p>
      <w:pPr>
        <w:pStyle w:val="4"/>
        <w:numPr>
          <w:ilvl w:val="0"/>
          <w:numId w:val="20"/>
        </w:numPr>
        <w:rPr>
          <w:b/>
          <w:bCs/>
          <w:color w:val="984807" w:themeColor="accent6" w:themeShade="80"/>
          <w:sz w:val="24"/>
          <w:szCs w:val="24"/>
        </w:rPr>
      </w:pPr>
      <w:r>
        <w:rPr>
          <w:b/>
          <w:bCs/>
          <w:color w:val="984807" w:themeColor="accent6" w:themeShade="80"/>
          <w:sz w:val="24"/>
          <w:szCs w:val="24"/>
        </w:rPr>
        <w:t>Theo dõi:</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Theo dõi mạch, HA, nhiệt độ, nhịp thở, cân nặng thường xuyên.</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Tình trạng sốt: do thuốc ,viêm tĩnh mạch, bội nhiễm, tràn dịch màng cứng hoặc nhiễm siêu vi kèm theo.</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Thăm khám thần kinh. Chú ý thay đổi tri giác hoặc sự xuất hiện những dấu thần kinh định vị.</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Ở trẻ em nhỏ, theo dõi vòng đầu hoặc rọi ánh sáng qua sọ hoặc siêu âm xuyên thóp để phát hiện biến chứng đầu nước hoặc tràn dịch dưới màng cứng.</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Các xét nghiệm: đường huyết, bun, creatinin, ion đồ máu, tỉ trọng huyết tương và tỉ trọng nước tiểu.</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Phát hiện hội chứng phân tiết ADH không thích hợp (hội chứng Schwartz Barter). Dựa vào cân n</w:t>
      </w:r>
      <w:r>
        <w:rPr>
          <w:rFonts w:eastAsia="Times New Roman"/>
          <w:sz w:val="24"/>
          <w:szCs w:val="24"/>
          <w:lang w:val="vi-VN"/>
        </w:rPr>
        <w:t>ặng</w:t>
      </w:r>
      <w:r>
        <w:rPr>
          <w:rFonts w:eastAsia="Times New Roman"/>
          <w:sz w:val="24"/>
          <w:szCs w:val="24"/>
        </w:rPr>
        <w:t>, giảm tỉ trọng huyết tương, hạ natri máu.</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Xét nghiệm CT scan sọ não phát hiện tràn dịch dưới màng cứng, abces não</w:t>
      </w:r>
    </w:p>
    <w:p>
      <w:pPr>
        <w:numPr>
          <w:ilvl w:val="1"/>
          <w:numId w:val="20"/>
        </w:numPr>
        <w:tabs>
          <w:tab w:val="left" w:pos="729"/>
        </w:tabs>
        <w:ind w:left="729" w:hanging="368"/>
        <w:rPr>
          <w:rFonts w:ascii="Vrinda" w:hAnsi="Vrinda" w:eastAsia="Vrinda" w:cs="Vrinda"/>
          <w:sz w:val="24"/>
          <w:szCs w:val="24"/>
        </w:rPr>
      </w:pPr>
      <w:r>
        <w:rPr>
          <w:rFonts w:eastAsia="Times New Roman"/>
          <w:sz w:val="24"/>
          <w:szCs w:val="24"/>
        </w:rPr>
        <w:t>Nên làm CT scan: viêm màng não do gram (-), nhất là đối với trẻ sơ sinh vì thường gặp abces não trong những trường hợp này.</w:t>
      </w:r>
    </w:p>
    <w:p>
      <w:pPr>
        <w:pStyle w:val="4"/>
        <w:numPr>
          <w:ilvl w:val="0"/>
          <w:numId w:val="7"/>
        </w:numPr>
        <w:rPr>
          <w:b/>
          <w:bCs/>
          <w:sz w:val="24"/>
          <w:szCs w:val="24"/>
        </w:rPr>
      </w:pPr>
      <w:r>
        <w:rPr>
          <w:b/>
          <w:bCs/>
          <w:sz w:val="24"/>
          <w:szCs w:val="24"/>
        </w:rPr>
        <w:t>Theo dõi DNT:</w:t>
      </w:r>
    </w:p>
    <w:p>
      <w:pPr>
        <w:pStyle w:val="4"/>
        <w:numPr>
          <w:ilvl w:val="0"/>
          <w:numId w:val="4"/>
        </w:numPr>
        <w:rPr>
          <w:sz w:val="24"/>
          <w:szCs w:val="24"/>
        </w:rPr>
      </w:pPr>
      <w:r>
        <w:rPr>
          <w:sz w:val="24"/>
          <w:szCs w:val="24"/>
        </w:rPr>
        <w:t>Lần 1: Chẩn đoán VMNM</w:t>
      </w:r>
    </w:p>
    <w:p>
      <w:pPr>
        <w:pStyle w:val="4"/>
        <w:numPr>
          <w:ilvl w:val="0"/>
          <w:numId w:val="4"/>
        </w:numPr>
        <w:rPr>
          <w:sz w:val="24"/>
          <w:szCs w:val="24"/>
        </w:rPr>
      </w:pPr>
      <w:r>
        <w:rPr>
          <w:sz w:val="24"/>
          <w:szCs w:val="24"/>
        </w:rPr>
        <w:t>Lần 2: 48h sau khi khởi động KS để đánh giá hiệu quả và thay đổi KS nếu cần</w:t>
      </w:r>
    </w:p>
    <w:p>
      <w:pPr>
        <w:pStyle w:val="4"/>
        <w:numPr>
          <w:ilvl w:val="0"/>
          <w:numId w:val="4"/>
        </w:numPr>
        <w:rPr>
          <w:sz w:val="24"/>
          <w:szCs w:val="24"/>
        </w:rPr>
      </w:pPr>
      <w:r>
        <w:rPr>
          <w:sz w:val="24"/>
          <w:szCs w:val="24"/>
        </w:rPr>
        <w:t>Lần 3: 24h trước khi dự định ngưng KS</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Vrinda">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74C2592"/>
    <w:multiLevelType w:val="multilevel"/>
    <w:tmpl w:val="074C2592"/>
    <w:lvl w:ilvl="0" w:tentative="0">
      <w:start w:val="1"/>
      <w:numFmt w:val="bullet"/>
      <w:lvlText w:val=""/>
      <w:lvlJc w:val="left"/>
      <w:pPr>
        <w:ind w:left="1200" w:hanging="360"/>
      </w:pPr>
      <w:rPr>
        <w:rFonts w:hint="default" w:ascii="Wingdings" w:hAnsi="Wingdings"/>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2">
    <w:nsid w:val="08EDBDAB"/>
    <w:multiLevelType w:val="multilevel"/>
    <w:tmpl w:val="08EDBDAB"/>
    <w:lvl w:ilvl="0" w:tentative="0">
      <w:start w:val="7"/>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ADF3781"/>
    <w:multiLevelType w:val="multilevel"/>
    <w:tmpl w:val="0ADF3781"/>
    <w:lvl w:ilvl="0" w:tentative="0">
      <w:start w:val="1"/>
      <w:numFmt w:val="decimal"/>
      <w:lvlText w:val="%1."/>
      <w:lvlJc w:val="left"/>
      <w:pPr>
        <w:ind w:left="720" w:hanging="360"/>
      </w:pPr>
      <w:rPr>
        <w:rFonts w:hint="default" w:eastAsia="Times New Roman"/>
        <w:b/>
        <w:i/>
        <w:color w:val="9BBB59"/>
        <w:sz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89B2159"/>
    <w:multiLevelType w:val="multilevel"/>
    <w:tmpl w:val="189B2159"/>
    <w:lvl w:ilvl="0" w:tentative="0">
      <w:start w:val="1"/>
      <w:numFmt w:val="bullet"/>
      <w:lvlText w:val=""/>
      <w:lvlJc w:val="left"/>
      <w:pPr>
        <w:ind w:left="720" w:hanging="360"/>
      </w:pPr>
      <w:rPr>
        <w:rFonts w:hint="default" w:ascii="Symbol" w:hAnsi="Symbol"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9E2AC1"/>
    <w:multiLevelType w:val="multilevel"/>
    <w:tmpl w:val="239E2A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443A858"/>
    <w:multiLevelType w:val="multilevel"/>
    <w:tmpl w:val="2443A858"/>
    <w:lvl w:ilvl="0" w:tentative="0">
      <w:start w:val="1"/>
      <w:numFmt w:val="decimal"/>
      <w:lvlText w:val="%1"/>
      <w:lvlJc w:val="left"/>
      <w:pPr>
        <w:ind w:left="0" w:firstLine="0"/>
      </w:pPr>
    </w:lvl>
    <w:lvl w:ilvl="1" w:tentative="0">
      <w:start w:val="15"/>
      <w:numFmt w:val="lowerLetter"/>
      <w:lvlText w:val="%2"/>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2D1D5AE9"/>
    <w:multiLevelType w:val="multilevel"/>
    <w:tmpl w:val="2D1D5AE9"/>
    <w:lvl w:ilvl="0" w:tentative="0">
      <w:start w:val="5"/>
      <w:numFmt w:val="decimal"/>
      <w:lvlText w:val="%1."/>
      <w:lvlJc w:val="left"/>
      <w:pPr>
        <w:ind w:left="0" w:firstLine="0"/>
      </w:pPr>
    </w:lvl>
    <w:lvl w:ilvl="1" w:tentative="0">
      <w:start w:val="1"/>
      <w:numFmt w:val="lowerLetter"/>
      <w:lvlText w:val="%2"/>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8">
    <w:nsid w:val="333AB105"/>
    <w:multiLevelType w:val="multilevel"/>
    <w:tmpl w:val="333AB105"/>
    <w:lvl w:ilvl="0" w:tentative="0">
      <w:start w:val="3"/>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9">
    <w:nsid w:val="378C3244"/>
    <w:multiLevelType w:val="multilevel"/>
    <w:tmpl w:val="378C3244"/>
    <w:lvl w:ilvl="0" w:tentative="0">
      <w:start w:val="1"/>
      <w:numFmt w:val="upperRoman"/>
      <w:lvlText w:val="%1."/>
      <w:lvlJc w:val="left"/>
      <w:pPr>
        <w:ind w:left="1080" w:hanging="720"/>
      </w:pPr>
      <w:rPr>
        <w:rFonts w:hint="default" w:eastAsia="Times New Roman"/>
        <w:b/>
        <w:bCs/>
        <w:color w:val="984807" w:themeColor="accent6" w:themeShade="8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1A7C4C9"/>
    <w:multiLevelType w:val="multilevel"/>
    <w:tmpl w:val="41A7C4C9"/>
    <w:lvl w:ilvl="0" w:tentative="0">
      <w:start w:val="1"/>
      <w:numFmt w:val="upperLetter"/>
      <w:lvlText w:val="%1"/>
      <w:lvlJc w:val="left"/>
      <w:pPr>
        <w:ind w:left="0" w:firstLine="0"/>
      </w:pPr>
    </w:lvl>
    <w:lvl w:ilvl="1" w:tentative="0">
      <w:start w:val="1"/>
      <w:numFmt w:val="decimal"/>
      <w:lvlText w:val="%2."/>
      <w:lvlJc w:val="left"/>
      <w:pPr>
        <w:ind w:left="0" w:firstLine="0"/>
      </w:pPr>
    </w:lvl>
    <w:lvl w:ilvl="2" w:tentative="0">
      <w:start w:val="1"/>
      <w:numFmt w:val="bullet"/>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436C6125"/>
    <w:multiLevelType w:val="multilevel"/>
    <w:tmpl w:val="436C6125"/>
    <w:lvl w:ilvl="0" w:tentative="0">
      <w:start w:val="2"/>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2">
    <w:nsid w:val="467C4207"/>
    <w:multiLevelType w:val="multilevel"/>
    <w:tmpl w:val="467C420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593B63C7"/>
    <w:multiLevelType w:val="multilevel"/>
    <w:tmpl w:val="593B63C7"/>
    <w:lvl w:ilvl="0" w:tentative="0">
      <w:start w:val="1"/>
      <w:numFmt w:val="bullet"/>
      <w:lvlText w:val="-"/>
      <w:lvlJc w:val="left"/>
      <w:pPr>
        <w:ind w:left="720" w:hanging="360"/>
      </w:pPr>
      <w:rPr>
        <w:rFonts w:hint="default" w:ascii="Times New Roman" w:hAnsi="Times New Roman" w:eastAsia="Times New Roman" w:cs="Times New Roman"/>
        <w:sz w:val="23"/>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28C895D"/>
    <w:multiLevelType w:val="multilevel"/>
    <w:tmpl w:val="628C895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5">
    <w:nsid w:val="6763845E"/>
    <w:multiLevelType w:val="multilevel"/>
    <w:tmpl w:val="6763845E"/>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6">
    <w:nsid w:val="67E50DE7"/>
    <w:multiLevelType w:val="multilevel"/>
    <w:tmpl w:val="67E50DE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13E325B"/>
    <w:multiLevelType w:val="multilevel"/>
    <w:tmpl w:val="713E325B"/>
    <w:lvl w:ilvl="0" w:tentative="0">
      <w:start w:val="2"/>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21DA317"/>
    <w:multiLevelType w:val="multilevel"/>
    <w:tmpl w:val="721DA317"/>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9">
    <w:nsid w:val="75A2A8D4"/>
    <w:multiLevelType w:val="multilevel"/>
    <w:tmpl w:val="75A2A8D4"/>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0">
    <w:nsid w:val="79838CB2"/>
    <w:multiLevelType w:val="multilevel"/>
    <w:tmpl w:val="79838CB2"/>
    <w:lvl w:ilvl="0" w:tentative="0">
      <w:start w:val="21"/>
      <w:numFmt w:val="upperLetter"/>
      <w:lvlText w:val="%1."/>
      <w:lvlJc w:val="left"/>
      <w:pPr>
        <w:ind w:left="0" w:firstLine="0"/>
      </w:pPr>
    </w:lvl>
    <w:lvl w:ilvl="1" w:tentative="0">
      <w:start w:val="1"/>
      <w:numFmt w:val="bullet"/>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10"/>
    <w:lvlOverride w:ilvl="0">
      <w:startOverride w:val="1"/>
    </w:lvlOverride>
    <w:lvlOverride w:ilvl="1">
      <w:startOverride w:val="1"/>
    </w:lvlOverride>
  </w:num>
  <w:num w:numId="2">
    <w:abstractNumId w:val="9"/>
  </w:num>
  <w:num w:numId="3">
    <w:abstractNumId w:val="5"/>
  </w:num>
  <w:num w:numId="4">
    <w:abstractNumId w:val="13"/>
  </w:num>
  <w:num w:numId="5">
    <w:abstractNumId w:val="0"/>
  </w:num>
  <w:num w:numId="6">
    <w:abstractNumId w:val="12"/>
  </w:num>
  <w:num w:numId="7">
    <w:abstractNumId w:val="4"/>
  </w:num>
  <w:num w:numId="8">
    <w:abstractNumId w:val="17"/>
  </w:num>
  <w:num w:numId="9">
    <w:abstractNumId w:val="16"/>
  </w:num>
  <w:num w:numId="10">
    <w:abstractNumId w:val="3"/>
  </w:num>
  <w:num w:numId="11">
    <w:abstractNumId w:val="11"/>
    <w:lvlOverride w:ilvl="0">
      <w:startOverride w:val="2"/>
    </w:lvlOverride>
  </w:num>
  <w:num w:numId="12">
    <w:abstractNumId w:val="14"/>
  </w:num>
  <w:num w:numId="13">
    <w:abstractNumId w:val="8"/>
    <w:lvlOverride w:ilvl="0">
      <w:startOverride w:val="3"/>
    </w:lvlOverride>
  </w:num>
  <w:num w:numId="14">
    <w:abstractNumId w:val="18"/>
  </w:num>
  <w:num w:numId="15">
    <w:abstractNumId w:val="6"/>
    <w:lvlOverride w:ilvl="0">
      <w:startOverride w:val="1"/>
    </w:lvlOverride>
    <w:lvlOverride w:ilvl="1">
      <w:startOverride w:val="15"/>
    </w:lvlOverride>
  </w:num>
  <w:num w:numId="16">
    <w:abstractNumId w:val="7"/>
    <w:lvlOverride w:ilvl="0">
      <w:startOverride w:val="5"/>
    </w:lvlOverride>
    <w:lvlOverride w:ilvl="1">
      <w:startOverride w:val="1"/>
    </w:lvlOverride>
  </w:num>
  <w:num w:numId="17">
    <w:abstractNumId w:val="15"/>
  </w:num>
  <w:num w:numId="18">
    <w:abstractNumId w:val="19"/>
  </w:num>
  <w:num w:numId="19">
    <w:abstractNumId w:val="2"/>
    <w:lvlOverride w:ilvl="0">
      <w:startOverride w:val="7"/>
    </w:lvlOverride>
  </w:num>
  <w:num w:numId="20">
    <w:abstractNumId w:val="20"/>
    <w:lvlOverride w:ilvl="0">
      <w:startOverride w:val="2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5C4"/>
    <w:rsid w:val="0000158A"/>
    <w:rsid w:val="00026E8F"/>
    <w:rsid w:val="00032CDA"/>
    <w:rsid w:val="00036444"/>
    <w:rsid w:val="00036DC5"/>
    <w:rsid w:val="00043952"/>
    <w:rsid w:val="000504C4"/>
    <w:rsid w:val="00052C14"/>
    <w:rsid w:val="00063BAB"/>
    <w:rsid w:val="000663D0"/>
    <w:rsid w:val="0007095F"/>
    <w:rsid w:val="00071D98"/>
    <w:rsid w:val="00074457"/>
    <w:rsid w:val="00075FA4"/>
    <w:rsid w:val="00080DD1"/>
    <w:rsid w:val="00087370"/>
    <w:rsid w:val="000B755F"/>
    <w:rsid w:val="000C7F65"/>
    <w:rsid w:val="000D1C79"/>
    <w:rsid w:val="000E30CF"/>
    <w:rsid w:val="000E7C17"/>
    <w:rsid w:val="001077C4"/>
    <w:rsid w:val="00125783"/>
    <w:rsid w:val="00164D98"/>
    <w:rsid w:val="001C4602"/>
    <w:rsid w:val="001D6E85"/>
    <w:rsid w:val="001E16C3"/>
    <w:rsid w:val="001F1AC6"/>
    <w:rsid w:val="001F3FAE"/>
    <w:rsid w:val="002063C8"/>
    <w:rsid w:val="00210EC2"/>
    <w:rsid w:val="00217342"/>
    <w:rsid w:val="002227C4"/>
    <w:rsid w:val="00230B5F"/>
    <w:rsid w:val="002620BB"/>
    <w:rsid w:val="00285C08"/>
    <w:rsid w:val="002A2FF6"/>
    <w:rsid w:val="002A4C25"/>
    <w:rsid w:val="002D5666"/>
    <w:rsid w:val="002E1734"/>
    <w:rsid w:val="002E3F4F"/>
    <w:rsid w:val="00300861"/>
    <w:rsid w:val="00311062"/>
    <w:rsid w:val="00315195"/>
    <w:rsid w:val="00320381"/>
    <w:rsid w:val="00330687"/>
    <w:rsid w:val="00343AF6"/>
    <w:rsid w:val="0034505C"/>
    <w:rsid w:val="00353656"/>
    <w:rsid w:val="003575EF"/>
    <w:rsid w:val="00387CEA"/>
    <w:rsid w:val="00396AA2"/>
    <w:rsid w:val="003C32FC"/>
    <w:rsid w:val="003D0922"/>
    <w:rsid w:val="003E1DAC"/>
    <w:rsid w:val="00402F86"/>
    <w:rsid w:val="00413E2C"/>
    <w:rsid w:val="004250F4"/>
    <w:rsid w:val="00446197"/>
    <w:rsid w:val="004D72AA"/>
    <w:rsid w:val="004E7146"/>
    <w:rsid w:val="004F1817"/>
    <w:rsid w:val="004F4682"/>
    <w:rsid w:val="00511787"/>
    <w:rsid w:val="00520E9A"/>
    <w:rsid w:val="005215E2"/>
    <w:rsid w:val="00545F0F"/>
    <w:rsid w:val="00546201"/>
    <w:rsid w:val="00553282"/>
    <w:rsid w:val="0055797B"/>
    <w:rsid w:val="005B4E5B"/>
    <w:rsid w:val="005B7CF9"/>
    <w:rsid w:val="00617DE8"/>
    <w:rsid w:val="0063276E"/>
    <w:rsid w:val="00663A57"/>
    <w:rsid w:val="006658A1"/>
    <w:rsid w:val="00675053"/>
    <w:rsid w:val="006D4B9C"/>
    <w:rsid w:val="006E46E8"/>
    <w:rsid w:val="00704DCC"/>
    <w:rsid w:val="00721607"/>
    <w:rsid w:val="0073070D"/>
    <w:rsid w:val="00757FDD"/>
    <w:rsid w:val="0077530E"/>
    <w:rsid w:val="007902C6"/>
    <w:rsid w:val="007B7781"/>
    <w:rsid w:val="007E0566"/>
    <w:rsid w:val="0082137A"/>
    <w:rsid w:val="00843420"/>
    <w:rsid w:val="008470F5"/>
    <w:rsid w:val="00847C17"/>
    <w:rsid w:val="008504E8"/>
    <w:rsid w:val="0087739D"/>
    <w:rsid w:val="008B09AE"/>
    <w:rsid w:val="008C0B44"/>
    <w:rsid w:val="008F4F50"/>
    <w:rsid w:val="00927FB3"/>
    <w:rsid w:val="00932750"/>
    <w:rsid w:val="0094072C"/>
    <w:rsid w:val="00947437"/>
    <w:rsid w:val="009906B7"/>
    <w:rsid w:val="00995998"/>
    <w:rsid w:val="009A002F"/>
    <w:rsid w:val="009B39B5"/>
    <w:rsid w:val="009B71A2"/>
    <w:rsid w:val="009E55A0"/>
    <w:rsid w:val="009E7CDA"/>
    <w:rsid w:val="00A061F5"/>
    <w:rsid w:val="00A065E0"/>
    <w:rsid w:val="00A2375F"/>
    <w:rsid w:val="00A35105"/>
    <w:rsid w:val="00A37680"/>
    <w:rsid w:val="00A66C92"/>
    <w:rsid w:val="00A90D41"/>
    <w:rsid w:val="00AA0183"/>
    <w:rsid w:val="00AB3E10"/>
    <w:rsid w:val="00AC0A9A"/>
    <w:rsid w:val="00AE289D"/>
    <w:rsid w:val="00AF2B9F"/>
    <w:rsid w:val="00AF35C4"/>
    <w:rsid w:val="00B0757B"/>
    <w:rsid w:val="00B141E1"/>
    <w:rsid w:val="00B3106A"/>
    <w:rsid w:val="00B40415"/>
    <w:rsid w:val="00B42C67"/>
    <w:rsid w:val="00B44B51"/>
    <w:rsid w:val="00B44C86"/>
    <w:rsid w:val="00BC6BCF"/>
    <w:rsid w:val="00BE2044"/>
    <w:rsid w:val="00BE4421"/>
    <w:rsid w:val="00BE6CCE"/>
    <w:rsid w:val="00C11265"/>
    <w:rsid w:val="00C55089"/>
    <w:rsid w:val="00C615EB"/>
    <w:rsid w:val="00C64032"/>
    <w:rsid w:val="00CA1592"/>
    <w:rsid w:val="00CB356E"/>
    <w:rsid w:val="00CC268D"/>
    <w:rsid w:val="00CE051C"/>
    <w:rsid w:val="00D112A6"/>
    <w:rsid w:val="00D126F8"/>
    <w:rsid w:val="00D31620"/>
    <w:rsid w:val="00D338AC"/>
    <w:rsid w:val="00D649B5"/>
    <w:rsid w:val="00D76EAA"/>
    <w:rsid w:val="00D8193D"/>
    <w:rsid w:val="00D8434E"/>
    <w:rsid w:val="00D86B7C"/>
    <w:rsid w:val="00DA11EA"/>
    <w:rsid w:val="00DA3EF3"/>
    <w:rsid w:val="00DB1B2F"/>
    <w:rsid w:val="00DB2973"/>
    <w:rsid w:val="00DB2A6E"/>
    <w:rsid w:val="00DD14EA"/>
    <w:rsid w:val="00DD51D7"/>
    <w:rsid w:val="00DE0517"/>
    <w:rsid w:val="00DE1229"/>
    <w:rsid w:val="00DF2E4E"/>
    <w:rsid w:val="00E22ADD"/>
    <w:rsid w:val="00E70E9A"/>
    <w:rsid w:val="00E73C9D"/>
    <w:rsid w:val="00E74338"/>
    <w:rsid w:val="00E832E3"/>
    <w:rsid w:val="00E8654E"/>
    <w:rsid w:val="00EA207C"/>
    <w:rsid w:val="00EA3944"/>
    <w:rsid w:val="00EA5337"/>
    <w:rsid w:val="00EB5F3B"/>
    <w:rsid w:val="00ED4EF0"/>
    <w:rsid w:val="00EE3FA6"/>
    <w:rsid w:val="00F0380E"/>
    <w:rsid w:val="00F20F90"/>
    <w:rsid w:val="00F24714"/>
    <w:rsid w:val="00F401BB"/>
    <w:rsid w:val="00F615AE"/>
    <w:rsid w:val="00F62A9C"/>
    <w:rsid w:val="00F65CDE"/>
    <w:rsid w:val="00F71C98"/>
    <w:rsid w:val="00F91383"/>
    <w:rsid w:val="00FB3D2E"/>
    <w:rsid w:val="00FB45B0"/>
    <w:rsid w:val="00FE77B7"/>
    <w:rsid w:val="0632A4B7"/>
    <w:rsid w:val="0AD2EAA4"/>
    <w:rsid w:val="172855AB"/>
    <w:rsid w:val="3398BB86"/>
    <w:rsid w:val="35729025"/>
    <w:rsid w:val="419C13E7"/>
    <w:rsid w:val="555A4D97"/>
    <w:rsid w:val="57193689"/>
    <w:rsid w:val="643F8294"/>
    <w:rsid w:val="67016482"/>
    <w:rsid w:val="7B7FC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2019-12-23T14:27:00Z</dcterms:created>
  <dc:creator>Truong Thi Minh Thu</dc:creator>
  <cp:lastModifiedBy>Asus</cp:lastModifiedBy>
  <dcterms:modified xsi:type="dcterms:W3CDTF">2021-04-18T16:16:00Z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