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Đề thi cuối trại được anh Tâm sửa: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Bé trai, 2/2, sanh thường, 38w, CN lúc sanh 3000g, APGAR: 7-8, ối vỡ 20 giờ trước sanh, mẹ không sốt trước và trong sanh, sau sanh bé nằm với mẹ, bú mẹ hoàn toàn. Giờ thứ 10 sau sanh mẹ thấy bé vàng da ở mặt, bú được nên tiếp tục theo dõi giờ thứ 30 sau sanh, bé vàng da nhiều hơn, bú giảm -&gt; chuyển khoa sơ sinh theo dõi. Khám: bé tỉnh, môi hồng/KT, mạch rõ, chi ấm, tim đều rõ 150 l/ph, phổi thô, thở đều 50 l/ph, bụng mềm, gan 2,5cm dưới HSP, thóp thẳng, trương lực cơ bình thường, da vàng tươi đến đùi</w:t>
        <w:br w:type="textWrapping"/>
        <w:t xml:space="preserve">1. Đặt vấn đề? </w:t>
        <w:br w:type="textWrapping"/>
        <w:t xml:space="preserve">NTSS, HC Vàng da</w:t>
        <w:br w:type="textWrapping"/>
        <w:t xml:space="preserve">2. Biện luận và chẩn đoán sơ bộ? </w:t>
        <w:br w:type="textWrapping"/>
        <w:t xml:space="preserve">NTH- TD VMN</w:t>
        <w:br w:type="textWrapping"/>
        <w:t xml:space="preserve">Vàng da tăng bil GT, bệnh lý, mức độ nặng, chưa biến chứng, nguyên nhân: NTH, bất đồng nhóm máu ABO, Rh</w:t>
        <w:br w:type="textWrapping"/>
        <w:t xml:space="preserve">3. Y lệnh xử trí nhập viện?</w:t>
        <w:br w:type="textWrapping"/>
        <w:t xml:space="preserve">Nằm phòng ngoài</w:t>
        <w:br w:type="textWrapping"/>
        <w:t xml:space="preserve">Đầu cao 30 độ</w:t>
        <w:br w:type="textWrapping"/>
        <w:t xml:space="preserve">Ampi + Genta (nhớ ghi cụ thể liều như hồ sơ bệnh viện, liều theo NTH)</w:t>
        <w:br w:type="textWrapping"/>
        <w:t xml:space="preserve">Vitamin K1 (nhớ ghi liều)</w:t>
        <w:br w:type="textWrapping"/>
        <w:t xml:space="preserve">Sonde dạ dày (±) (do bú kém)</w:t>
        <w:br w:type="textWrapping"/>
        <w:t xml:space="preserve">Chiếu đèn 1 hoặc 2 mặt, che mắt che bìu</w:t>
        <w:br w:type="textWrapping"/>
        <w:t xml:space="preserve">Đề nghị CLS: CTM, CRP, cấy máu. Chọc dịch tuỷ sống (chưa cho liền, cho làm luôn cũng dc). Bil TT, GT. Nhóm máu mẹ con, comb, phết máu NB. Creatinin máu </w:t>
        <w:br w:type="textWrapping"/>
        <w:t xml:space="preserve">4.  Kết quả CLS: BC: 18K, Neu 60%, Lymph 40%, Hb: 18g/dL, Hct: 55%, TC 170K, CRP: 5mg/L. bil TP: 210 umol/L, (TT: 10, GT: 200), mẹ 0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, con B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, coomb TT (-),GT (-). Biện luận kết quả CLS, chẩn đoán và điều trị tiếp?</w:t>
        <w:br w:type="textWrapping"/>
        <w:t xml:space="preserve">CTM và CRP: tiếp tục TD</w:t>
        <w:br w:type="textWrapping"/>
        <w:t xml:space="preserve">bil tăng phù hợp</w:t>
        <w:br w:type="textWrapping"/>
        <w:t xml:space="preserve">Loại bất đồng nhóm máu Rh, vẫn nghĩ nhóm máu ABO</w:t>
        <w:br w:type="textWrapping"/>
        <w:t xml:space="preserve">Điều trị tiếp tục như ban đầu (chiếu đèn + KS) + TD LS</w:t>
        <w:br w:type="textWrapping"/>
        <w:t xml:space="preserve">5. Tư vấn bà mẹ về tình trạng vàng da trẻ?</w:t>
        <w:br w:type="textWrapping"/>
        <w:t xml:space="preserve">Vàng da bệnh lý nặng, dễ biến chứng → Dặn bà mẹ TD biến chứng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Z6RzJ8LSHgllXulenPHxSDOoQ==">AMUW2mWFU7nxUaHVdIJNyH/OLOwuZgfb18RdBj0yqPTCSLg4M3LBZ5RUeHa7uRyODJ+++xFQrkl20tJgP6AFZcT2S1IhmcD1VEtE35Uc5+nh7SqQhopqys0=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2020-11-20T14:11:00Z</dcterms:created>
  <dc:creator>197CT31540 - DƯƠNG TỨ THUẬN - K25T-IT1</dc:creator>
</cp:coreProperties>
</file>