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b05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BỆNH ÁN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12"/>
        </w:numPr>
        <w:ind w:left="360" w:hanging="360"/>
        <w:rPr/>
      </w:pPr>
      <w:r w:rsidDel="00000000" w:rsidR="00000000" w:rsidRPr="00000000">
        <w:rPr>
          <w:rtl w:val="0"/>
        </w:rPr>
        <w:t xml:space="preserve">HÀNH CHÍNH:</w:t>
      </w:r>
    </w:p>
    <w:p w:rsidR="00000000" w:rsidDel="00000000" w:rsidP="00000000" w:rsidRDefault="00000000" w:rsidRPr="00000000" w14:paraId="00000005">
      <w:pPr>
        <w:ind w:firstLine="360"/>
        <w:rPr/>
      </w:pPr>
      <w:r w:rsidDel="00000000" w:rsidR="00000000" w:rsidRPr="00000000">
        <w:rPr>
          <w:rtl w:val="0"/>
        </w:rPr>
        <w:t xml:space="preserve">Họ tên: Đinh Vũ Anh T.</w:t>
        <w:tab/>
        <w:tab/>
      </w:r>
    </w:p>
    <w:p w:rsidR="00000000" w:rsidDel="00000000" w:rsidP="00000000" w:rsidRDefault="00000000" w:rsidRPr="00000000" w14:paraId="00000006">
      <w:pPr>
        <w:ind w:firstLine="360"/>
        <w:jc w:val="both"/>
        <w:rPr/>
      </w:pPr>
      <w:r w:rsidDel="00000000" w:rsidR="00000000" w:rsidRPr="00000000">
        <w:rPr>
          <w:rFonts w:ascii="Times New Roman" w:cs="Times New Roman" w:eastAsia="Times New Roman" w:hAnsi="Times New Roman"/>
          <w:color w:val="000000"/>
          <w:rtl w:val="0"/>
        </w:rPr>
        <w:t xml:space="preserve">Tuổi: 24 tháng 10 ngày</w:t>
      </w:r>
      <w:r w:rsidDel="00000000" w:rsidR="00000000" w:rsidRPr="00000000">
        <w:rPr>
          <w:rtl w:val="0"/>
        </w:rPr>
        <w:tab/>
      </w:r>
    </w:p>
    <w:p w:rsidR="00000000" w:rsidDel="00000000" w:rsidP="00000000" w:rsidRDefault="00000000" w:rsidRPr="00000000" w14:paraId="00000007">
      <w:pPr>
        <w:ind w:firstLine="360"/>
        <w:jc w:val="both"/>
        <w:rPr>
          <w:color w:val="000000"/>
        </w:rPr>
      </w:pPr>
      <w:r w:rsidDel="00000000" w:rsidR="00000000" w:rsidRPr="00000000">
        <w:rPr>
          <w:rFonts w:ascii="Times New Roman" w:cs="Times New Roman" w:eastAsia="Times New Roman" w:hAnsi="Times New Roman"/>
          <w:color w:val="000000"/>
          <w:rtl w:val="0"/>
        </w:rPr>
        <w:t xml:space="preserve">Giới: Nữ</w:t>
      </w:r>
      <w:r w:rsidDel="00000000" w:rsidR="00000000" w:rsidRPr="00000000">
        <w:rPr>
          <w:rtl w:val="0"/>
        </w:rPr>
      </w:r>
    </w:p>
    <w:p w:rsidR="00000000" w:rsidDel="00000000" w:rsidP="00000000" w:rsidRDefault="00000000" w:rsidRPr="00000000" w14:paraId="00000008">
      <w:pPr>
        <w:ind w:firstLine="360"/>
        <w:jc w:val="both"/>
        <w:rPr>
          <w:color w:val="000000"/>
        </w:rPr>
      </w:pPr>
      <w:r w:rsidDel="00000000" w:rsidR="00000000" w:rsidRPr="00000000">
        <w:rPr>
          <w:rFonts w:ascii="Times New Roman" w:cs="Times New Roman" w:eastAsia="Times New Roman" w:hAnsi="Times New Roman"/>
          <w:color w:val="000000"/>
          <w:rtl w:val="0"/>
        </w:rPr>
        <w:t xml:space="preserve">Địa chỉ: Bảo Lộc - Lâm Đồng</w:t>
      </w:r>
      <w:r w:rsidDel="00000000" w:rsidR="00000000" w:rsidRPr="00000000">
        <w:rPr>
          <w:rtl w:val="0"/>
        </w:rPr>
      </w:r>
    </w:p>
    <w:p w:rsidR="00000000" w:rsidDel="00000000" w:rsidP="00000000" w:rsidRDefault="00000000" w:rsidRPr="00000000" w14:paraId="00000009">
      <w:pPr>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NV: 23h ngày 25/02/2021 </w:t>
      </w:r>
    </w:p>
    <w:p w:rsidR="00000000" w:rsidDel="00000000" w:rsidP="00000000" w:rsidRDefault="00000000" w:rsidRPr="00000000" w14:paraId="0000000A">
      <w:pPr>
        <w:ind w:firstLine="360"/>
        <w:jc w:val="both"/>
        <w:rPr>
          <w:color w:val="000000"/>
        </w:rPr>
      </w:pPr>
      <w:r w:rsidDel="00000000" w:rsidR="00000000" w:rsidRPr="00000000">
        <w:rPr>
          <w:rFonts w:ascii="Times New Roman" w:cs="Times New Roman" w:eastAsia="Times New Roman" w:hAnsi="Times New Roman"/>
          <w:color w:val="000000"/>
          <w:rtl w:val="0"/>
        </w:rPr>
        <w:t xml:space="preserve">Khoa Hô hấp BV NĐ1 P206</w:t>
      </w:r>
      <w:r w:rsidDel="00000000" w:rsidR="00000000" w:rsidRPr="00000000">
        <w:rPr>
          <w:rtl w:val="0"/>
        </w:rPr>
      </w:r>
    </w:p>
    <w:p w:rsidR="00000000" w:rsidDel="00000000" w:rsidP="00000000" w:rsidRDefault="00000000" w:rsidRPr="00000000" w14:paraId="0000000B">
      <w:pPr>
        <w:pStyle w:val="Heading1"/>
        <w:numPr>
          <w:ilvl w:val="0"/>
          <w:numId w:val="12"/>
        </w:numPr>
        <w:ind w:left="360" w:hanging="360"/>
        <w:rPr/>
      </w:pPr>
      <w:r w:rsidDel="00000000" w:rsidR="00000000" w:rsidRPr="00000000">
        <w:rPr>
          <w:rtl w:val="0"/>
        </w:rPr>
        <w:t xml:space="preserve">LDNV: </w:t>
      </w:r>
    </w:p>
    <w:p w:rsidR="00000000" w:rsidDel="00000000" w:rsidP="00000000" w:rsidRDefault="00000000" w:rsidRPr="00000000" w14:paraId="0000000C">
      <w:pPr>
        <w:ind w:firstLine="360"/>
        <w:rPr/>
      </w:pPr>
      <w:r w:rsidDel="00000000" w:rsidR="00000000" w:rsidRPr="00000000">
        <w:rPr>
          <w:rtl w:val="0"/>
        </w:rPr>
        <w:t xml:space="preserve">Sốt</w:t>
      </w:r>
    </w:p>
    <w:p w:rsidR="00000000" w:rsidDel="00000000" w:rsidP="00000000" w:rsidRDefault="00000000" w:rsidRPr="00000000" w14:paraId="0000000D">
      <w:pPr>
        <w:pStyle w:val="Heading1"/>
        <w:numPr>
          <w:ilvl w:val="0"/>
          <w:numId w:val="12"/>
        </w:numPr>
        <w:ind w:left="360" w:hanging="360"/>
        <w:rPr/>
      </w:pPr>
      <w:r w:rsidDel="00000000" w:rsidR="00000000" w:rsidRPr="00000000">
        <w:rPr>
          <w:rtl w:val="0"/>
        </w:rPr>
        <w:t xml:space="preserve">BỆNH SỬ:</w:t>
      </w:r>
    </w:p>
    <w:p w:rsidR="00000000" w:rsidDel="00000000" w:rsidP="00000000" w:rsidRDefault="00000000" w:rsidRPr="00000000" w14:paraId="0000000E">
      <w:pPr>
        <w:ind w:firstLine="360"/>
        <w:jc w:val="both"/>
        <w:rPr/>
      </w:pPr>
      <w:r w:rsidDel="00000000" w:rsidR="00000000" w:rsidRPr="00000000">
        <w:rPr>
          <w:rFonts w:ascii="Times New Roman" w:cs="Times New Roman" w:eastAsia="Times New Roman" w:hAnsi="Times New Roman"/>
          <w:color w:val="000000"/>
          <w:rtl w:val="0"/>
        </w:rPr>
        <w:t xml:space="preserve">Mẹ bé là người chăm sóc bé khai bệnh, bệnh 2 ngày.</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 Bé sốt 1 cử 39, ho đàm ít, lượng khoảng hạt đậu, màu vàng đục, . Tự mua thuốc tọa dược thì hạ sốt, ho đàm không đổi, không khò khè, không thở mệt thở mệt, không co lõm ngực.khò khè, không thở mệt thở mệt, không co lõm ngực.</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 Bé sốt lại 39oC, ho đàm với tính chất tương tự, mẹ thấy bé quấy, thở mệt, bé ít chơi, ăn uống kém hơn =&gt; Đi khám BS tư, được xử trí tọa dược và phun khí dung nhưng không cải thiện =&gt; NV Nhi Đồng 1.</w:t>
      </w: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Fonts w:ascii="Times New Roman" w:cs="Times New Roman" w:eastAsia="Times New Roman" w:hAnsi="Times New Roman"/>
          <w:color w:val="000000"/>
          <w:rtl w:val="0"/>
        </w:rPr>
        <w:t xml:space="preserve">     Trong quá trình bệnh: Bé ăn kém đi tiêu, đi tiểu bình thường, không hít sặc, không nuốt dị vật, không nôn ói, không co giật, không tím tái, không phát ban, không nhọt da.</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Fonts w:ascii="Times New Roman" w:cs="Times New Roman" w:eastAsia="Times New Roman" w:hAnsi="Times New Roman"/>
          <w:color w:val="000000"/>
          <w:rtl w:val="0"/>
        </w:rPr>
        <w:t xml:space="preserve">     Tình trạng lúc nhập viện: </w:t>
      </w:r>
      <w:r w:rsidDel="00000000" w:rsidR="00000000" w:rsidRPr="00000000">
        <w:rPr>
          <w:rtl w:val="0"/>
        </w:rPr>
      </w:r>
    </w:p>
    <w:p w:rsidR="00000000" w:rsidDel="00000000" w:rsidP="00000000" w:rsidRDefault="00000000" w:rsidRPr="00000000" w14:paraId="00000013">
      <w:pPr>
        <w:ind w:left="720" w:firstLine="720"/>
        <w:jc w:val="both"/>
        <w:rPr/>
      </w:pPr>
      <w:r w:rsidDel="00000000" w:rsidR="00000000" w:rsidRPr="00000000">
        <w:rPr>
          <w:rFonts w:ascii="Times New Roman" w:cs="Times New Roman" w:eastAsia="Times New Roman" w:hAnsi="Times New Roman"/>
          <w:color w:val="000000"/>
          <w:rtl w:val="0"/>
        </w:rPr>
        <w:t xml:space="preserve">Em tỉnh, Môi hồng/KT</w:t>
      </w:r>
      <w:r w:rsidDel="00000000" w:rsidR="00000000" w:rsidRPr="00000000">
        <w:rPr>
          <w:rtl w:val="0"/>
        </w:rPr>
      </w:r>
    </w:p>
    <w:p w:rsidR="00000000" w:rsidDel="00000000" w:rsidP="00000000" w:rsidRDefault="00000000" w:rsidRPr="00000000" w14:paraId="00000014">
      <w:pPr>
        <w:ind w:left="720" w:firstLine="720"/>
        <w:jc w:val="both"/>
        <w:rPr/>
      </w:pPr>
      <w:r w:rsidDel="00000000" w:rsidR="00000000" w:rsidRPr="00000000">
        <w:rPr>
          <w:rFonts w:ascii="Times New Roman" w:cs="Times New Roman" w:eastAsia="Times New Roman" w:hAnsi="Times New Roman"/>
          <w:color w:val="000000"/>
          <w:rtl w:val="0"/>
        </w:rPr>
        <w:t xml:space="preserve">Chi ấm , CRT&lt;2s</w:t>
      </w:r>
      <w:r w:rsidDel="00000000" w:rsidR="00000000" w:rsidRPr="00000000">
        <w:rPr>
          <w:rtl w:val="0"/>
        </w:rPr>
      </w:r>
    </w:p>
    <w:p w:rsidR="00000000" w:rsidDel="00000000" w:rsidP="00000000" w:rsidRDefault="00000000" w:rsidRPr="00000000" w14:paraId="00000015">
      <w:pPr>
        <w:ind w:left="720" w:firstLine="720"/>
        <w:jc w:val="both"/>
        <w:rPr/>
      </w:pPr>
      <w:r w:rsidDel="00000000" w:rsidR="00000000" w:rsidRPr="00000000">
        <w:rPr>
          <w:rFonts w:ascii="Times New Roman" w:cs="Times New Roman" w:eastAsia="Times New Roman" w:hAnsi="Times New Roman"/>
          <w:color w:val="000000"/>
          <w:rtl w:val="0"/>
        </w:rPr>
        <w:t xml:space="preserve">Mạch quay đêu rõ, 140l/ph</w:t>
      </w:r>
      <w:r w:rsidDel="00000000" w:rsidR="00000000" w:rsidRPr="00000000">
        <w:rPr>
          <w:rtl w:val="0"/>
        </w:rPr>
        <w:tab/>
      </w:r>
    </w:p>
    <w:p w:rsidR="00000000" w:rsidDel="00000000" w:rsidP="00000000" w:rsidRDefault="00000000" w:rsidRPr="00000000" w14:paraId="00000016">
      <w:pPr>
        <w:ind w:left="720" w:firstLine="720"/>
        <w:jc w:val="both"/>
        <w:rPr/>
      </w:pPr>
      <w:r w:rsidDel="00000000" w:rsidR="00000000" w:rsidRPr="00000000">
        <w:rPr>
          <w:rFonts w:ascii="Times New Roman" w:cs="Times New Roman" w:eastAsia="Times New Roman" w:hAnsi="Times New Roman"/>
          <w:color w:val="000000"/>
          <w:rtl w:val="0"/>
        </w:rPr>
        <w:t xml:space="preserve">Nhiệt độ 38,4</w:t>
      </w:r>
      <w:r w:rsidDel="00000000" w:rsidR="00000000" w:rsidRPr="00000000">
        <w:rPr>
          <w:rFonts w:ascii="Times New Roman" w:cs="Times New Roman" w:eastAsia="Times New Roman" w:hAnsi="Times New Roman"/>
          <w:color w:val="000000"/>
          <w:vertAlign w:val="superscript"/>
          <w:rtl w:val="0"/>
        </w:rPr>
        <w:t xml:space="preserve">o</w:t>
      </w: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p w:rsidR="00000000" w:rsidDel="00000000" w:rsidP="00000000" w:rsidRDefault="00000000" w:rsidRPr="00000000" w14:paraId="00000017">
      <w:pP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Thở: 48l/ph</w:t>
      </w:r>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SpO2 96%</w:t>
      </w:r>
    </w:p>
    <w:p w:rsidR="00000000" w:rsidDel="00000000" w:rsidP="00000000" w:rsidRDefault="00000000" w:rsidRPr="00000000" w14:paraId="00000018">
      <w:pP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CN: 10kg</w:t>
      </w:r>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CC: 81cm</w:t>
      </w:r>
    </w:p>
    <w:p w:rsidR="00000000" w:rsidDel="00000000" w:rsidP="00000000" w:rsidRDefault="00000000" w:rsidRPr="00000000" w14:paraId="00000019">
      <w:pPr>
        <w:ind w:left="720" w:firstLine="720"/>
        <w:jc w:val="both"/>
        <w:rPr/>
      </w:pPr>
      <w:r w:rsidDel="00000000" w:rsidR="00000000" w:rsidRPr="00000000">
        <w:rPr>
          <w:rFonts w:ascii="Times New Roman" w:cs="Times New Roman" w:eastAsia="Times New Roman" w:hAnsi="Times New Roman"/>
          <w:color w:val="000000"/>
          <w:rtl w:val="0"/>
        </w:rPr>
        <w:t xml:space="preserve">Tim đều, T1, T2 đều rõ</w:t>
      </w:r>
      <w:r w:rsidDel="00000000" w:rsidR="00000000" w:rsidRPr="00000000">
        <w:rPr>
          <w:rtl w:val="0"/>
        </w:rPr>
      </w:r>
    </w:p>
    <w:p w:rsidR="00000000" w:rsidDel="00000000" w:rsidP="00000000" w:rsidRDefault="00000000" w:rsidRPr="00000000" w14:paraId="0000001A">
      <w:pPr>
        <w:ind w:left="720" w:firstLine="720"/>
        <w:jc w:val="both"/>
        <w:rPr/>
      </w:pPr>
      <w:r w:rsidDel="00000000" w:rsidR="00000000" w:rsidRPr="00000000">
        <w:rPr>
          <w:rFonts w:ascii="Times New Roman" w:cs="Times New Roman" w:eastAsia="Times New Roman" w:hAnsi="Times New Roman"/>
          <w:color w:val="000000"/>
          <w:rtl w:val="0"/>
        </w:rPr>
        <w:t xml:space="preserve">Thở co lõm ngực 48l/ph, Ran ẩm, ngáy 2 phổi.</w:t>
      </w:r>
      <w:r w:rsidDel="00000000" w:rsidR="00000000" w:rsidRPr="00000000">
        <w:rPr>
          <w:rtl w:val="0"/>
        </w:rPr>
      </w:r>
    </w:p>
    <w:p w:rsidR="00000000" w:rsidDel="00000000" w:rsidP="00000000" w:rsidRDefault="00000000" w:rsidRPr="00000000" w14:paraId="0000001B">
      <w:pPr>
        <w:ind w:left="720" w:firstLine="720"/>
        <w:jc w:val="both"/>
        <w:rPr/>
      </w:pPr>
      <w:r w:rsidDel="00000000" w:rsidR="00000000" w:rsidRPr="00000000">
        <w:rPr>
          <w:rFonts w:ascii="Times New Roman" w:cs="Times New Roman" w:eastAsia="Times New Roman" w:hAnsi="Times New Roman"/>
          <w:color w:val="000000"/>
          <w:rtl w:val="0"/>
        </w:rPr>
        <w:t xml:space="preserve">Bụng mềm, gan không to</w:t>
      </w:r>
      <w:r w:rsidDel="00000000" w:rsidR="00000000" w:rsidRPr="00000000">
        <w:rPr>
          <w:rtl w:val="0"/>
        </w:rPr>
      </w:r>
    </w:p>
    <w:p w:rsidR="00000000" w:rsidDel="00000000" w:rsidP="00000000" w:rsidRDefault="00000000" w:rsidRPr="00000000" w14:paraId="0000001C">
      <w:pP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Họng sạch</w:t>
      </w:r>
    </w:p>
    <w:p w:rsidR="00000000" w:rsidDel="00000000" w:rsidP="00000000" w:rsidRDefault="00000000" w:rsidRPr="00000000" w14:paraId="0000001D">
      <w:pPr>
        <w:jc w:val="both"/>
        <w:rPr>
          <w:color w:val="000000"/>
        </w:rPr>
      </w:pPr>
      <w:r w:rsidDel="00000000" w:rsidR="00000000" w:rsidRPr="00000000">
        <w:rPr>
          <w:rFonts w:ascii="Times New Roman" w:cs="Times New Roman" w:eastAsia="Times New Roman" w:hAnsi="Times New Roman"/>
          <w:color w:val="000000"/>
          <w:rtl w:val="0"/>
        </w:rPr>
        <w:t xml:space="preserve">     Diễn tiến sau NV:</w:t>
      </w:r>
      <w:r w:rsidDel="00000000" w:rsidR="00000000" w:rsidRPr="00000000">
        <w:rPr>
          <w:rtl w:val="0"/>
        </w:rPr>
      </w:r>
    </w:p>
    <w:p w:rsidR="00000000" w:rsidDel="00000000" w:rsidP="00000000" w:rsidRDefault="00000000" w:rsidRPr="00000000" w14:paraId="0000001E">
      <w:pP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N1: Sốt 1 cử 38</w:t>
      </w:r>
      <w:r w:rsidDel="00000000" w:rsidR="00000000" w:rsidRPr="00000000">
        <w:rPr>
          <w:rFonts w:ascii="Times New Roman" w:cs="Times New Roman" w:eastAsia="Times New Roman" w:hAnsi="Times New Roman"/>
          <w:color w:val="000000"/>
          <w:vertAlign w:val="superscript"/>
          <w:rtl w:val="0"/>
        </w:rPr>
        <w:t xml:space="preserve">o</w:t>
      </w:r>
      <w:r w:rsidDel="00000000" w:rsidR="00000000" w:rsidRPr="00000000">
        <w:rPr>
          <w:rFonts w:ascii="Times New Roman" w:cs="Times New Roman" w:eastAsia="Times New Roman" w:hAnsi="Times New Roman"/>
          <w:color w:val="000000"/>
          <w:rtl w:val="0"/>
        </w:rPr>
        <w:t xml:space="preserve">C, ho đàm ít, sổ mũi ít, thở mệt không đổi.</w:t>
      </w:r>
    </w:p>
    <w:p w:rsidR="00000000" w:rsidDel="00000000" w:rsidP="00000000" w:rsidRDefault="00000000" w:rsidRPr="00000000" w14:paraId="0000001F">
      <w:pP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N2-3: Sốt 4 cử 38</w:t>
      </w:r>
      <w:r w:rsidDel="00000000" w:rsidR="00000000" w:rsidRPr="00000000">
        <w:rPr>
          <w:rFonts w:ascii="Times New Roman" w:cs="Times New Roman" w:eastAsia="Times New Roman" w:hAnsi="Times New Roman"/>
          <w:color w:val="000000"/>
          <w:vertAlign w:val="superscript"/>
          <w:rtl w:val="0"/>
        </w:rPr>
        <w:t xml:space="preserve">o</w:t>
      </w:r>
      <w:r w:rsidDel="00000000" w:rsidR="00000000" w:rsidRPr="00000000">
        <w:rPr>
          <w:rFonts w:ascii="Times New Roman" w:cs="Times New Roman" w:eastAsia="Times New Roman" w:hAnsi="Times New Roman"/>
          <w:color w:val="000000"/>
          <w:rtl w:val="0"/>
        </w:rPr>
        <w:t xml:space="preserve">C , ho giảm, sổ mũi ít, thở mệt hơn, quấy nhiều.</w:t>
      </w:r>
    </w:p>
    <w:p w:rsidR="00000000" w:rsidDel="00000000" w:rsidP="00000000" w:rsidRDefault="00000000" w:rsidRPr="00000000" w14:paraId="00000020">
      <w:pPr>
        <w:pStyle w:val="Heading1"/>
        <w:numPr>
          <w:ilvl w:val="0"/>
          <w:numId w:val="12"/>
        </w:numPr>
        <w:ind w:left="360" w:hanging="360"/>
        <w:rPr/>
      </w:pPr>
      <w:r w:rsidDel="00000000" w:rsidR="00000000" w:rsidRPr="00000000">
        <w:rPr>
          <w:rtl w:val="0"/>
        </w:rPr>
        <w:t xml:space="preserve">TIỀN CĂN</w:t>
      </w:r>
    </w:p>
    <w:p w:rsidR="00000000" w:rsidDel="00000000" w:rsidP="00000000" w:rsidRDefault="00000000" w:rsidRPr="00000000" w14:paraId="00000021">
      <w:pPr>
        <w:pStyle w:val="Heading2"/>
        <w:numPr>
          <w:ilvl w:val="1"/>
          <w:numId w:val="12"/>
        </w:numPr>
        <w:ind w:left="720" w:hanging="360"/>
        <w:rPr/>
      </w:pPr>
      <w:r w:rsidDel="00000000" w:rsidR="00000000" w:rsidRPr="00000000">
        <w:rPr>
          <w:rtl w:val="0"/>
        </w:rPr>
        <w:t xml:space="preserve">Bản thân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3/3, PARA: 2103, sinh thường, đủ tháng, CNLS 2,6kg, tiền sản không bất thường, hậu sản ổn.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 ứng: Không tiền căn suyễn, không dị ứng thuốc, thức ăn, khò khè trước đây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ngưng bú mẹ từ 3 tháng tuổi do mẹ hết sữa, bé uống sữa, ăn vặt, cơm cháo, đủ 4 nhóm chất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Chủng ngừa: Bé chủng ngừa đầy đủ theo TCMR.</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tâm thần vận động: Bé biết chạy, leo cầu thang, nói được 2-3 từ khác baba mama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lý: Tiền căn nhập viện 3 lần vì viêm phổi: 6 tháng: sốt, ho, tím, nhập BV Lâm Đồng, thở oxy qua canula, nằm 4 ngày, sau XV không còn các triệu chứng trên ; 11 tháng và 17 tháng có đợt viêm phổi với diễn tiến tương tự.</w:t>
      </w:r>
      <w:r w:rsidDel="00000000" w:rsidR="00000000" w:rsidRPr="00000000">
        <w:rPr>
          <w:rtl w:val="0"/>
        </w:rPr>
      </w:r>
    </w:p>
    <w:p w:rsidR="00000000" w:rsidDel="00000000" w:rsidP="00000000" w:rsidRDefault="00000000" w:rsidRPr="00000000" w14:paraId="00000028">
      <w:pPr>
        <w:pStyle w:val="Heading2"/>
        <w:numPr>
          <w:ilvl w:val="1"/>
          <w:numId w:val="12"/>
        </w:numPr>
        <w:ind w:left="720" w:hanging="360"/>
        <w:rPr/>
      </w:pPr>
      <w:r w:rsidDel="00000000" w:rsidR="00000000" w:rsidRPr="00000000">
        <w:rPr>
          <w:rtl w:val="0"/>
        </w:rPr>
        <w:t xml:space="preserve">Gia đình: </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tiền căn lao, hen, dị ứng, chàm da</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ho, sốt gần đây</w:t>
      </w:r>
      <w:r w:rsidDel="00000000" w:rsidR="00000000" w:rsidRPr="00000000">
        <w:rPr>
          <w:rtl w:val="0"/>
        </w:rPr>
      </w:r>
    </w:p>
    <w:p w:rsidR="00000000" w:rsidDel="00000000" w:rsidP="00000000" w:rsidRDefault="00000000" w:rsidRPr="00000000" w14:paraId="0000002B">
      <w:pPr>
        <w:pStyle w:val="Heading1"/>
        <w:numPr>
          <w:ilvl w:val="0"/>
          <w:numId w:val="12"/>
        </w:numPr>
        <w:ind w:left="360" w:hanging="360"/>
        <w:rPr/>
      </w:pPr>
      <w:r w:rsidDel="00000000" w:rsidR="00000000" w:rsidRPr="00000000">
        <w:rPr>
          <w:rFonts w:ascii="Calibri" w:cs="Calibri" w:eastAsia="Calibri" w:hAnsi="Calibri"/>
          <w:b w:val="1"/>
          <w:color w:val="2f5496"/>
          <w:sz w:val="28"/>
          <w:szCs w:val="28"/>
          <w:rtl w:val="0"/>
        </w:rPr>
        <w:t xml:space="preserve">KHÁM:</w:t>
      </w:r>
      <w:r w:rsidDel="00000000" w:rsidR="00000000" w:rsidRPr="00000000">
        <w:rPr>
          <w:rtl w:val="0"/>
        </w:rPr>
        <w:t xml:space="preserve"> (01/03/2021- 4 ngày sau nhập viện)</w:t>
      </w:r>
    </w:p>
    <w:p w:rsidR="00000000" w:rsidDel="00000000" w:rsidP="00000000" w:rsidRDefault="00000000" w:rsidRPr="00000000" w14:paraId="0000002C">
      <w:pPr>
        <w:pStyle w:val="Heading2"/>
        <w:numPr>
          <w:ilvl w:val="1"/>
          <w:numId w:val="12"/>
        </w:numPr>
        <w:ind w:left="720" w:hanging="360"/>
        <w:rPr/>
      </w:pPr>
      <w:r w:rsidDel="00000000" w:rsidR="00000000" w:rsidRPr="00000000">
        <w:rPr>
          <w:rtl w:val="0"/>
        </w:rPr>
        <w:t xml:space="preserve">Tổng quát</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tỉnh, quấy. Môi hồng/KT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ấm, mạch quay rõ</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hiệu: Mạch 152l/ph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54l/ph      Nhiệt độ 38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 10Kg. (-1SD&lt;CN&lt;-2SD)  CC 81cm (-1SD&lt;CC&lt;-2SD)</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vàng da, không xuất huyết da niêm, không phù, không phát ban, không nhọt da</w:t>
      </w:r>
      <w:r w:rsidDel="00000000" w:rsidR="00000000" w:rsidRPr="00000000">
        <w:rPr>
          <w:rtl w:val="0"/>
        </w:rPr>
      </w:r>
    </w:p>
    <w:p w:rsidR="00000000" w:rsidDel="00000000" w:rsidP="00000000" w:rsidRDefault="00000000" w:rsidRPr="00000000" w14:paraId="00000032">
      <w:pPr>
        <w:pStyle w:val="Heading2"/>
        <w:numPr>
          <w:ilvl w:val="1"/>
          <w:numId w:val="12"/>
        </w:numPr>
        <w:ind w:left="720" w:hanging="360"/>
        <w:rPr/>
      </w:pPr>
      <w:r w:rsidDel="00000000" w:rsidR="00000000" w:rsidRPr="00000000">
        <w:rPr>
          <w:rtl w:val="0"/>
        </w:rPr>
        <w:t xml:space="preserve">Đầu mặt cổ</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không biến dạng</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 không chảy dịch</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Họng sạch</w:t>
      </w:r>
      <w:r w:rsidDel="00000000" w:rsidR="00000000" w:rsidRPr="00000000">
        <w:rPr>
          <w:rtl w:val="0"/>
        </w:rPr>
      </w:r>
    </w:p>
    <w:p w:rsidR="00000000" w:rsidDel="00000000" w:rsidP="00000000" w:rsidRDefault="00000000" w:rsidRPr="00000000" w14:paraId="00000036">
      <w:pPr>
        <w:pStyle w:val="Heading2"/>
        <w:numPr>
          <w:ilvl w:val="1"/>
          <w:numId w:val="12"/>
        </w:numPr>
        <w:ind w:left="720" w:hanging="360"/>
        <w:rPr/>
      </w:pPr>
      <w:r w:rsidDel="00000000" w:rsidR="00000000" w:rsidRPr="00000000">
        <w:rPr>
          <w:rtl w:val="0"/>
        </w:rPr>
        <w:t xml:space="preserve">Ngực</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di động đều theo nhịp thở</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mỏm tim chưa khám, T1, T2 đều rõ, không âm thổi</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Phổi: chưa sờ, chưa gõ, rale ẩm phổi trái, rale rít ẩm phổi phải</w:t>
      </w:r>
      <w:r w:rsidDel="00000000" w:rsidR="00000000" w:rsidRPr="00000000">
        <w:rPr>
          <w:rtl w:val="0"/>
        </w:rPr>
      </w:r>
    </w:p>
    <w:p w:rsidR="00000000" w:rsidDel="00000000" w:rsidP="00000000" w:rsidRDefault="00000000" w:rsidRPr="00000000" w14:paraId="0000003A">
      <w:pPr>
        <w:pStyle w:val="Heading2"/>
        <w:numPr>
          <w:ilvl w:val="1"/>
          <w:numId w:val="12"/>
        </w:numPr>
        <w:ind w:left="720" w:hanging="360"/>
        <w:rPr/>
      </w:pPr>
      <w:r w:rsidDel="00000000" w:rsidR="00000000" w:rsidRPr="00000000">
        <w:rPr>
          <w:rtl w:val="0"/>
        </w:rPr>
        <w:t xml:space="preserve">Bụng</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di động theo nhịp thở.</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 ấn không điểm đau</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Gan lách?</w:t>
      </w:r>
      <w:r w:rsidDel="00000000" w:rsidR="00000000" w:rsidRPr="00000000">
        <w:rPr>
          <w:rtl w:val="0"/>
        </w:rPr>
      </w:r>
    </w:p>
    <w:p w:rsidR="00000000" w:rsidDel="00000000" w:rsidP="00000000" w:rsidRDefault="00000000" w:rsidRPr="00000000" w14:paraId="0000003E">
      <w:pPr>
        <w:pStyle w:val="Heading2"/>
        <w:numPr>
          <w:ilvl w:val="1"/>
          <w:numId w:val="12"/>
        </w:numPr>
        <w:ind w:left="720" w:hanging="360"/>
        <w:rPr/>
      </w:pPr>
      <w:r w:rsidDel="00000000" w:rsidR="00000000" w:rsidRPr="00000000">
        <w:rPr>
          <w:rtl w:val="0"/>
        </w:rPr>
        <w:t xml:space="preserve">Tiết niệu – sinh dục</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bất thường</w:t>
      </w:r>
      <w:r w:rsidDel="00000000" w:rsidR="00000000" w:rsidRPr="00000000">
        <w:rPr>
          <w:rtl w:val="0"/>
        </w:rPr>
      </w:r>
    </w:p>
    <w:p w:rsidR="00000000" w:rsidDel="00000000" w:rsidP="00000000" w:rsidRDefault="00000000" w:rsidRPr="00000000" w14:paraId="00000040">
      <w:pPr>
        <w:pStyle w:val="Heading2"/>
        <w:numPr>
          <w:ilvl w:val="1"/>
          <w:numId w:val="12"/>
        </w:numPr>
        <w:ind w:left="720" w:hanging="360"/>
        <w:rPr/>
      </w:pPr>
      <w:r w:rsidDel="00000000" w:rsidR="00000000" w:rsidRPr="00000000">
        <w:rPr>
          <w:rtl w:val="0"/>
        </w:rPr>
        <w:t xml:space="preserve">Thần kinh cơ xương khớp: </w:t>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GCS 15đ, cổ mềm, không dấu thần kinh định vị, không giới hạn vận động</w:t>
      </w:r>
    </w:p>
    <w:p w:rsidR="00000000" w:rsidDel="00000000" w:rsidP="00000000" w:rsidRDefault="00000000" w:rsidRPr="00000000" w14:paraId="00000042">
      <w:pPr>
        <w:pStyle w:val="Heading1"/>
        <w:numPr>
          <w:ilvl w:val="0"/>
          <w:numId w:val="12"/>
        </w:numPr>
        <w:ind w:left="360" w:hanging="360"/>
        <w:rPr/>
      </w:pPr>
      <w:r w:rsidDel="00000000" w:rsidR="00000000" w:rsidRPr="00000000">
        <w:rPr>
          <w:rtl w:val="0"/>
        </w:rPr>
        <w:t xml:space="preserve">TÓM TẮT BỆNH ÁN:</w:t>
      </w:r>
    </w:p>
    <w:p w:rsidR="00000000" w:rsidDel="00000000" w:rsidP="00000000" w:rsidRDefault="00000000" w:rsidRPr="00000000" w14:paraId="00000043">
      <w:pPr>
        <w:ind w:firstLine="360"/>
        <w:jc w:val="both"/>
        <w:rPr/>
      </w:pPr>
      <w:r w:rsidDel="00000000" w:rsidR="00000000" w:rsidRPr="00000000">
        <w:rPr>
          <w:rFonts w:ascii="Times New Roman" w:cs="Times New Roman" w:eastAsia="Times New Roman" w:hAnsi="Times New Roman"/>
          <w:color w:val="000000"/>
          <w:rtl w:val="0"/>
        </w:rPr>
        <w:t xml:space="preserve">BN nữ, 24 tháng 10 ngày tuổi, nhập viện vì sốt, bệnh 2 ngày, qua hỏi bệnh khám ghi nhận:</w:t>
      </w:r>
      <w:r w:rsidDel="00000000" w:rsidR="00000000" w:rsidRPr="00000000">
        <w:rPr>
          <w:rtl w:val="0"/>
        </w:rPr>
      </w:r>
    </w:p>
    <w:p w:rsidR="00000000" w:rsidDel="00000000" w:rsidP="00000000" w:rsidRDefault="00000000" w:rsidRPr="00000000" w14:paraId="00000044">
      <w:pPr>
        <w:jc w:val="both"/>
        <w:rPr/>
      </w:pPr>
      <w:r w:rsidDel="00000000" w:rsidR="00000000" w:rsidRPr="00000000">
        <w:rPr>
          <w:rFonts w:ascii="Times New Roman" w:cs="Times New Roman" w:eastAsia="Times New Roman" w:hAnsi="Times New Roman"/>
          <w:color w:val="000000"/>
          <w:rtl w:val="0"/>
        </w:rPr>
        <w:t xml:space="preserve">TCCN: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39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 đàm</w:t>
      </w:r>
      <w:r w:rsidDel="00000000" w:rsidR="00000000" w:rsidRPr="00000000">
        <w:rPr>
          <w:rtl w:val="0"/>
        </w:rPr>
      </w:r>
    </w:p>
    <w:p w:rsidR="00000000" w:rsidDel="00000000" w:rsidP="00000000" w:rsidRDefault="00000000" w:rsidRPr="00000000" w14:paraId="00000047">
      <w:pPr>
        <w:jc w:val="both"/>
        <w:rPr/>
      </w:pPr>
      <w:r w:rsidDel="00000000" w:rsidR="00000000" w:rsidRPr="00000000">
        <w:rPr>
          <w:rFonts w:ascii="Times New Roman" w:cs="Times New Roman" w:eastAsia="Times New Roman" w:hAnsi="Times New Roman"/>
          <w:color w:val="000000"/>
          <w:rtl w:val="0"/>
        </w:rPr>
        <w:t xml:space="preserve">TCTT: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co lõm ngực 54l/ph</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 rít ẩm</w:t>
      </w: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Times New Roman" w:cs="Times New Roman" w:eastAsia="Times New Roman" w:hAnsi="Times New Roman"/>
          <w:color w:val="000000"/>
          <w:rtl w:val="0"/>
        </w:rPr>
        <w:t xml:space="preserve">TC:</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Viêm phổi 3 lần</w:t>
      </w:r>
    </w:p>
    <w:p w:rsidR="00000000" w:rsidDel="00000000" w:rsidP="00000000" w:rsidRDefault="00000000" w:rsidRPr="00000000" w14:paraId="0000004C">
      <w:pPr>
        <w:pStyle w:val="Heading1"/>
        <w:numPr>
          <w:ilvl w:val="0"/>
          <w:numId w:val="12"/>
        </w:numPr>
        <w:ind w:left="360" w:hanging="360"/>
        <w:rPr/>
      </w:pPr>
      <w:r w:rsidDel="00000000" w:rsidR="00000000" w:rsidRPr="00000000">
        <w:rPr>
          <w:rtl w:val="0"/>
        </w:rPr>
        <w:t xml:space="preserve">ĐẶT VẤN ĐỀ:</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Nguy kịch hô hấp</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Hội chứng nhiễm trùng hô hấp dưới</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Viêm phổi tái diễn</w:t>
      </w:r>
    </w:p>
    <w:p w:rsidR="00000000" w:rsidDel="00000000" w:rsidP="00000000" w:rsidRDefault="00000000" w:rsidRPr="00000000" w14:paraId="00000050">
      <w:pPr>
        <w:pStyle w:val="Heading1"/>
        <w:numPr>
          <w:ilvl w:val="0"/>
          <w:numId w:val="12"/>
        </w:numPr>
        <w:ind w:left="360" w:hanging="360"/>
        <w:rPr/>
      </w:pPr>
      <w:r w:rsidDel="00000000" w:rsidR="00000000" w:rsidRPr="00000000">
        <w:rPr>
          <w:rtl w:val="0"/>
        </w:rPr>
        <w:t xml:space="preserve">CĐSB:</w:t>
      </w:r>
    </w:p>
    <w:p w:rsidR="00000000" w:rsidDel="00000000" w:rsidP="00000000" w:rsidRDefault="00000000" w:rsidRPr="00000000" w14:paraId="00000051">
      <w:pPr>
        <w:ind w:left="360" w:firstLine="0"/>
        <w:rPr/>
      </w:pPr>
      <w:r w:rsidDel="00000000" w:rsidR="00000000" w:rsidRPr="00000000">
        <w:rPr>
          <w:rtl w:val="0"/>
        </w:rPr>
        <w:t xml:space="preserve">Viêm phổi nặng biến chứng nguy kịch hô hấp-Viêm phổi tái diễn</w:t>
      </w:r>
    </w:p>
    <w:p w:rsidR="00000000" w:rsidDel="00000000" w:rsidP="00000000" w:rsidRDefault="00000000" w:rsidRPr="00000000" w14:paraId="00000052">
      <w:pPr>
        <w:pStyle w:val="Heading1"/>
        <w:numPr>
          <w:ilvl w:val="0"/>
          <w:numId w:val="12"/>
        </w:numPr>
        <w:ind w:left="360" w:hanging="360"/>
        <w:rPr/>
      </w:pPr>
      <w:r w:rsidDel="00000000" w:rsidR="00000000" w:rsidRPr="00000000">
        <w:rPr>
          <w:rtl w:val="0"/>
        </w:rPr>
        <w:t xml:space="preserve">BIỆN LUẬN:</w:t>
      </w:r>
    </w:p>
    <w:p w:rsidR="00000000" w:rsidDel="00000000" w:rsidP="00000000" w:rsidRDefault="00000000" w:rsidRPr="00000000" w14:paraId="00000053">
      <w:pPr>
        <w:pStyle w:val="Heading2"/>
        <w:numPr>
          <w:ilvl w:val="1"/>
          <w:numId w:val="12"/>
        </w:numPr>
        <w:ind w:left="720" w:hanging="360"/>
        <w:rPr/>
      </w:pPr>
      <w:r w:rsidDel="00000000" w:rsidR="00000000" w:rsidRPr="00000000">
        <w:rPr>
          <w:rtl w:val="0"/>
        </w:rPr>
        <w:t xml:space="preserve">Hội chứng nhiễm trùng hô hấp dưới</w:t>
      </w:r>
    </w:p>
    <w:p w:rsidR="00000000" w:rsidDel="00000000" w:rsidP="00000000" w:rsidRDefault="00000000" w:rsidRPr="00000000" w14:paraId="00000054">
      <w:pPr>
        <w:ind w:firstLine="360"/>
        <w:rPr/>
      </w:pPr>
      <w:r w:rsidDel="00000000" w:rsidR="00000000" w:rsidRPr="00000000">
        <w:rPr>
          <w:rtl w:val="0"/>
        </w:rPr>
        <w:t xml:space="preserve">Bé có sốt + ho + thở nhanh + co lõm ngực + khám phổi có rale ẩm=&gt;nghĩ bé có HCNTHHD</w:t>
      </w:r>
    </w:p>
    <w:p w:rsidR="00000000" w:rsidDel="00000000" w:rsidP="00000000" w:rsidRDefault="00000000" w:rsidRPr="00000000" w14:paraId="00000055">
      <w:pPr>
        <w:ind w:firstLine="360"/>
        <w:rPr/>
      </w:pPr>
      <w:r w:rsidDel="00000000" w:rsidR="00000000" w:rsidRPr="00000000">
        <w:rPr>
          <w:rtl w:val="0"/>
        </w:rPr>
        <w:t xml:space="preserve">Những nguyên nhân gây HCNTHHD có thể nghĩ tới ở BN này:</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Viêm phổi: nghĩ nhiều nhất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Mức độ: nặng vì nhiệt độ &gt;38,5oC, thở hơn 50 lần/phút, co lõm ngực vừa, nhịp tim nhanh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Biến chứng: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Suy hô hấp: bé có thở hơn 50 lần/phút, co lõm ngực vừa nhưng không có tím, thay đổi tri giác, SpO2 không giảm =&gt; nguy kịch hô hấp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+Nhiễm trùng huyết: bé có HC đáp ứng viêm toàn thân: sốt 38,5</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o</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 , mạch 154l/ph + ổ nhiễm trùng ở phổi =&gt; nghĩ bé có nhiễm trùng huyết?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+Tràn dịch màng phổi: khám không có hội chứng ba giảm =&gt; không nghĩ</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+Tràn khí màng phổi: khám không có HC TKMP =&gt; không nghĩ</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Đề nghị CLS: X quang ngực thẳng, CTM, CRP, soi cấy NTA, kháng sinh đồ, soi cấy máu, kháng sinh đồ</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Viêm tiểu phế quản bội nhiễm: không nghĩ vì bé &gt; 24 tháng tuổi</w:t>
      </w:r>
    </w:p>
    <w:p w:rsidR="00000000" w:rsidDel="00000000" w:rsidP="00000000" w:rsidRDefault="00000000" w:rsidRPr="00000000" w14:paraId="0000005F">
      <w:pPr>
        <w:pStyle w:val="Heading2"/>
        <w:numPr>
          <w:ilvl w:val="1"/>
          <w:numId w:val="12"/>
        </w:numPr>
        <w:ind w:left="720" w:hanging="360"/>
        <w:rPr/>
      </w:pPr>
      <w:r w:rsidDel="00000000" w:rsidR="00000000" w:rsidRPr="00000000">
        <w:rPr>
          <w:rtl w:val="0"/>
        </w:rPr>
        <w:t xml:space="preserve">Nguy kịch hô hấp: đã biện luận</w:t>
      </w:r>
    </w:p>
    <w:p w:rsidR="00000000" w:rsidDel="00000000" w:rsidP="00000000" w:rsidRDefault="00000000" w:rsidRPr="00000000" w14:paraId="00000060">
      <w:pPr>
        <w:pStyle w:val="Heading2"/>
        <w:numPr>
          <w:ilvl w:val="1"/>
          <w:numId w:val="12"/>
        </w:numPr>
        <w:ind w:left="720" w:hanging="360"/>
        <w:rPr/>
      </w:pPr>
      <w:r w:rsidDel="00000000" w:rsidR="00000000" w:rsidRPr="00000000">
        <w:rPr>
          <w:rtl w:val="0"/>
        </w:rPr>
        <w:t xml:space="preserve">Viêm phổi tái diễn: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có hai lần viêm phổi trong một năm và ba lần viêm phổi, giữa các đợt bé không có X quang, không có triệu chứng khó thở, khò khè, ho mạn nên nghĩ bé có viêm phổi tái diễn.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Những nguyên nhân viêm phổi tái diễn có thể nghĩ đến: </w:t>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Bất thường giải phẫu: dị vật, bất thường mạch máu, mềm sụn khí quản, dãn phế quản, hạch trung thất, phổi biệt trí, nang phổi: đề nghị CTScan ngực</w:t>
      </w:r>
    </w:p>
    <w:p w:rsidR="00000000" w:rsidDel="00000000" w:rsidP="00000000" w:rsidRDefault="00000000" w:rsidRPr="00000000" w14:paraId="0000006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Bất thường chức năng: rối loạn lông chuyển: ít nghĩ do BN không có các triệu chứng viêm xoang tái diễn, trào ngược dạ dày thực quản; không nghĩ vì BN không có triệu chứng ói ọe, không khò khè thở mệt sau khi ăn; Cystic fibrosis: không thể loại trừ</w:t>
      </w:r>
    </w:p>
    <w:p w:rsidR="00000000" w:rsidDel="00000000" w:rsidP="00000000" w:rsidRDefault="00000000" w:rsidRPr="00000000" w14:paraId="0000006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Suy giảm miễn dịch: không thể loại trừ, đề nghị HIV Ag/Ab, định lượng IgM, IgA, IgG, IgE</w:t>
      </w:r>
    </w:p>
    <w:p w:rsidR="00000000" w:rsidDel="00000000" w:rsidP="00000000" w:rsidRDefault="00000000" w:rsidRPr="00000000" w14:paraId="000000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mạn tính: tim bẩm sinh: ít nghĩ do khám tim không bất thường, đề nghị siêu âm tim; hen: ít nghĩ vì khám không có khò khè, không dị ứng thức ăn, không chàm da, bố mẹ không bị hen: đề nghị test dãn phế quản</w:t>
      </w:r>
    </w:p>
    <w:p w:rsidR="00000000" w:rsidDel="00000000" w:rsidP="00000000" w:rsidRDefault="00000000" w:rsidRPr="00000000" w14:paraId="00000067">
      <w:pPr>
        <w:pStyle w:val="Heading1"/>
        <w:numPr>
          <w:ilvl w:val="0"/>
          <w:numId w:val="12"/>
        </w:numPr>
        <w:ind w:left="360" w:hanging="360"/>
        <w:rPr/>
      </w:pPr>
      <w:r w:rsidDel="00000000" w:rsidR="00000000" w:rsidRPr="00000000">
        <w:rPr>
          <w:rtl w:val="0"/>
        </w:rPr>
        <w:t xml:space="preserve">ĐỀ NGHỊ CLS: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quang ngực thẳng, CTM, CRP, soi cấy NTA(rút đờm trên khí quản qua đường mũi) KSĐ, soi cấy máu KSĐ, KMĐM, đường huyết, ion đồ, AST, ALT, BUN Creatinin huyết thanh, CT ngực có cản quang, HIV Ag/Ab, định lượng IgM, IgA, IgG, IgE, siêu âm tim</w:t>
      </w:r>
    </w:p>
    <w:p w:rsidR="00000000" w:rsidDel="00000000" w:rsidP="00000000" w:rsidRDefault="00000000" w:rsidRPr="00000000" w14:paraId="00000069">
      <w:pPr>
        <w:pStyle w:val="Heading1"/>
        <w:numPr>
          <w:ilvl w:val="0"/>
          <w:numId w:val="12"/>
        </w:numPr>
        <w:ind w:left="360" w:hanging="360"/>
        <w:rPr>
          <w:color w:val="92d050"/>
        </w:rPr>
      </w:pPr>
      <w:r w:rsidDel="00000000" w:rsidR="00000000" w:rsidRPr="00000000">
        <w:rPr>
          <w:rtl w:val="0"/>
        </w:rPr>
        <w:t xml:space="preserve">CẬN LÂM SÀNG </w:t>
      </w:r>
      <w:r w:rsidDel="00000000" w:rsidR="00000000" w:rsidRPr="00000000">
        <w:rPr>
          <w:rtl w:val="0"/>
        </w:rPr>
      </w:r>
    </w:p>
    <w:p w:rsidR="00000000" w:rsidDel="00000000" w:rsidP="00000000" w:rsidRDefault="00000000" w:rsidRPr="00000000" w14:paraId="0000006A">
      <w:pPr>
        <w:pStyle w:val="Heading2"/>
        <w:numPr>
          <w:ilvl w:val="1"/>
          <w:numId w:val="12"/>
        </w:numPr>
        <w:ind w:left="720" w:hanging="360"/>
        <w:rPr/>
      </w:pPr>
      <w:r w:rsidDel="00000000" w:rsidR="00000000" w:rsidRPr="00000000">
        <w:rPr>
          <w:rtl w:val="0"/>
        </w:rPr>
        <w:t xml:space="preserve">Xquang</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8g45ph ngày 26/2/2021:</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tbl>
      <w:tblPr>
        <w:tblStyle w:val="Table1"/>
        <w:tblW w:w="464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9"/>
        <w:tblGridChange w:id="0">
          <w:tblGrid>
            <w:gridCol w:w="4649"/>
          </w:tblGrid>
        </w:tblGridChange>
      </w:tblGrid>
      <w:tr>
        <w:trPr>
          <w:trHeight w:val="476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14955" cy="348869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14955" cy="34886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ind w:left="720" w:firstLine="0"/>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chính: Đinh Vũ Anh T. SHS: 57481/21. 8g45ph ngày 26/2/2021</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Kĩ thuật:</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cứng tia: đạt: nhìn thấy cột sống sau bóng tim</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 thế: nằm: xương bả vai nằm 2/3 trong phế trường, mỏm gai tạo với đốt sống dấu ˇ</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 đối: cột sống lệch trái</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-Hít vào đủ sâu: 8 cung sườn sau bên P nằm trên vòm hoành</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mềm và khung xương: không gãy, không dị dạng</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-Vòm hoành: cong bình thường, vòm hoành phải cao hơn trái khoảng một cung sườn, không mất góc sườn hoành, tâm hoành, góc sườn </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thất: khí quản không lệch, bóng tim không to: chỉ số tim lồng ngực &lt;0,55, tuyến ức ở trung thất trước trên, giới hạn rõ, xóa bờ tim, không xóa bờ cột sống, rốn phổi phải đậm có bề cao hơn hai khoảng gian sườn, rốn phổi trái không nhìn thấy</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-Phế trường: đám mờ không đồng nhất 1/3 giữa phổi phải, giới hạn không rõ, không xóa bờ tim, không xóa bờ vòm hoành, có hình ảnh khí phế quản đồ, nghĩ hội chứng đông đặc do viêm phổi; đám mờ không đồng nhất sau bóng tim phổi trái, giới hạn không rõ nghĩ hội chứng đông đặc do viêm phổi; đám mờ không đồng nhất 1/3 trên phổi trái, giới hạn không rõ nghĩ hội chứng đông đặc do viêm phổi; tăng sáng 1/3 dưới phổi phải nghĩ do ứ khí hoặc tăng thông khí bù trừ.</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=&gt;Kết luận: Tổn thương đông đặc rải rác hai phế trường, rốn phổi phải đậm nghĩ viêm phổi</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11g37ph ngày 1/3/2021:</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tbl>
      <w:tblPr>
        <w:tblStyle w:val="Table2"/>
        <w:tblW w:w="64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63"/>
        <w:tblGridChange w:id="0">
          <w:tblGrid>
            <w:gridCol w:w="6463"/>
          </w:tblGrid>
        </w:tblGridChange>
      </w:tblGrid>
      <w:tr>
        <w:trPr>
          <w:trHeight w:val="402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66845" cy="3054985"/>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66845" cy="30549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chính: Đinh Vũ Anh T. SHS: 57481/21. 11g37ph ngày 1/3/2021</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Kĩ thuật:</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cứng tia: đạt: nhìn thấy cột sống sau bóng tim</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 thế: nằm: xương bả vai nằm 2/3 trong phế trường, mỏm gai tạo với đốt sống dấu ˇ</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 đối: cột sống xoay trái</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-Hít vào đủ sâu: 9 cung sườn sau bên P nằm trên vòm hoành</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mềm và khung xương: không gãy, không dị dạng</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-Vòm hoành: cong bình thường, vòm hoành phải cao hơn trái khoảng một cung sườn, không mất góc sườn hoành, tâm hoành, góc sườn </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thất: khí quản không lệch, bóng tim không to: chỉ số tim lồng ngực &lt;0,55, tuyến ức ở trung thất trước trên, giới hạn rõ, xóa bờ tim, không xóa bờ cột sống, rốn phổi phải đậm có bề cao hơn hai khoảng gian sườn, rốn phổi trái không nhìn thấy</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-Phế trường: đám mờ không đồng nhất 1/3 giữa phổi phải, giới hạn không rõ, không xóa bờ tim, không xóa bờ vòm hoành, có hình ảnh khí phế quản đồ, nghĩ hội chứng đông đặc do viêm phổi; đám mờ không đồng nhất sau bóng tim phổi trái, giới hạn không rõ nghĩ hội chứng đông đặc do viêm phổi; đám mờ không đồng nhất 1/3 trên phổi trái, giới hạn không rõ nghĩ hội chứng đông đặc do viêm phổi; tăng sáng 1/3 dưới phổi phải và trái nghĩ do ứ khí.</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=&gt;Kết luận: Tổn thương đông đặc rải rác hai phế trường, rốn phổi phải đậm nghĩ viêm phổi</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=&gt;không thấy cải thiện hay nặng lên so với phim trước</w:t>
      </w:r>
    </w:p>
    <w:p w:rsidR="00000000" w:rsidDel="00000000" w:rsidP="00000000" w:rsidRDefault="00000000" w:rsidRPr="00000000" w14:paraId="0000008D">
      <w:pPr>
        <w:pStyle w:val="Heading2"/>
        <w:numPr>
          <w:ilvl w:val="1"/>
          <w:numId w:val="12"/>
        </w:numPr>
        <w:ind w:left="720" w:hanging="360"/>
        <w:rPr/>
      </w:pPr>
      <w:r w:rsidDel="00000000" w:rsidR="00000000" w:rsidRPr="00000000">
        <w:rPr>
          <w:rtl w:val="0"/>
        </w:rPr>
        <w:t xml:space="preserve">CTM </w:t>
      </w:r>
    </w:p>
    <w:tbl>
      <w:tblPr>
        <w:tblStyle w:val="Table3"/>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3"/>
        <w:gridCol w:w="1803"/>
        <w:gridCol w:w="1803"/>
        <w:gridCol w:w="1803"/>
        <w:gridCol w:w="1803"/>
        <w:tblGridChange w:id="0">
          <w:tblGrid>
            <w:gridCol w:w="1803"/>
            <w:gridCol w:w="1803"/>
            <w:gridCol w:w="1803"/>
            <w:gridCol w:w="1803"/>
            <w:gridCol w:w="1803"/>
          </w:tblGrid>
        </w:tblGridChange>
      </w:tblGrid>
      <w:tr>
        <w:tc>
          <w:tcPr/>
          <w:p w:rsidR="00000000" w:rsidDel="00000000" w:rsidP="00000000" w:rsidRDefault="00000000" w:rsidRPr="00000000" w14:paraId="0000008E">
            <w:pPr>
              <w:rPr/>
            </w:pPr>
            <w:r w:rsidDel="00000000" w:rsidR="00000000" w:rsidRPr="00000000">
              <w:rPr>
                <w:rtl w:val="0"/>
              </w:rPr>
              <w:t xml:space="preserve">Chỉ số</w:t>
            </w:r>
          </w:p>
        </w:tc>
        <w:tc>
          <w:tcPr/>
          <w:p w:rsidR="00000000" w:rsidDel="00000000" w:rsidP="00000000" w:rsidRDefault="00000000" w:rsidRPr="00000000" w14:paraId="0000008F">
            <w:pPr>
              <w:rPr/>
            </w:pPr>
            <w:r w:rsidDel="00000000" w:rsidR="00000000" w:rsidRPr="00000000">
              <w:rPr>
                <w:rtl w:val="0"/>
              </w:rPr>
              <w:t xml:space="preserve">26/2</w:t>
            </w:r>
          </w:p>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28/2</w:t>
            </w:r>
          </w:p>
        </w:tc>
        <w:tc>
          <w:tcPr/>
          <w:p w:rsidR="00000000" w:rsidDel="00000000" w:rsidP="00000000" w:rsidRDefault="00000000" w:rsidRPr="00000000" w14:paraId="00000092">
            <w:pPr>
              <w:rPr/>
            </w:pPr>
            <w:r w:rsidDel="00000000" w:rsidR="00000000" w:rsidRPr="00000000">
              <w:rPr>
                <w:rtl w:val="0"/>
              </w:rPr>
              <w:t xml:space="preserve">1/3</w:t>
            </w:r>
          </w:p>
        </w:tc>
        <w:tc>
          <w:tcPr/>
          <w:p w:rsidR="00000000" w:rsidDel="00000000" w:rsidP="00000000" w:rsidRDefault="00000000" w:rsidRPr="00000000" w14:paraId="00000093">
            <w:pPr>
              <w:rPr/>
            </w:pPr>
            <w:r w:rsidDel="00000000" w:rsidR="00000000" w:rsidRPr="00000000">
              <w:rPr>
                <w:rtl w:val="0"/>
              </w:rPr>
              <w:t xml:space="preserve">Giá trị bình thường</w:t>
            </w:r>
          </w:p>
        </w:tc>
      </w:tr>
      <w:tr>
        <w:tc>
          <w:tcPr/>
          <w:p w:rsidR="00000000" w:rsidDel="00000000" w:rsidP="00000000" w:rsidRDefault="00000000" w:rsidRPr="00000000" w14:paraId="00000094">
            <w:pPr>
              <w:rPr/>
            </w:pPr>
            <w:r w:rsidDel="00000000" w:rsidR="00000000" w:rsidRPr="00000000">
              <w:rPr>
                <w:rtl w:val="0"/>
              </w:rPr>
              <w:t xml:space="preserve">WBC</w:t>
            </w:r>
          </w:p>
        </w:tc>
        <w:tc>
          <w:tcPr/>
          <w:p w:rsidR="00000000" w:rsidDel="00000000" w:rsidP="00000000" w:rsidRDefault="00000000" w:rsidRPr="00000000" w14:paraId="00000095">
            <w:pPr>
              <w:rPr/>
            </w:pPr>
            <w:r w:rsidDel="00000000" w:rsidR="00000000" w:rsidRPr="00000000">
              <w:rPr>
                <w:rtl w:val="0"/>
              </w:rPr>
              <w:t xml:space="preserve">6,68</w:t>
            </w:r>
          </w:p>
        </w:tc>
        <w:tc>
          <w:tcPr/>
          <w:p w:rsidR="00000000" w:rsidDel="00000000" w:rsidP="00000000" w:rsidRDefault="00000000" w:rsidRPr="00000000" w14:paraId="00000096">
            <w:pPr>
              <w:rPr/>
            </w:pPr>
            <w:r w:rsidDel="00000000" w:rsidR="00000000" w:rsidRPr="00000000">
              <w:rPr>
                <w:rtl w:val="0"/>
              </w:rPr>
              <w:t xml:space="preserve">5,84</w:t>
            </w:r>
          </w:p>
        </w:tc>
        <w:tc>
          <w:tcPr/>
          <w:p w:rsidR="00000000" w:rsidDel="00000000" w:rsidP="00000000" w:rsidRDefault="00000000" w:rsidRPr="00000000" w14:paraId="00000097">
            <w:pPr>
              <w:rPr/>
            </w:pPr>
            <w:r w:rsidDel="00000000" w:rsidR="00000000" w:rsidRPr="00000000">
              <w:rPr>
                <w:rtl w:val="0"/>
              </w:rPr>
              <w:t xml:space="preserve">4,67</w:t>
            </w:r>
          </w:p>
        </w:tc>
        <w:tc>
          <w:tcPr/>
          <w:p w:rsidR="00000000" w:rsidDel="00000000" w:rsidP="00000000" w:rsidRDefault="00000000" w:rsidRPr="00000000" w14:paraId="00000098">
            <w:pPr>
              <w:rPr>
                <w:vertAlign w:val="superscript"/>
              </w:rPr>
            </w:pPr>
            <w:r w:rsidDel="00000000" w:rsidR="00000000" w:rsidRPr="00000000">
              <w:rPr>
                <w:rtl w:val="0"/>
              </w:rPr>
              <w:t xml:space="preserve">6,4-12x10^3/µL</w:t>
            </w:r>
            <w:r w:rsidDel="00000000" w:rsidR="00000000" w:rsidRPr="00000000">
              <w:rPr>
                <w:rtl w:val="0"/>
              </w:rPr>
            </w:r>
          </w:p>
        </w:tc>
      </w:tr>
      <w:tr>
        <w:tc>
          <w:tcPr/>
          <w:p w:rsidR="00000000" w:rsidDel="00000000" w:rsidP="00000000" w:rsidRDefault="00000000" w:rsidRPr="00000000" w14:paraId="00000099">
            <w:pPr>
              <w:rPr/>
            </w:pPr>
            <w:r w:rsidDel="00000000" w:rsidR="00000000" w:rsidRPr="00000000">
              <w:rPr>
                <w:rtl w:val="0"/>
              </w:rPr>
              <w:t xml:space="preserve">#NEU</w:t>
            </w:r>
          </w:p>
        </w:tc>
        <w:tc>
          <w:tcPr/>
          <w:p w:rsidR="00000000" w:rsidDel="00000000" w:rsidP="00000000" w:rsidRDefault="00000000" w:rsidRPr="00000000" w14:paraId="0000009A">
            <w:pPr>
              <w:rPr/>
            </w:pPr>
            <w:r w:rsidDel="00000000" w:rsidR="00000000" w:rsidRPr="00000000">
              <w:rPr>
                <w:rtl w:val="0"/>
              </w:rPr>
              <w:t xml:space="preserve">3,73</w:t>
            </w:r>
          </w:p>
        </w:tc>
        <w:tc>
          <w:tcPr/>
          <w:p w:rsidR="00000000" w:rsidDel="00000000" w:rsidP="00000000" w:rsidRDefault="00000000" w:rsidRPr="00000000" w14:paraId="0000009B">
            <w:pPr>
              <w:rPr/>
            </w:pPr>
            <w:r w:rsidDel="00000000" w:rsidR="00000000" w:rsidRPr="00000000">
              <w:rPr>
                <w:rtl w:val="0"/>
              </w:rPr>
              <w:t xml:space="preserve">2,23</w:t>
            </w:r>
          </w:p>
        </w:tc>
        <w:tc>
          <w:tcPr/>
          <w:p w:rsidR="00000000" w:rsidDel="00000000" w:rsidP="00000000" w:rsidRDefault="00000000" w:rsidRPr="00000000" w14:paraId="0000009C">
            <w:pPr>
              <w:rPr/>
            </w:pPr>
            <w:r w:rsidDel="00000000" w:rsidR="00000000" w:rsidRPr="00000000">
              <w:rPr>
                <w:rtl w:val="0"/>
              </w:rPr>
              <w:t xml:space="preserve">1,87</w:t>
            </w:r>
          </w:p>
        </w:tc>
        <w:tc>
          <w:tcPr/>
          <w:p w:rsidR="00000000" w:rsidDel="00000000" w:rsidP="00000000" w:rsidRDefault="00000000" w:rsidRPr="00000000" w14:paraId="0000009D">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9E">
            <w:pPr>
              <w:rPr/>
            </w:pPr>
            <w:r w:rsidDel="00000000" w:rsidR="00000000" w:rsidRPr="00000000">
              <w:rPr>
                <w:rtl w:val="0"/>
              </w:rPr>
              <w:t xml:space="preserve">#EOS</w:t>
            </w:r>
          </w:p>
        </w:tc>
        <w:tc>
          <w:tcPr/>
          <w:p w:rsidR="00000000" w:rsidDel="00000000" w:rsidP="00000000" w:rsidRDefault="00000000" w:rsidRPr="00000000" w14:paraId="0000009F">
            <w:pPr>
              <w:rPr/>
            </w:pPr>
            <w:r w:rsidDel="00000000" w:rsidR="00000000" w:rsidRPr="00000000">
              <w:rPr>
                <w:rtl w:val="0"/>
              </w:rPr>
              <w:t xml:space="preserve">0,02</w:t>
            </w:r>
          </w:p>
        </w:tc>
        <w:tc>
          <w:tcPr/>
          <w:p w:rsidR="00000000" w:rsidDel="00000000" w:rsidP="00000000" w:rsidRDefault="00000000" w:rsidRPr="00000000" w14:paraId="000000A0">
            <w:pPr>
              <w:rPr/>
            </w:pPr>
            <w:r w:rsidDel="00000000" w:rsidR="00000000" w:rsidRPr="00000000">
              <w:rPr>
                <w:rtl w:val="0"/>
              </w:rPr>
              <w:t xml:space="preserve">0,02</w:t>
            </w:r>
          </w:p>
        </w:tc>
        <w:tc>
          <w:tcPr/>
          <w:p w:rsidR="00000000" w:rsidDel="00000000" w:rsidP="00000000" w:rsidRDefault="00000000" w:rsidRPr="00000000" w14:paraId="000000A1">
            <w:pPr>
              <w:rPr/>
            </w:pPr>
            <w:r w:rsidDel="00000000" w:rsidR="00000000" w:rsidRPr="00000000">
              <w:rPr>
                <w:rtl w:val="0"/>
              </w:rPr>
              <w:t xml:space="preserve">0,01</w:t>
            </w:r>
          </w:p>
        </w:tc>
        <w:tc>
          <w:tcPr/>
          <w:p w:rsidR="00000000" w:rsidDel="00000000" w:rsidP="00000000" w:rsidRDefault="00000000" w:rsidRPr="00000000" w14:paraId="000000A2">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A3">
            <w:pPr>
              <w:rPr/>
            </w:pPr>
            <w:r w:rsidDel="00000000" w:rsidR="00000000" w:rsidRPr="00000000">
              <w:rPr>
                <w:rtl w:val="0"/>
              </w:rPr>
              <w:t xml:space="preserve">#BASO</w:t>
            </w:r>
          </w:p>
        </w:tc>
        <w:tc>
          <w:tcPr/>
          <w:p w:rsidR="00000000" w:rsidDel="00000000" w:rsidP="00000000" w:rsidRDefault="00000000" w:rsidRPr="00000000" w14:paraId="000000A4">
            <w:pPr>
              <w:rPr/>
            </w:pPr>
            <w:r w:rsidDel="00000000" w:rsidR="00000000" w:rsidRPr="00000000">
              <w:rPr>
                <w:rtl w:val="0"/>
              </w:rPr>
              <w:t xml:space="preserve">0,02</w:t>
            </w:r>
          </w:p>
        </w:tc>
        <w:tc>
          <w:tcPr/>
          <w:p w:rsidR="00000000" w:rsidDel="00000000" w:rsidP="00000000" w:rsidRDefault="00000000" w:rsidRPr="00000000" w14:paraId="000000A5">
            <w:pPr>
              <w:rPr/>
            </w:pPr>
            <w:r w:rsidDel="00000000" w:rsidR="00000000" w:rsidRPr="00000000">
              <w:rPr>
                <w:rtl w:val="0"/>
              </w:rPr>
              <w:t xml:space="preserve">0,02</w:t>
            </w:r>
          </w:p>
        </w:tc>
        <w:tc>
          <w:tcPr/>
          <w:p w:rsidR="00000000" w:rsidDel="00000000" w:rsidP="00000000" w:rsidRDefault="00000000" w:rsidRPr="00000000" w14:paraId="000000A6">
            <w:pPr>
              <w:rPr/>
            </w:pPr>
            <w:r w:rsidDel="00000000" w:rsidR="00000000" w:rsidRPr="00000000">
              <w:rPr>
                <w:rtl w:val="0"/>
              </w:rPr>
              <w:t xml:space="preserve">0,02</w:t>
            </w:r>
          </w:p>
        </w:tc>
        <w:tc>
          <w:tcPr/>
          <w:p w:rsidR="00000000" w:rsidDel="00000000" w:rsidP="00000000" w:rsidRDefault="00000000" w:rsidRPr="00000000" w14:paraId="000000A7">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A8">
            <w:pPr>
              <w:rPr/>
            </w:pPr>
            <w:r w:rsidDel="00000000" w:rsidR="00000000" w:rsidRPr="00000000">
              <w:rPr>
                <w:rtl w:val="0"/>
              </w:rPr>
              <w:t xml:space="preserve">#LYM</w:t>
            </w:r>
          </w:p>
        </w:tc>
        <w:tc>
          <w:tcPr/>
          <w:p w:rsidR="00000000" w:rsidDel="00000000" w:rsidP="00000000" w:rsidRDefault="00000000" w:rsidRPr="00000000" w14:paraId="000000A9">
            <w:pPr>
              <w:rPr/>
            </w:pPr>
            <w:r w:rsidDel="00000000" w:rsidR="00000000" w:rsidRPr="00000000">
              <w:rPr>
                <w:rtl w:val="0"/>
              </w:rPr>
              <w:t xml:space="preserve">2,46</w:t>
            </w:r>
          </w:p>
        </w:tc>
        <w:tc>
          <w:tcPr/>
          <w:p w:rsidR="00000000" w:rsidDel="00000000" w:rsidP="00000000" w:rsidRDefault="00000000" w:rsidRPr="00000000" w14:paraId="000000AA">
            <w:pPr>
              <w:rPr/>
            </w:pPr>
            <w:r w:rsidDel="00000000" w:rsidR="00000000" w:rsidRPr="00000000">
              <w:rPr>
                <w:rtl w:val="0"/>
              </w:rPr>
              <w:t xml:space="preserve">3,23</w:t>
            </w:r>
          </w:p>
        </w:tc>
        <w:tc>
          <w:tcPr/>
          <w:p w:rsidR="00000000" w:rsidDel="00000000" w:rsidP="00000000" w:rsidRDefault="00000000" w:rsidRPr="00000000" w14:paraId="000000AB">
            <w:pPr>
              <w:rPr/>
            </w:pPr>
            <w:r w:rsidDel="00000000" w:rsidR="00000000" w:rsidRPr="00000000">
              <w:rPr>
                <w:rtl w:val="0"/>
              </w:rPr>
              <w:t xml:space="preserve">2,61</w:t>
            </w:r>
          </w:p>
        </w:tc>
        <w:tc>
          <w:tcPr/>
          <w:p w:rsidR="00000000" w:rsidDel="00000000" w:rsidP="00000000" w:rsidRDefault="00000000" w:rsidRPr="00000000" w14:paraId="000000AC">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t xml:space="preserve">#MONO</w:t>
            </w:r>
          </w:p>
        </w:tc>
        <w:tc>
          <w:tcPr/>
          <w:p w:rsidR="00000000" w:rsidDel="00000000" w:rsidP="00000000" w:rsidRDefault="00000000" w:rsidRPr="00000000" w14:paraId="000000AE">
            <w:pPr>
              <w:rPr/>
            </w:pPr>
            <w:r w:rsidDel="00000000" w:rsidR="00000000" w:rsidRPr="00000000">
              <w:rPr>
                <w:rtl w:val="0"/>
              </w:rPr>
              <w:t xml:space="preserve">0,45</w:t>
            </w:r>
          </w:p>
        </w:tc>
        <w:tc>
          <w:tcPr/>
          <w:p w:rsidR="00000000" w:rsidDel="00000000" w:rsidP="00000000" w:rsidRDefault="00000000" w:rsidRPr="00000000" w14:paraId="000000AF">
            <w:pPr>
              <w:rPr/>
            </w:pPr>
            <w:r w:rsidDel="00000000" w:rsidR="00000000" w:rsidRPr="00000000">
              <w:rPr>
                <w:rtl w:val="0"/>
              </w:rPr>
              <w:t xml:space="preserve">0,34</w:t>
            </w:r>
          </w:p>
        </w:tc>
        <w:tc>
          <w:tcPr/>
          <w:p w:rsidR="00000000" w:rsidDel="00000000" w:rsidP="00000000" w:rsidRDefault="00000000" w:rsidRPr="00000000" w14:paraId="000000B0">
            <w:pPr>
              <w:rPr/>
            </w:pPr>
            <w:r w:rsidDel="00000000" w:rsidR="00000000" w:rsidRPr="00000000">
              <w:rPr>
                <w:rtl w:val="0"/>
              </w:rPr>
              <w:t xml:space="preserve">0,16</w:t>
            </w:r>
          </w:p>
        </w:tc>
        <w:tc>
          <w:tcPr/>
          <w:p w:rsidR="00000000" w:rsidDel="00000000" w:rsidP="00000000" w:rsidRDefault="00000000" w:rsidRPr="00000000" w14:paraId="000000B1">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B2">
            <w:pPr>
              <w:rPr/>
            </w:pPr>
            <w:r w:rsidDel="00000000" w:rsidR="00000000" w:rsidRPr="00000000">
              <w:rPr>
                <w:rtl w:val="0"/>
              </w:rPr>
              <w:t xml:space="preserve">#IG</w:t>
            </w:r>
          </w:p>
        </w:tc>
        <w:tc>
          <w:tcPr/>
          <w:p w:rsidR="00000000" w:rsidDel="00000000" w:rsidP="00000000" w:rsidRDefault="00000000" w:rsidRPr="00000000" w14:paraId="000000B3">
            <w:pPr>
              <w:rPr/>
            </w:pPr>
            <w:r w:rsidDel="00000000" w:rsidR="00000000" w:rsidRPr="00000000">
              <w:rPr>
                <w:rtl w:val="0"/>
              </w:rPr>
              <w:t xml:space="preserve">0,02</w:t>
            </w:r>
          </w:p>
        </w:tc>
        <w:tc>
          <w:tcPr/>
          <w:p w:rsidR="00000000" w:rsidDel="00000000" w:rsidP="00000000" w:rsidRDefault="00000000" w:rsidRPr="00000000" w14:paraId="000000B4">
            <w:pPr>
              <w:rPr/>
            </w:pPr>
            <w:r w:rsidDel="00000000" w:rsidR="00000000" w:rsidRPr="00000000">
              <w:rPr>
                <w:rtl w:val="0"/>
              </w:rPr>
              <w:t xml:space="preserve">0,01</w:t>
            </w:r>
          </w:p>
        </w:tc>
        <w:tc>
          <w:tcPr/>
          <w:p w:rsidR="00000000" w:rsidDel="00000000" w:rsidP="00000000" w:rsidRDefault="00000000" w:rsidRPr="00000000" w14:paraId="000000B5">
            <w:pPr>
              <w:rPr/>
            </w:pPr>
            <w:r w:rsidDel="00000000" w:rsidR="00000000" w:rsidRPr="00000000">
              <w:rPr>
                <w:rtl w:val="0"/>
              </w:rPr>
              <w:t xml:space="preserve">0,04</w:t>
            </w:r>
          </w:p>
        </w:tc>
        <w:tc>
          <w:tcPr/>
          <w:p w:rsidR="00000000" w:rsidDel="00000000" w:rsidP="00000000" w:rsidRDefault="00000000" w:rsidRPr="00000000" w14:paraId="000000B6">
            <w:pPr>
              <w:rPr>
                <w:vertAlign w:val="superscript"/>
              </w:rPr>
            </w:pPr>
            <w:r w:rsidDel="00000000" w:rsidR="00000000" w:rsidRPr="00000000">
              <w:rPr>
                <w:rtl w:val="0"/>
              </w:rPr>
              <w:t xml:space="preserve">x10^3/µL</w:t>
            </w:r>
            <w:r w:rsidDel="00000000" w:rsidR="00000000" w:rsidRPr="00000000">
              <w:rPr>
                <w:rtl w:val="0"/>
              </w:rPr>
            </w:r>
          </w:p>
        </w:tc>
      </w:tr>
      <w:tr>
        <w:tc>
          <w:tcPr/>
          <w:p w:rsidR="00000000" w:rsidDel="00000000" w:rsidP="00000000" w:rsidRDefault="00000000" w:rsidRPr="00000000" w14:paraId="000000B7">
            <w:pPr>
              <w:rPr/>
            </w:pPr>
            <w:r w:rsidDel="00000000" w:rsidR="00000000" w:rsidRPr="00000000">
              <w:rPr>
                <w:rtl w:val="0"/>
              </w:rPr>
              <w:t xml:space="preserve">%NEU</w:t>
            </w:r>
          </w:p>
        </w:tc>
        <w:tc>
          <w:tcPr/>
          <w:p w:rsidR="00000000" w:rsidDel="00000000" w:rsidP="00000000" w:rsidRDefault="00000000" w:rsidRPr="00000000" w14:paraId="000000B8">
            <w:pPr>
              <w:rPr/>
            </w:pPr>
            <w:r w:rsidDel="00000000" w:rsidR="00000000" w:rsidRPr="00000000">
              <w:rPr>
                <w:rtl w:val="0"/>
              </w:rPr>
              <w:t xml:space="preserve">55,9</w:t>
            </w:r>
          </w:p>
        </w:tc>
        <w:tc>
          <w:tcPr/>
          <w:p w:rsidR="00000000" w:rsidDel="00000000" w:rsidP="00000000" w:rsidRDefault="00000000" w:rsidRPr="00000000" w14:paraId="000000B9">
            <w:pPr>
              <w:rPr/>
            </w:pPr>
            <w:r w:rsidDel="00000000" w:rsidR="00000000" w:rsidRPr="00000000">
              <w:rPr>
                <w:rtl w:val="0"/>
              </w:rPr>
              <w:t xml:space="preserve">38,3</w:t>
            </w:r>
          </w:p>
        </w:tc>
        <w:tc>
          <w:tcPr/>
          <w:p w:rsidR="00000000" w:rsidDel="00000000" w:rsidP="00000000" w:rsidRDefault="00000000" w:rsidRPr="00000000" w14:paraId="000000BA">
            <w:pPr>
              <w:rPr/>
            </w:pPr>
            <w:r w:rsidDel="00000000" w:rsidR="00000000" w:rsidRPr="00000000">
              <w:rPr>
                <w:rtl w:val="0"/>
              </w:rPr>
              <w:t xml:space="preserve">40,1</w:t>
            </w:r>
          </w:p>
        </w:tc>
        <w:tc>
          <w:tcPr/>
          <w:p w:rsidR="00000000" w:rsidDel="00000000" w:rsidP="00000000" w:rsidRDefault="00000000" w:rsidRPr="00000000" w14:paraId="000000BB">
            <w:pPr>
              <w:rPr/>
            </w:pPr>
            <w:r w:rsidDel="00000000" w:rsidR="00000000" w:rsidRPr="00000000">
              <w:rPr>
                <w:rtl w:val="0"/>
              </w:rPr>
              <w:t xml:space="preserve">%</w:t>
            </w:r>
          </w:p>
        </w:tc>
      </w:tr>
      <w:tr>
        <w:tc>
          <w:tcPr/>
          <w:p w:rsidR="00000000" w:rsidDel="00000000" w:rsidP="00000000" w:rsidRDefault="00000000" w:rsidRPr="00000000" w14:paraId="000000BC">
            <w:pPr>
              <w:rPr/>
            </w:pPr>
            <w:r w:rsidDel="00000000" w:rsidR="00000000" w:rsidRPr="00000000">
              <w:rPr>
                <w:rtl w:val="0"/>
              </w:rPr>
              <w:t xml:space="preserve">%EOS</w:t>
            </w:r>
          </w:p>
        </w:tc>
        <w:tc>
          <w:tcPr/>
          <w:p w:rsidR="00000000" w:rsidDel="00000000" w:rsidP="00000000" w:rsidRDefault="00000000" w:rsidRPr="00000000" w14:paraId="000000BD">
            <w:pPr>
              <w:rPr/>
            </w:pPr>
            <w:r w:rsidDel="00000000" w:rsidR="00000000" w:rsidRPr="00000000">
              <w:rPr>
                <w:rtl w:val="0"/>
              </w:rPr>
              <w:t xml:space="preserve">0,3</w:t>
            </w:r>
          </w:p>
        </w:tc>
        <w:tc>
          <w:tcPr/>
          <w:p w:rsidR="00000000" w:rsidDel="00000000" w:rsidP="00000000" w:rsidRDefault="00000000" w:rsidRPr="00000000" w14:paraId="000000BE">
            <w:pPr>
              <w:rPr/>
            </w:pPr>
            <w:r w:rsidDel="00000000" w:rsidR="00000000" w:rsidRPr="00000000">
              <w:rPr>
                <w:rtl w:val="0"/>
              </w:rPr>
              <w:t xml:space="preserve">0,3</w:t>
            </w:r>
          </w:p>
        </w:tc>
        <w:tc>
          <w:tcPr/>
          <w:p w:rsidR="00000000" w:rsidDel="00000000" w:rsidP="00000000" w:rsidRDefault="00000000" w:rsidRPr="00000000" w14:paraId="000000BF">
            <w:pPr>
              <w:rPr/>
            </w:pPr>
            <w:r w:rsidDel="00000000" w:rsidR="00000000" w:rsidRPr="00000000">
              <w:rPr>
                <w:rtl w:val="0"/>
              </w:rPr>
              <w:t xml:space="preserve">0,2</w:t>
            </w:r>
          </w:p>
        </w:tc>
        <w:tc>
          <w:tcPr/>
          <w:p w:rsidR="00000000" w:rsidDel="00000000" w:rsidP="00000000" w:rsidRDefault="00000000" w:rsidRPr="00000000" w14:paraId="000000C0">
            <w:pPr>
              <w:rPr/>
            </w:pPr>
            <w:r w:rsidDel="00000000" w:rsidR="00000000" w:rsidRPr="00000000">
              <w:rPr>
                <w:rtl w:val="0"/>
              </w:rPr>
              <w:t xml:space="preserve">%</w:t>
            </w:r>
          </w:p>
        </w:tc>
      </w:tr>
      <w:tr>
        <w:tc>
          <w:tcPr/>
          <w:p w:rsidR="00000000" w:rsidDel="00000000" w:rsidP="00000000" w:rsidRDefault="00000000" w:rsidRPr="00000000" w14:paraId="000000C1">
            <w:pPr>
              <w:rPr/>
            </w:pPr>
            <w:r w:rsidDel="00000000" w:rsidR="00000000" w:rsidRPr="00000000">
              <w:rPr>
                <w:rtl w:val="0"/>
              </w:rPr>
              <w:t xml:space="preserve">%BASO</w:t>
            </w:r>
          </w:p>
        </w:tc>
        <w:tc>
          <w:tcPr/>
          <w:p w:rsidR="00000000" w:rsidDel="00000000" w:rsidP="00000000" w:rsidRDefault="00000000" w:rsidRPr="00000000" w14:paraId="000000C2">
            <w:pPr>
              <w:rPr/>
            </w:pPr>
            <w:r w:rsidDel="00000000" w:rsidR="00000000" w:rsidRPr="00000000">
              <w:rPr>
                <w:rtl w:val="0"/>
              </w:rPr>
              <w:t xml:space="preserve">0,3</w:t>
            </w:r>
          </w:p>
        </w:tc>
        <w:tc>
          <w:tcPr/>
          <w:p w:rsidR="00000000" w:rsidDel="00000000" w:rsidP="00000000" w:rsidRDefault="00000000" w:rsidRPr="00000000" w14:paraId="000000C3">
            <w:pPr>
              <w:rPr/>
            </w:pPr>
            <w:r w:rsidDel="00000000" w:rsidR="00000000" w:rsidRPr="00000000">
              <w:rPr>
                <w:rtl w:val="0"/>
              </w:rPr>
              <w:t xml:space="preserve">0,3</w:t>
            </w:r>
          </w:p>
        </w:tc>
        <w:tc>
          <w:tcPr/>
          <w:p w:rsidR="00000000" w:rsidDel="00000000" w:rsidP="00000000" w:rsidRDefault="00000000" w:rsidRPr="00000000" w14:paraId="000000C4">
            <w:pPr>
              <w:rPr/>
            </w:pPr>
            <w:r w:rsidDel="00000000" w:rsidR="00000000" w:rsidRPr="00000000">
              <w:rPr>
                <w:rtl w:val="0"/>
              </w:rPr>
              <w:t xml:space="preserve">0,4</w:t>
            </w:r>
          </w:p>
        </w:tc>
        <w:tc>
          <w:tcPr/>
          <w:p w:rsidR="00000000" w:rsidDel="00000000" w:rsidP="00000000" w:rsidRDefault="00000000" w:rsidRPr="00000000" w14:paraId="000000C5">
            <w:pPr>
              <w:rPr/>
            </w:pPr>
            <w:r w:rsidDel="00000000" w:rsidR="00000000" w:rsidRPr="00000000">
              <w:rPr>
                <w:rtl w:val="0"/>
              </w:rPr>
              <w:t xml:space="preserve">%</w:t>
            </w:r>
          </w:p>
        </w:tc>
      </w:tr>
      <w:tr>
        <w:tc>
          <w:tcPr/>
          <w:p w:rsidR="00000000" w:rsidDel="00000000" w:rsidP="00000000" w:rsidRDefault="00000000" w:rsidRPr="00000000" w14:paraId="000000C6">
            <w:pPr>
              <w:rPr/>
            </w:pPr>
            <w:r w:rsidDel="00000000" w:rsidR="00000000" w:rsidRPr="00000000">
              <w:rPr>
                <w:rtl w:val="0"/>
              </w:rPr>
              <w:t xml:space="preserve">%LYM</w:t>
            </w:r>
          </w:p>
        </w:tc>
        <w:tc>
          <w:tcPr/>
          <w:p w:rsidR="00000000" w:rsidDel="00000000" w:rsidP="00000000" w:rsidRDefault="00000000" w:rsidRPr="00000000" w14:paraId="000000C7">
            <w:pPr>
              <w:rPr/>
            </w:pPr>
            <w:r w:rsidDel="00000000" w:rsidR="00000000" w:rsidRPr="00000000">
              <w:rPr>
                <w:rtl w:val="0"/>
              </w:rPr>
              <w:t xml:space="preserve">36,8</w:t>
            </w:r>
          </w:p>
        </w:tc>
        <w:tc>
          <w:tcPr/>
          <w:p w:rsidR="00000000" w:rsidDel="00000000" w:rsidP="00000000" w:rsidRDefault="00000000" w:rsidRPr="00000000" w14:paraId="000000C8">
            <w:pPr>
              <w:rPr/>
            </w:pPr>
            <w:r w:rsidDel="00000000" w:rsidR="00000000" w:rsidRPr="00000000">
              <w:rPr>
                <w:rtl w:val="0"/>
              </w:rPr>
              <w:t xml:space="preserve">55,3</w:t>
            </w:r>
          </w:p>
        </w:tc>
        <w:tc>
          <w:tcPr/>
          <w:p w:rsidR="00000000" w:rsidDel="00000000" w:rsidP="00000000" w:rsidRDefault="00000000" w:rsidRPr="00000000" w14:paraId="000000C9">
            <w:pPr>
              <w:rPr/>
            </w:pPr>
            <w:r w:rsidDel="00000000" w:rsidR="00000000" w:rsidRPr="00000000">
              <w:rPr>
                <w:rtl w:val="0"/>
              </w:rPr>
              <w:t xml:space="preserve">55,9</w:t>
            </w:r>
          </w:p>
        </w:tc>
        <w:tc>
          <w:tcPr/>
          <w:p w:rsidR="00000000" w:rsidDel="00000000" w:rsidP="00000000" w:rsidRDefault="00000000" w:rsidRPr="00000000" w14:paraId="000000CA">
            <w:pPr>
              <w:rPr/>
            </w:pPr>
            <w:r w:rsidDel="00000000" w:rsidR="00000000" w:rsidRPr="00000000">
              <w:rPr>
                <w:rtl w:val="0"/>
              </w:rPr>
              <w:t xml:space="preserve">%</w:t>
            </w:r>
          </w:p>
        </w:tc>
      </w:tr>
      <w:tr>
        <w:tc>
          <w:tcPr/>
          <w:p w:rsidR="00000000" w:rsidDel="00000000" w:rsidP="00000000" w:rsidRDefault="00000000" w:rsidRPr="00000000" w14:paraId="000000CB">
            <w:pPr>
              <w:rPr/>
            </w:pPr>
            <w:r w:rsidDel="00000000" w:rsidR="00000000" w:rsidRPr="00000000">
              <w:rPr>
                <w:rtl w:val="0"/>
              </w:rPr>
              <w:t xml:space="preserve">%MONO</w:t>
            </w:r>
          </w:p>
        </w:tc>
        <w:tc>
          <w:tcPr/>
          <w:p w:rsidR="00000000" w:rsidDel="00000000" w:rsidP="00000000" w:rsidRDefault="00000000" w:rsidRPr="00000000" w14:paraId="000000CC">
            <w:pPr>
              <w:rPr/>
            </w:pPr>
            <w:r w:rsidDel="00000000" w:rsidR="00000000" w:rsidRPr="00000000">
              <w:rPr>
                <w:rtl w:val="0"/>
              </w:rPr>
              <w:t xml:space="preserve">6,7</w:t>
            </w:r>
          </w:p>
        </w:tc>
        <w:tc>
          <w:tcPr/>
          <w:p w:rsidR="00000000" w:rsidDel="00000000" w:rsidP="00000000" w:rsidRDefault="00000000" w:rsidRPr="00000000" w14:paraId="000000CD">
            <w:pPr>
              <w:rPr/>
            </w:pPr>
            <w:r w:rsidDel="00000000" w:rsidR="00000000" w:rsidRPr="00000000">
              <w:rPr>
                <w:rtl w:val="0"/>
              </w:rPr>
              <w:t xml:space="preserve">5,8</w:t>
            </w:r>
          </w:p>
        </w:tc>
        <w:tc>
          <w:tcPr/>
          <w:p w:rsidR="00000000" w:rsidDel="00000000" w:rsidP="00000000" w:rsidRDefault="00000000" w:rsidRPr="00000000" w14:paraId="000000CE">
            <w:pPr>
              <w:rPr/>
            </w:pPr>
            <w:r w:rsidDel="00000000" w:rsidR="00000000" w:rsidRPr="00000000">
              <w:rPr>
                <w:rtl w:val="0"/>
              </w:rPr>
              <w:t xml:space="preserve">3,4</w:t>
            </w:r>
          </w:p>
        </w:tc>
        <w:tc>
          <w:tcPr/>
          <w:p w:rsidR="00000000" w:rsidDel="00000000" w:rsidP="00000000" w:rsidRDefault="00000000" w:rsidRPr="00000000" w14:paraId="000000CF">
            <w:pPr>
              <w:rPr/>
            </w:pPr>
            <w:r w:rsidDel="00000000" w:rsidR="00000000" w:rsidRPr="00000000">
              <w:rPr>
                <w:rtl w:val="0"/>
              </w:rPr>
              <w:t xml:space="preserve">%</w:t>
            </w:r>
          </w:p>
        </w:tc>
      </w:tr>
      <w:tr>
        <w:tc>
          <w:tcPr/>
          <w:p w:rsidR="00000000" w:rsidDel="00000000" w:rsidP="00000000" w:rsidRDefault="00000000" w:rsidRPr="00000000" w14:paraId="000000D0">
            <w:pPr>
              <w:rPr/>
            </w:pPr>
            <w:r w:rsidDel="00000000" w:rsidR="00000000" w:rsidRPr="00000000">
              <w:rPr>
                <w:rtl w:val="0"/>
              </w:rPr>
              <w:t xml:space="preserve">%IG</w:t>
            </w:r>
          </w:p>
        </w:tc>
        <w:tc>
          <w:tcPr/>
          <w:p w:rsidR="00000000" w:rsidDel="00000000" w:rsidP="00000000" w:rsidRDefault="00000000" w:rsidRPr="00000000" w14:paraId="000000D1">
            <w:pPr>
              <w:rPr/>
            </w:pPr>
            <w:r w:rsidDel="00000000" w:rsidR="00000000" w:rsidRPr="00000000">
              <w:rPr>
                <w:rtl w:val="0"/>
              </w:rPr>
              <w:t xml:space="preserve">0,3</w:t>
            </w:r>
          </w:p>
        </w:tc>
        <w:tc>
          <w:tcPr/>
          <w:p w:rsidR="00000000" w:rsidDel="00000000" w:rsidP="00000000" w:rsidRDefault="00000000" w:rsidRPr="00000000" w14:paraId="000000D2">
            <w:pPr>
              <w:rPr/>
            </w:pPr>
            <w:r w:rsidDel="00000000" w:rsidR="00000000" w:rsidRPr="00000000">
              <w:rPr>
                <w:rtl w:val="0"/>
              </w:rPr>
              <w:t xml:space="preserve">0,2</w:t>
            </w:r>
          </w:p>
        </w:tc>
        <w:tc>
          <w:tcPr/>
          <w:p w:rsidR="00000000" w:rsidDel="00000000" w:rsidP="00000000" w:rsidRDefault="00000000" w:rsidRPr="00000000" w14:paraId="000000D3">
            <w:pPr>
              <w:rPr/>
            </w:pPr>
            <w:r w:rsidDel="00000000" w:rsidR="00000000" w:rsidRPr="00000000">
              <w:rPr>
                <w:rtl w:val="0"/>
              </w:rPr>
              <w:t xml:space="preserve">0,9</w:t>
            </w:r>
          </w:p>
        </w:tc>
        <w:tc>
          <w:tcPr/>
          <w:p w:rsidR="00000000" w:rsidDel="00000000" w:rsidP="00000000" w:rsidRDefault="00000000" w:rsidRPr="00000000" w14:paraId="000000D4">
            <w:pPr>
              <w:rPr/>
            </w:pPr>
            <w:r w:rsidDel="00000000" w:rsidR="00000000" w:rsidRPr="00000000">
              <w:rPr>
                <w:rtl w:val="0"/>
              </w:rPr>
              <w:t xml:space="preserve">%</w:t>
            </w:r>
          </w:p>
        </w:tc>
      </w:tr>
      <w:tr>
        <w:tc>
          <w:tcPr/>
          <w:p w:rsidR="00000000" w:rsidDel="00000000" w:rsidP="00000000" w:rsidRDefault="00000000" w:rsidRPr="00000000" w14:paraId="000000D5">
            <w:pPr>
              <w:rPr/>
            </w:pPr>
            <w:r w:rsidDel="00000000" w:rsidR="00000000" w:rsidRPr="00000000">
              <w:rPr>
                <w:rtl w:val="0"/>
              </w:rPr>
              <w:t xml:space="preserve">RBC</w:t>
            </w:r>
          </w:p>
        </w:tc>
        <w:tc>
          <w:tcPr/>
          <w:p w:rsidR="00000000" w:rsidDel="00000000" w:rsidP="00000000" w:rsidRDefault="00000000" w:rsidRPr="00000000" w14:paraId="000000D6">
            <w:pPr>
              <w:rPr/>
            </w:pPr>
            <w:r w:rsidDel="00000000" w:rsidR="00000000" w:rsidRPr="00000000">
              <w:rPr>
                <w:rtl w:val="0"/>
              </w:rPr>
              <w:t xml:space="preserve">4,3</w:t>
            </w:r>
          </w:p>
        </w:tc>
        <w:tc>
          <w:tcPr/>
          <w:p w:rsidR="00000000" w:rsidDel="00000000" w:rsidP="00000000" w:rsidRDefault="00000000" w:rsidRPr="00000000" w14:paraId="000000D7">
            <w:pPr>
              <w:rPr/>
            </w:pPr>
            <w:r w:rsidDel="00000000" w:rsidR="00000000" w:rsidRPr="00000000">
              <w:rPr>
                <w:rtl w:val="0"/>
              </w:rPr>
              <w:t xml:space="preserve">4,54</w:t>
            </w:r>
          </w:p>
        </w:tc>
        <w:tc>
          <w:tcPr/>
          <w:p w:rsidR="00000000" w:rsidDel="00000000" w:rsidP="00000000" w:rsidRDefault="00000000" w:rsidRPr="00000000" w14:paraId="000000D8">
            <w:pPr>
              <w:rPr/>
            </w:pPr>
            <w:r w:rsidDel="00000000" w:rsidR="00000000" w:rsidRPr="00000000">
              <w:rPr>
                <w:rtl w:val="0"/>
              </w:rPr>
              <w:t xml:space="preserve">4,89</w:t>
            </w:r>
          </w:p>
        </w:tc>
        <w:tc>
          <w:tcPr/>
          <w:p w:rsidR="00000000" w:rsidDel="00000000" w:rsidP="00000000" w:rsidRDefault="00000000" w:rsidRPr="00000000" w14:paraId="000000D9">
            <w:pPr>
              <w:rPr/>
            </w:pPr>
            <w:r w:rsidDel="00000000" w:rsidR="00000000" w:rsidRPr="00000000">
              <w:rPr>
                <w:rtl w:val="0"/>
              </w:rPr>
              <w:t xml:space="preserve">X10^12/L</w:t>
            </w:r>
          </w:p>
        </w:tc>
      </w:tr>
      <w:tr>
        <w:tc>
          <w:tcPr/>
          <w:p w:rsidR="00000000" w:rsidDel="00000000" w:rsidP="00000000" w:rsidRDefault="00000000" w:rsidRPr="00000000" w14:paraId="000000DA">
            <w:pPr>
              <w:rPr/>
            </w:pPr>
            <w:r w:rsidDel="00000000" w:rsidR="00000000" w:rsidRPr="00000000">
              <w:rPr>
                <w:rtl w:val="0"/>
              </w:rPr>
              <w:t xml:space="preserve">HGB</w:t>
            </w:r>
          </w:p>
        </w:tc>
        <w:tc>
          <w:tcPr/>
          <w:p w:rsidR="00000000" w:rsidDel="00000000" w:rsidP="00000000" w:rsidRDefault="00000000" w:rsidRPr="00000000" w14:paraId="000000DB">
            <w:pPr>
              <w:rPr/>
            </w:pPr>
            <w:r w:rsidDel="00000000" w:rsidR="00000000" w:rsidRPr="00000000">
              <w:rPr>
                <w:rtl w:val="0"/>
              </w:rPr>
              <w:t xml:space="preserve">11,4</w:t>
            </w:r>
          </w:p>
        </w:tc>
        <w:tc>
          <w:tcPr/>
          <w:p w:rsidR="00000000" w:rsidDel="00000000" w:rsidP="00000000" w:rsidRDefault="00000000" w:rsidRPr="00000000" w14:paraId="000000DC">
            <w:pPr>
              <w:rPr/>
            </w:pPr>
            <w:r w:rsidDel="00000000" w:rsidR="00000000" w:rsidRPr="00000000">
              <w:rPr>
                <w:rtl w:val="0"/>
              </w:rPr>
              <w:t xml:space="preserve">12,1</w:t>
            </w:r>
          </w:p>
        </w:tc>
        <w:tc>
          <w:tcPr/>
          <w:p w:rsidR="00000000" w:rsidDel="00000000" w:rsidP="00000000" w:rsidRDefault="00000000" w:rsidRPr="00000000" w14:paraId="000000DD">
            <w:pPr>
              <w:rPr/>
            </w:pPr>
            <w:r w:rsidDel="00000000" w:rsidR="00000000" w:rsidRPr="00000000">
              <w:rPr>
                <w:rtl w:val="0"/>
              </w:rPr>
              <w:t xml:space="preserve">12,7</w:t>
            </w:r>
          </w:p>
        </w:tc>
        <w:tc>
          <w:tcPr/>
          <w:p w:rsidR="00000000" w:rsidDel="00000000" w:rsidP="00000000" w:rsidRDefault="00000000" w:rsidRPr="00000000" w14:paraId="000000DE">
            <w:pPr>
              <w:rPr/>
            </w:pPr>
            <w:r w:rsidDel="00000000" w:rsidR="00000000" w:rsidRPr="00000000">
              <w:rPr>
                <w:rtl w:val="0"/>
              </w:rPr>
              <w:t xml:space="preserve">≥11g/dL</w:t>
            </w:r>
          </w:p>
        </w:tc>
      </w:tr>
      <w:tr>
        <w:tc>
          <w:tcPr/>
          <w:p w:rsidR="00000000" w:rsidDel="00000000" w:rsidP="00000000" w:rsidRDefault="00000000" w:rsidRPr="00000000" w14:paraId="000000DF">
            <w:pPr>
              <w:rPr/>
            </w:pPr>
            <w:r w:rsidDel="00000000" w:rsidR="00000000" w:rsidRPr="00000000">
              <w:rPr>
                <w:rtl w:val="0"/>
              </w:rPr>
              <w:t xml:space="preserve">HCT</w:t>
            </w:r>
          </w:p>
        </w:tc>
        <w:tc>
          <w:tcPr/>
          <w:p w:rsidR="00000000" w:rsidDel="00000000" w:rsidP="00000000" w:rsidRDefault="00000000" w:rsidRPr="00000000" w14:paraId="000000E0">
            <w:pPr>
              <w:rPr/>
            </w:pPr>
            <w:r w:rsidDel="00000000" w:rsidR="00000000" w:rsidRPr="00000000">
              <w:rPr>
                <w:rtl w:val="0"/>
              </w:rPr>
              <w:t xml:space="preserve">33,6</w:t>
            </w:r>
          </w:p>
        </w:tc>
        <w:tc>
          <w:tcPr/>
          <w:p w:rsidR="00000000" w:rsidDel="00000000" w:rsidP="00000000" w:rsidRDefault="00000000" w:rsidRPr="00000000" w14:paraId="000000E1">
            <w:pPr>
              <w:rPr/>
            </w:pPr>
            <w:r w:rsidDel="00000000" w:rsidR="00000000" w:rsidRPr="00000000">
              <w:rPr>
                <w:rtl w:val="0"/>
              </w:rPr>
              <w:t xml:space="preserve">36,2</w:t>
            </w:r>
          </w:p>
        </w:tc>
        <w:tc>
          <w:tcPr/>
          <w:p w:rsidR="00000000" w:rsidDel="00000000" w:rsidP="00000000" w:rsidRDefault="00000000" w:rsidRPr="00000000" w14:paraId="000000E2">
            <w:pPr>
              <w:rPr/>
            </w:pPr>
            <w:r w:rsidDel="00000000" w:rsidR="00000000" w:rsidRPr="00000000">
              <w:rPr>
                <w:rtl w:val="0"/>
              </w:rPr>
              <w:t xml:space="preserve">38</w:t>
            </w:r>
          </w:p>
        </w:tc>
        <w:tc>
          <w:tcPr/>
          <w:p w:rsidR="00000000" w:rsidDel="00000000" w:rsidP="00000000" w:rsidRDefault="00000000" w:rsidRPr="00000000" w14:paraId="000000E3">
            <w:pPr>
              <w:rPr/>
            </w:pPr>
            <w:r w:rsidDel="00000000" w:rsidR="00000000" w:rsidRPr="00000000">
              <w:rPr>
                <w:rtl w:val="0"/>
              </w:rPr>
              <w:t xml:space="preserve">%</w:t>
            </w:r>
          </w:p>
        </w:tc>
      </w:tr>
      <w:tr>
        <w:tc>
          <w:tcPr/>
          <w:p w:rsidR="00000000" w:rsidDel="00000000" w:rsidP="00000000" w:rsidRDefault="00000000" w:rsidRPr="00000000" w14:paraId="000000E4">
            <w:pPr>
              <w:rPr/>
            </w:pPr>
            <w:r w:rsidDel="00000000" w:rsidR="00000000" w:rsidRPr="00000000">
              <w:rPr>
                <w:rtl w:val="0"/>
              </w:rPr>
              <w:t xml:space="preserve">MCV</w:t>
            </w:r>
          </w:p>
        </w:tc>
        <w:tc>
          <w:tcPr/>
          <w:p w:rsidR="00000000" w:rsidDel="00000000" w:rsidP="00000000" w:rsidRDefault="00000000" w:rsidRPr="00000000" w14:paraId="000000E5">
            <w:pPr>
              <w:rPr/>
            </w:pPr>
            <w:r w:rsidDel="00000000" w:rsidR="00000000" w:rsidRPr="00000000">
              <w:rPr>
                <w:rtl w:val="0"/>
              </w:rPr>
              <w:t xml:space="preserve">78,1</w:t>
            </w:r>
          </w:p>
        </w:tc>
        <w:tc>
          <w:tcPr/>
          <w:p w:rsidR="00000000" w:rsidDel="00000000" w:rsidP="00000000" w:rsidRDefault="00000000" w:rsidRPr="00000000" w14:paraId="000000E6">
            <w:pPr>
              <w:rPr/>
            </w:pPr>
            <w:r w:rsidDel="00000000" w:rsidR="00000000" w:rsidRPr="00000000">
              <w:rPr>
                <w:rtl w:val="0"/>
              </w:rPr>
              <w:t xml:space="preserve">79,7</w:t>
            </w:r>
          </w:p>
        </w:tc>
        <w:tc>
          <w:tcPr/>
          <w:p w:rsidR="00000000" w:rsidDel="00000000" w:rsidP="00000000" w:rsidRDefault="00000000" w:rsidRPr="00000000" w14:paraId="000000E7">
            <w:pPr>
              <w:rPr/>
            </w:pPr>
            <w:r w:rsidDel="00000000" w:rsidR="00000000" w:rsidRPr="00000000">
              <w:rPr>
                <w:rtl w:val="0"/>
              </w:rPr>
              <w:t xml:space="preserve">77,7</w:t>
            </w:r>
          </w:p>
        </w:tc>
        <w:tc>
          <w:tcPr/>
          <w:p w:rsidR="00000000" w:rsidDel="00000000" w:rsidP="00000000" w:rsidRDefault="00000000" w:rsidRPr="00000000" w14:paraId="000000E8">
            <w:pPr>
              <w:rPr/>
            </w:pPr>
            <w:r w:rsidDel="00000000" w:rsidR="00000000" w:rsidRPr="00000000">
              <w:rPr>
                <w:rtl w:val="0"/>
              </w:rPr>
              <w:t xml:space="preserve">&gt;73fL</w:t>
            </w:r>
          </w:p>
        </w:tc>
      </w:tr>
      <w:tr>
        <w:tc>
          <w:tcPr/>
          <w:p w:rsidR="00000000" w:rsidDel="00000000" w:rsidP="00000000" w:rsidRDefault="00000000" w:rsidRPr="00000000" w14:paraId="000000E9">
            <w:pPr>
              <w:rPr/>
            </w:pPr>
            <w:r w:rsidDel="00000000" w:rsidR="00000000" w:rsidRPr="00000000">
              <w:rPr>
                <w:rtl w:val="0"/>
              </w:rPr>
              <w:t xml:space="preserve">MCH</w:t>
            </w:r>
          </w:p>
        </w:tc>
        <w:tc>
          <w:tcPr/>
          <w:p w:rsidR="00000000" w:rsidDel="00000000" w:rsidP="00000000" w:rsidRDefault="00000000" w:rsidRPr="00000000" w14:paraId="000000EA">
            <w:pPr>
              <w:rPr/>
            </w:pPr>
            <w:r w:rsidDel="00000000" w:rsidR="00000000" w:rsidRPr="00000000">
              <w:rPr>
                <w:rtl w:val="0"/>
              </w:rPr>
              <w:t xml:space="preserve">33,9</w:t>
            </w:r>
          </w:p>
        </w:tc>
        <w:tc>
          <w:tcPr/>
          <w:p w:rsidR="00000000" w:rsidDel="00000000" w:rsidP="00000000" w:rsidRDefault="00000000" w:rsidRPr="00000000" w14:paraId="000000EB">
            <w:pPr>
              <w:rPr/>
            </w:pPr>
            <w:r w:rsidDel="00000000" w:rsidR="00000000" w:rsidRPr="00000000">
              <w:rPr>
                <w:rtl w:val="0"/>
              </w:rPr>
              <w:t xml:space="preserve">33,4</w:t>
            </w:r>
          </w:p>
        </w:tc>
        <w:tc>
          <w:tcPr/>
          <w:p w:rsidR="00000000" w:rsidDel="00000000" w:rsidP="00000000" w:rsidRDefault="00000000" w:rsidRPr="00000000" w14:paraId="000000EC">
            <w:pPr>
              <w:rPr/>
            </w:pPr>
            <w:r w:rsidDel="00000000" w:rsidR="00000000" w:rsidRPr="00000000">
              <w:rPr>
                <w:rtl w:val="0"/>
              </w:rPr>
              <w:t xml:space="preserve">26</w:t>
            </w:r>
          </w:p>
        </w:tc>
        <w:tc>
          <w:tcPr/>
          <w:p w:rsidR="00000000" w:rsidDel="00000000" w:rsidP="00000000" w:rsidRDefault="00000000" w:rsidRPr="00000000" w14:paraId="000000ED">
            <w:pPr>
              <w:rPr/>
            </w:pPr>
            <w:r w:rsidDel="00000000" w:rsidR="00000000" w:rsidRPr="00000000">
              <w:rPr>
                <w:rtl w:val="0"/>
              </w:rPr>
              <w:t xml:space="preserve">pg</w:t>
            </w:r>
          </w:p>
        </w:tc>
      </w:tr>
      <w:tr>
        <w:tc>
          <w:tcPr/>
          <w:p w:rsidR="00000000" w:rsidDel="00000000" w:rsidP="00000000" w:rsidRDefault="00000000" w:rsidRPr="00000000" w14:paraId="000000EE">
            <w:pPr>
              <w:rPr/>
            </w:pPr>
            <w:r w:rsidDel="00000000" w:rsidR="00000000" w:rsidRPr="00000000">
              <w:rPr>
                <w:rtl w:val="0"/>
              </w:rPr>
              <w:t xml:space="preserve">PLT</w:t>
            </w:r>
          </w:p>
        </w:tc>
        <w:tc>
          <w:tcPr/>
          <w:p w:rsidR="00000000" w:rsidDel="00000000" w:rsidP="00000000" w:rsidRDefault="00000000" w:rsidRPr="00000000" w14:paraId="000000EF">
            <w:pPr>
              <w:rPr/>
            </w:pPr>
            <w:r w:rsidDel="00000000" w:rsidR="00000000" w:rsidRPr="00000000">
              <w:rPr>
                <w:rtl w:val="0"/>
              </w:rPr>
              <w:t xml:space="preserve">206</w:t>
            </w:r>
          </w:p>
        </w:tc>
        <w:tc>
          <w:tcPr/>
          <w:p w:rsidR="00000000" w:rsidDel="00000000" w:rsidP="00000000" w:rsidRDefault="00000000" w:rsidRPr="00000000" w14:paraId="000000F0">
            <w:pPr>
              <w:rPr/>
            </w:pPr>
            <w:r w:rsidDel="00000000" w:rsidR="00000000" w:rsidRPr="00000000">
              <w:rPr>
                <w:rtl w:val="0"/>
              </w:rPr>
              <w:t xml:space="preserve">188</w:t>
            </w:r>
          </w:p>
        </w:tc>
        <w:tc>
          <w:tcPr/>
          <w:p w:rsidR="00000000" w:rsidDel="00000000" w:rsidP="00000000" w:rsidRDefault="00000000" w:rsidRPr="00000000" w14:paraId="000000F1">
            <w:pPr>
              <w:rPr/>
            </w:pPr>
            <w:r w:rsidDel="00000000" w:rsidR="00000000" w:rsidRPr="00000000">
              <w:rPr>
                <w:rtl w:val="0"/>
              </w:rPr>
              <w:t xml:space="preserve">191</w:t>
            </w:r>
          </w:p>
        </w:tc>
        <w:tc>
          <w:tcPr/>
          <w:p w:rsidR="00000000" w:rsidDel="00000000" w:rsidP="00000000" w:rsidRDefault="00000000" w:rsidRPr="00000000" w14:paraId="000000F2">
            <w:pPr>
              <w:rPr>
                <w:vertAlign w:val="superscript"/>
              </w:rPr>
            </w:pPr>
            <w:r w:rsidDel="00000000" w:rsidR="00000000" w:rsidRPr="00000000">
              <w:rPr>
                <w:rtl w:val="0"/>
              </w:rPr>
              <w:t xml:space="preserve">x10^3/µL</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Nhận xét: không thiếu máu, hồng cầu đẳng sắc, đẳng bào, bạch cầu trong giới hạn bình thường, tiểu cầu trong giới hạn bình thường</w:t>
      </w:r>
    </w:p>
    <w:p w:rsidR="00000000" w:rsidDel="00000000" w:rsidP="00000000" w:rsidRDefault="00000000" w:rsidRPr="00000000" w14:paraId="000000F5">
      <w:pPr>
        <w:pStyle w:val="Heading2"/>
        <w:numPr>
          <w:ilvl w:val="1"/>
          <w:numId w:val="12"/>
        </w:numPr>
        <w:ind w:left="720" w:hanging="360"/>
        <w:rPr/>
      </w:pPr>
      <w:r w:rsidDel="00000000" w:rsidR="00000000" w:rsidRPr="00000000">
        <w:rPr>
          <w:rtl w:val="0"/>
        </w:rPr>
        <w:t xml:space="preserve">CRP: </w:t>
      </w:r>
    </w:p>
    <w:p w:rsidR="00000000" w:rsidDel="00000000" w:rsidP="00000000" w:rsidRDefault="00000000" w:rsidRPr="00000000" w14:paraId="000000F6">
      <w:pPr>
        <w:ind w:firstLine="720"/>
        <w:rPr/>
      </w:pPr>
      <w:r w:rsidDel="00000000" w:rsidR="00000000" w:rsidRPr="00000000">
        <w:rPr>
          <w:rtl w:val="0"/>
        </w:rPr>
        <w:t xml:space="preserve">30mg/L</w:t>
      </w:r>
    </w:p>
    <w:p w:rsidR="00000000" w:rsidDel="00000000" w:rsidP="00000000" w:rsidRDefault="00000000" w:rsidRPr="00000000" w14:paraId="000000F7">
      <w:pPr>
        <w:pStyle w:val="Heading1"/>
        <w:numPr>
          <w:ilvl w:val="0"/>
          <w:numId w:val="12"/>
        </w:numPr>
        <w:ind w:left="360" w:hanging="360"/>
        <w:rPr/>
      </w:pPr>
      <w:r w:rsidDel="00000000" w:rsidR="00000000" w:rsidRPr="00000000">
        <w:rPr>
          <w:rtl w:val="0"/>
        </w:rPr>
        <w:t xml:space="preserve">CĐXĐ: </w:t>
      </w:r>
    </w:p>
    <w:p w:rsidR="00000000" w:rsidDel="00000000" w:rsidP="00000000" w:rsidRDefault="00000000" w:rsidRPr="00000000" w14:paraId="000000F8">
      <w:pPr>
        <w:ind w:firstLine="360"/>
        <w:rPr/>
      </w:pPr>
      <w:r w:rsidDel="00000000" w:rsidR="00000000" w:rsidRPr="00000000">
        <w:rPr>
          <w:rtl w:val="0"/>
        </w:rPr>
        <w:t xml:space="preserve">Viêm phổi nặng biến chứng nguy kịch hô hấp-Viêm phổi tái diễn</w:t>
      </w:r>
    </w:p>
    <w:p w:rsidR="00000000" w:rsidDel="00000000" w:rsidP="00000000" w:rsidRDefault="00000000" w:rsidRPr="00000000" w14:paraId="000000F9">
      <w:pPr>
        <w:pStyle w:val="Heading1"/>
        <w:numPr>
          <w:ilvl w:val="0"/>
          <w:numId w:val="12"/>
        </w:numPr>
        <w:ind w:left="360" w:hanging="360"/>
        <w:rPr/>
      </w:pPr>
      <w:r w:rsidDel="00000000" w:rsidR="00000000" w:rsidRPr="00000000">
        <w:rPr>
          <w:rtl w:val="0"/>
        </w:rPr>
        <w:t xml:space="preserve">ĐIỀU TRỊ:</w:t>
      </w:r>
    </w:p>
    <w:p w:rsidR="00000000" w:rsidDel="00000000" w:rsidP="00000000" w:rsidRDefault="00000000" w:rsidRPr="00000000" w14:paraId="000000FA">
      <w:pPr>
        <w:pStyle w:val="Heading2"/>
        <w:numPr>
          <w:ilvl w:val="1"/>
          <w:numId w:val="12"/>
        </w:numPr>
        <w:ind w:left="720" w:hanging="360"/>
        <w:rPr/>
      </w:pPr>
      <w:r w:rsidDel="00000000" w:rsidR="00000000" w:rsidRPr="00000000">
        <w:rPr>
          <w:rtl w:val="0"/>
        </w:rPr>
        <w:t xml:space="preserve">Nguyên tắc điều trị:</w:t>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Chỉ định nhập viện: viêm phổi nặng</w:t>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trị nội viện:</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Chống suy hô hấp: bé không có chỉ định thở oxy: không có dấu đầu gật gù, phập phồng cánh mũi, co lõm ngực nặng; không có tím trung ương; Spo2&gt;90%; không có không uống được, bỏ bú vì khó thở, bứt rứt quấy khóc vì thiếu oxy  </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Chống nhiễm khuẩn: bé 2 tuổi, chọn kháng sinh theo kinh nghiệm: ceftriaxone 80mg/kg TMC, không cho macrolide từ đầu vì bé nhỏ hơn 5 tuổi, diễn tiến phù hợp với viêm phổi do tác nhân điển hình có sốt cao, không có triệu chứng ngoài phổi như hồng ban, viêm kết mạc, mệt mỏi, đau cơ.</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trị các rối loạn đi kèm</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trị biến chứng</w:t>
      </w:r>
    </w:p>
    <w:p w:rsidR="00000000" w:rsidDel="00000000" w:rsidP="00000000" w:rsidRDefault="00000000" w:rsidRPr="00000000" w14:paraId="00000101">
      <w:pPr>
        <w:pStyle w:val="Heading2"/>
        <w:numPr>
          <w:ilvl w:val="1"/>
          <w:numId w:val="12"/>
        </w:numPr>
        <w:ind w:left="720" w:hanging="360"/>
        <w:rPr/>
      </w:pPr>
      <w:r w:rsidDel="00000000" w:rsidR="00000000" w:rsidRPr="00000000">
        <w:rPr>
          <w:rtl w:val="0"/>
        </w:rPr>
        <w:t xml:space="preserve">Y lệnh cụ thể:</w:t>
      </w:r>
    </w:p>
    <w:p w:rsidR="00000000" w:rsidDel="00000000" w:rsidP="00000000" w:rsidRDefault="00000000" w:rsidRPr="00000000" w14:paraId="00000102">
      <w:pPr>
        <w:ind w:left="720" w:firstLine="0"/>
        <w:rPr/>
      </w:pPr>
      <w:r w:rsidDel="00000000" w:rsidR="00000000" w:rsidRPr="00000000">
        <w:rPr>
          <w:rtl w:val="0"/>
        </w:rPr>
        <w:t xml:space="preserve">Ceftriaxone 1g</w:t>
      </w:r>
    </w:p>
    <w:p w:rsidR="00000000" w:rsidDel="00000000" w:rsidP="00000000" w:rsidRDefault="00000000" w:rsidRPr="00000000" w14:paraId="00000103">
      <w:pPr>
        <w:ind w:left="720" w:firstLine="0"/>
        <w:rPr/>
      </w:pPr>
      <w:r w:rsidDel="00000000" w:rsidR="00000000" w:rsidRPr="00000000">
        <w:rPr>
          <w:rtl w:val="0"/>
        </w:rPr>
        <w:t xml:space="preserve">0,8g TMC</w:t>
      </w:r>
    </w:p>
    <w:p w:rsidR="00000000" w:rsidDel="00000000" w:rsidP="00000000" w:rsidRDefault="00000000" w:rsidRPr="00000000" w14:paraId="00000104">
      <w:pPr>
        <w:ind w:left="720" w:firstLine="0"/>
        <w:rPr/>
      </w:pPr>
      <w:r w:rsidDel="00000000" w:rsidR="00000000" w:rsidRPr="00000000">
        <w:rPr>
          <w:rtl w:val="0"/>
        </w:rPr>
        <w:t xml:space="preserve">Paracetamol 0,15g</w:t>
      </w:r>
    </w:p>
    <w:p w:rsidR="00000000" w:rsidDel="00000000" w:rsidP="00000000" w:rsidRDefault="00000000" w:rsidRPr="00000000" w14:paraId="00000105">
      <w:pPr>
        <w:ind w:left="720" w:firstLine="0"/>
        <w:rPr/>
      </w:pPr>
      <w:r w:rsidDel="00000000" w:rsidR="00000000" w:rsidRPr="00000000">
        <w:rPr>
          <w:rtl w:val="0"/>
        </w:rPr>
        <w:t xml:space="preserve">1 gói x 4 (u) khi thân nhiệt ≥38,5oC</w:t>
      </w:r>
    </w:p>
    <w:p w:rsidR="00000000" w:rsidDel="00000000" w:rsidP="00000000" w:rsidRDefault="00000000" w:rsidRPr="00000000" w14:paraId="00000106">
      <w:pPr>
        <w:ind w:left="720" w:firstLine="0"/>
        <w:rPr/>
      </w:pPr>
      <w:r w:rsidDel="00000000" w:rsidR="00000000" w:rsidRPr="00000000">
        <w:rPr>
          <w:rtl w:val="0"/>
        </w:rPr>
        <w:t xml:space="preserve">Ho Astex </w:t>
      </w:r>
    </w:p>
    <w:p w:rsidR="00000000" w:rsidDel="00000000" w:rsidP="00000000" w:rsidRDefault="00000000" w:rsidRPr="00000000" w14:paraId="00000107">
      <w:pPr>
        <w:ind w:left="720" w:firstLine="0"/>
        <w:rPr/>
      </w:pPr>
      <w:r w:rsidDel="00000000" w:rsidR="00000000" w:rsidRPr="00000000">
        <w:rPr>
          <w:rtl w:val="0"/>
        </w:rPr>
        <w:t xml:space="preserve">5ml x 3 (u)</w:t>
      </w:r>
    </w:p>
    <w:p w:rsidR="00000000" w:rsidDel="00000000" w:rsidP="00000000" w:rsidRDefault="00000000" w:rsidRPr="00000000" w14:paraId="00000108">
      <w:pPr>
        <w:ind w:left="720" w:firstLine="0"/>
        <w:rPr/>
      </w:pPr>
      <w:r w:rsidDel="00000000" w:rsidR="00000000" w:rsidRPr="00000000">
        <w:rPr>
          <w:rtl w:val="0"/>
        </w:rPr>
        <w:t xml:space="preserve">3BT cơm cháo</w:t>
      </w:r>
    </w:p>
    <w:p w:rsidR="00000000" w:rsidDel="00000000" w:rsidP="00000000" w:rsidRDefault="00000000" w:rsidRPr="00000000" w14:paraId="00000109">
      <w:pPr>
        <w:ind w:left="720" w:firstLine="0"/>
        <w:rPr/>
      </w:pPr>
      <w:r w:rsidDel="00000000" w:rsidR="00000000" w:rsidRPr="00000000">
        <w:rPr>
          <w:rtl w:val="0"/>
        </w:rPr>
        <w:t xml:space="preserve">CS3</w:t>
      </w:r>
    </w:p>
    <w:p w:rsidR="00000000" w:rsidDel="00000000" w:rsidP="00000000" w:rsidRDefault="00000000" w:rsidRPr="00000000" w14:paraId="0000010A">
      <w:pPr>
        <w:ind w:left="720" w:firstLine="0"/>
        <w:rPr/>
      </w:pPr>
      <w:r w:rsidDel="00000000" w:rsidR="00000000" w:rsidRPr="00000000">
        <w:rPr>
          <w:rtl w:val="0"/>
        </w:rPr>
        <w:t xml:space="preserve">Theo dõi nhịp thở, SpO2, thân nhiệt, mạch, nước tiểu mỗi 6 giờ</w:t>
      </w:r>
    </w:p>
    <w:p w:rsidR="00000000" w:rsidDel="00000000" w:rsidP="00000000" w:rsidRDefault="00000000" w:rsidRPr="00000000" w14:paraId="0000010B">
      <w:pPr>
        <w:ind w:left="720" w:firstLine="0"/>
        <w:rPr/>
      </w:pPr>
      <w:r w:rsidDel="00000000" w:rsidR="00000000" w:rsidRPr="00000000">
        <w:rPr>
          <w:rtl w:val="0"/>
        </w:rPr>
        <w:t xml:space="preserve">*Thực tế: đánh giá lại sau 48 giờ: bé vẫn sốt 38,5oC, thở nhanh co lõm 52 lần/phút, phổi rale ẩm=&gt;nghĩ thêm kháng sinh macrolide Azithromycin 100mg(u)</w:t>
      </w:r>
    </w:p>
    <w:p w:rsidR="00000000" w:rsidDel="00000000" w:rsidP="00000000" w:rsidRDefault="00000000" w:rsidRPr="00000000" w14:paraId="0000010C">
      <w:pPr>
        <w:pStyle w:val="Heading1"/>
        <w:numPr>
          <w:ilvl w:val="0"/>
          <w:numId w:val="12"/>
        </w:numPr>
        <w:ind w:left="360" w:hanging="360"/>
        <w:rPr/>
      </w:pPr>
      <w:r w:rsidDel="00000000" w:rsidR="00000000" w:rsidRPr="00000000">
        <w:rPr>
          <w:rtl w:val="0"/>
        </w:rPr>
        <w:t xml:space="preserve">TIÊN LƯỢNG:</w:t>
      </w:r>
    </w:p>
    <w:p w:rsidR="00000000" w:rsidDel="00000000" w:rsidP="00000000" w:rsidRDefault="00000000" w:rsidRPr="00000000" w14:paraId="0000010D">
      <w:pPr>
        <w:rPr/>
      </w:pPr>
      <w:r w:rsidDel="00000000" w:rsidR="00000000" w:rsidRPr="00000000">
        <w:rPr>
          <w:rtl w:val="0"/>
        </w:rPr>
        <w:t xml:space="preserve">Dè dặt: chưa đáp ứng điều trị kháng sinh, chưa tìm được nguyên nhân viêm phổi tái diễn</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Võ Phượng Uyển-Võ Nguyễn Thúy Uyên-Y15F-Tổ 32-Nhóm 7</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bullet"/>
      <w:lvlText w:val="♦"/>
      <w:lvlJc w:val="left"/>
      <w:pPr>
        <w:ind w:left="1080" w:hanging="360"/>
      </w:pPr>
      <w:rPr>
        <w:rFonts w:ascii="Noto Sans Symbols" w:cs="Noto Sans Symbols" w:eastAsia="Noto Sans Symbols" w:hAnsi="Noto Sans Symbols"/>
        <w:color w:val="000000"/>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b w:val="1"/>
      <w:color w:val="2f5496"/>
      <w:sz w:val="28"/>
      <w:szCs w:val="28"/>
    </w:rPr>
  </w:style>
  <w:style w:type="paragraph" w:styleId="Heading2">
    <w:name w:val="heading 2"/>
    <w:basedOn w:val="Normal"/>
    <w:next w:val="Normal"/>
    <w:pPr>
      <w:keepNext w:val="1"/>
      <w:keepLines w:val="1"/>
      <w:spacing w:before="200" w:lineRule="auto"/>
      <w:ind w:left="720" w:hanging="360"/>
    </w:pPr>
    <w:rPr>
      <w:color w:val="4472c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Rule="auto"/>
      <w:ind w:left="1080" w:hanging="360"/>
    </w:pPr>
    <w:rPr>
      <w:color w:val="323e4f"/>
    </w:rPr>
  </w:style>
  <w:style w:type="paragraph" w:styleId="Normal" w:default="1">
    <w:name w:val="Normal"/>
    <w:qFormat w:val="1"/>
    <w:rsid w:val="00372338"/>
    <w:rPr>
      <w:rFonts w:asciiTheme="majorHAnsi" w:hAnsiTheme="majorHAnsi"/>
      <w:sz w:val="26"/>
    </w:rPr>
  </w:style>
  <w:style w:type="paragraph" w:styleId="Heading1">
    <w:name w:val="heading 1"/>
    <w:basedOn w:val="Normal"/>
    <w:next w:val="Normal"/>
    <w:link w:val="Heading1Char"/>
    <w:uiPriority w:val="9"/>
    <w:qFormat w:val="1"/>
    <w:rsid w:val="006C19A8"/>
    <w:pPr>
      <w:keepNext w:val="1"/>
      <w:keepLines w:val="1"/>
      <w:numPr>
        <w:numId w:val="27"/>
      </w:numPr>
      <w:spacing w:before="480"/>
      <w:outlineLvl w:val="0"/>
    </w:pPr>
    <w:rPr>
      <w:rFonts w:cstheme="majorBidi" w:eastAsiaTheme="majorEastAsia"/>
      <w:b w:val="1"/>
      <w:bCs w:val="1"/>
      <w:color w:val="2f5496" w:themeColor="accent1" w:themeShade="0000BF"/>
      <w:sz w:val="28"/>
      <w:szCs w:val="28"/>
    </w:rPr>
  </w:style>
  <w:style w:type="paragraph" w:styleId="Heading2">
    <w:name w:val="heading 2"/>
    <w:basedOn w:val="Normal"/>
    <w:next w:val="Normal"/>
    <w:link w:val="Heading2Char"/>
    <w:uiPriority w:val="9"/>
    <w:unhideWhenUsed w:val="1"/>
    <w:qFormat w:val="1"/>
    <w:rsid w:val="006C19A8"/>
    <w:pPr>
      <w:keepNext w:val="1"/>
      <w:keepLines w:val="1"/>
      <w:numPr>
        <w:ilvl w:val="1"/>
        <w:numId w:val="27"/>
      </w:numPr>
      <w:spacing w:before="200"/>
      <w:outlineLvl w:val="1"/>
    </w:pPr>
    <w:rPr>
      <w:rFonts w:cstheme="majorBidi" w:eastAsiaTheme="majorEastAsia"/>
      <w:bCs w:val="1"/>
      <w:color w:val="4472c4" w:themeColor="accent1"/>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6D39"/>
    <w:pPr>
      <w:ind w:left="720"/>
      <w:contextualSpacing w:val="1"/>
    </w:pPr>
  </w:style>
  <w:style w:type="character" w:styleId="PlaceholderText">
    <w:name w:val="Placeholder Text"/>
    <w:basedOn w:val="DefaultParagraphFont"/>
    <w:uiPriority w:val="99"/>
    <w:semiHidden w:val="1"/>
    <w:rsid w:val="003D50E8"/>
    <w:rPr>
      <w:color w:val="808080"/>
    </w:rPr>
  </w:style>
  <w:style w:type="table" w:styleId="TableGrid">
    <w:name w:val="Table Grid"/>
    <w:basedOn w:val="TableNormal"/>
    <w:uiPriority w:val="59"/>
    <w:rsid w:val="00FB4123"/>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6C19A8"/>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rsid w:val="006C19A8"/>
    <w:rPr>
      <w:rFonts w:asciiTheme="majorHAnsi" w:cstheme="majorBidi" w:eastAsiaTheme="majorEastAsia" w:hAnsiTheme="majorHAnsi"/>
      <w:bCs w:val="1"/>
      <w:color w:val="4472c4" w:themeColor="accent1"/>
      <w:sz w:val="26"/>
      <w:szCs w:val="26"/>
    </w:rPr>
  </w:style>
  <w:style w:type="paragraph" w:styleId="Title">
    <w:name w:val="Title"/>
    <w:basedOn w:val="Normal"/>
    <w:next w:val="Normal"/>
    <w:link w:val="TitleChar"/>
    <w:uiPriority w:val="10"/>
    <w:qFormat w:val="1"/>
    <w:rsid w:val="006C19A8"/>
    <w:pPr>
      <w:numPr>
        <w:ilvl w:val="2"/>
        <w:numId w:val="27"/>
      </w:numPr>
      <w:pBdr>
        <w:bottom w:color="4472c4" w:space="4" w:sz="8" w:themeColor="accent1" w:val="single"/>
      </w:pBdr>
      <w:spacing w:after="300"/>
      <w:contextualSpacing w:val="1"/>
    </w:pPr>
    <w:rPr>
      <w:rFonts w:cstheme="majorBidi" w:eastAsiaTheme="majorEastAsia"/>
      <w:color w:val="323e4f" w:themeColor="text2" w:themeShade="0000BF"/>
      <w:spacing w:val="5"/>
      <w:kern w:val="28"/>
      <w:szCs w:val="52"/>
    </w:rPr>
  </w:style>
  <w:style w:type="character" w:styleId="TitleChar" w:customStyle="1">
    <w:name w:val="Title Char"/>
    <w:basedOn w:val="DefaultParagraphFont"/>
    <w:link w:val="Title"/>
    <w:uiPriority w:val="10"/>
    <w:rsid w:val="006C19A8"/>
    <w:rPr>
      <w:rFonts w:asciiTheme="majorHAnsi" w:cstheme="majorBidi" w:eastAsiaTheme="majorEastAsia" w:hAnsiTheme="majorHAnsi"/>
      <w:color w:val="323e4f" w:themeColor="text2" w:themeShade="0000BF"/>
      <w:spacing w:val="5"/>
      <w:kern w:val="28"/>
      <w:sz w:val="26"/>
      <w:szCs w:val="52"/>
    </w:rPr>
  </w:style>
  <w:style w:type="paragraph" w:styleId="Subtitle">
    <w:name w:val="Subtitle"/>
    <w:basedOn w:val="Normal"/>
    <w:next w:val="Normal"/>
    <w:link w:val="SubtitleChar"/>
    <w:uiPriority w:val="11"/>
    <w:qFormat w:val="1"/>
    <w:rsid w:val="005C4CED"/>
    <w:pPr>
      <w:numPr>
        <w:ilvl w:val="3"/>
        <w:numId w:val="27"/>
      </w:numPr>
    </w:pPr>
    <w:rPr>
      <w:rFonts w:cstheme="majorBidi" w:eastAsiaTheme="majorEastAsia"/>
      <w:iCs w:val="1"/>
      <w:spacing w:val="15"/>
      <w:szCs w:val="24"/>
    </w:rPr>
  </w:style>
  <w:style w:type="character" w:styleId="SubtitleChar" w:customStyle="1">
    <w:name w:val="Subtitle Char"/>
    <w:basedOn w:val="DefaultParagraphFont"/>
    <w:link w:val="Subtitle"/>
    <w:uiPriority w:val="11"/>
    <w:rsid w:val="005C4CED"/>
    <w:rPr>
      <w:rFonts w:asciiTheme="majorHAnsi" w:cstheme="majorBidi" w:eastAsiaTheme="majorEastAsia" w:hAnsiTheme="majorHAnsi"/>
      <w:iCs w:val="1"/>
      <w:spacing w:val="15"/>
      <w:sz w:val="26"/>
      <w:szCs w:val="24"/>
    </w:rPr>
  </w:style>
  <w:style w:type="paragraph" w:styleId="Quote">
    <w:name w:val="Quote"/>
    <w:basedOn w:val="Normal"/>
    <w:next w:val="Normal"/>
    <w:link w:val="QuoteChar"/>
    <w:uiPriority w:val="29"/>
    <w:qFormat w:val="1"/>
    <w:rsid w:val="005C4CED"/>
    <w:pPr>
      <w:numPr>
        <w:ilvl w:val="4"/>
        <w:numId w:val="27"/>
      </w:numPr>
    </w:pPr>
    <w:rPr>
      <w:rFonts w:ascii="Times New Roman" w:hAnsi="Times New Roman"/>
      <w:iCs w:val="1"/>
      <w:color w:val="000000" w:themeColor="text1"/>
    </w:rPr>
  </w:style>
  <w:style w:type="character" w:styleId="QuoteChar" w:customStyle="1">
    <w:name w:val="Quote Char"/>
    <w:basedOn w:val="DefaultParagraphFont"/>
    <w:link w:val="Quote"/>
    <w:uiPriority w:val="29"/>
    <w:rsid w:val="005C4CED"/>
    <w:rPr>
      <w:rFonts w:ascii="Times New Roman" w:hAnsi="Times New Roman"/>
      <w:iCs w:val="1"/>
      <w:color w:val="000000" w:themeColor="text1"/>
      <w:sz w:val="26"/>
    </w:rPr>
  </w:style>
  <w:style w:type="character" w:styleId="Emphasis">
    <w:name w:val="Emphasis"/>
    <w:basedOn w:val="DefaultParagraphFont"/>
    <w:uiPriority w:val="20"/>
    <w:qFormat w:val="1"/>
    <w:rsid w:val="00792557"/>
    <w:rPr>
      <w:rFonts w:asciiTheme="majorHAnsi" w:hAnsiTheme="majorHAnsi"/>
      <w:i w:val="0"/>
      <w:iCs w:val="1"/>
      <w:sz w:val="26"/>
    </w:rPr>
  </w:style>
  <w:style w:type="paragraph" w:styleId="BalloonText">
    <w:name w:val="Balloon Text"/>
    <w:basedOn w:val="Normal"/>
    <w:link w:val="BalloonTextChar"/>
    <w:uiPriority w:val="99"/>
    <w:semiHidden w:val="1"/>
    <w:unhideWhenUsed w:val="1"/>
    <w:rsid w:val="00CD0C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D0CD2"/>
    <w:rPr>
      <w:rFonts w:ascii="Tahoma" w:cs="Tahoma" w:hAnsi="Tahoma"/>
      <w:sz w:val="16"/>
      <w:szCs w:val="16"/>
    </w:rPr>
  </w:style>
  <w:style w:type="paragraph" w:styleId="Header">
    <w:name w:val="header"/>
    <w:basedOn w:val="Normal"/>
    <w:link w:val="HeaderChar"/>
    <w:uiPriority w:val="99"/>
    <w:unhideWhenUsed w:val="1"/>
    <w:rsid w:val="009A4250"/>
    <w:pPr>
      <w:tabs>
        <w:tab w:val="center" w:pos="4680"/>
        <w:tab w:val="right" w:pos="9360"/>
      </w:tabs>
    </w:pPr>
  </w:style>
  <w:style w:type="character" w:styleId="HeaderChar" w:customStyle="1">
    <w:name w:val="Header Char"/>
    <w:basedOn w:val="DefaultParagraphFont"/>
    <w:link w:val="Header"/>
    <w:uiPriority w:val="99"/>
    <w:rsid w:val="009A4250"/>
    <w:rPr>
      <w:rFonts w:asciiTheme="majorHAnsi" w:hAnsiTheme="majorHAnsi"/>
      <w:sz w:val="26"/>
    </w:rPr>
  </w:style>
  <w:style w:type="paragraph" w:styleId="Footer">
    <w:name w:val="footer"/>
    <w:basedOn w:val="Normal"/>
    <w:link w:val="FooterChar"/>
    <w:uiPriority w:val="99"/>
    <w:unhideWhenUsed w:val="1"/>
    <w:rsid w:val="009A4250"/>
    <w:pPr>
      <w:tabs>
        <w:tab w:val="center" w:pos="4680"/>
        <w:tab w:val="right" w:pos="9360"/>
      </w:tabs>
    </w:pPr>
  </w:style>
  <w:style w:type="character" w:styleId="FooterChar" w:customStyle="1">
    <w:name w:val="Footer Char"/>
    <w:basedOn w:val="DefaultParagraphFont"/>
    <w:link w:val="Footer"/>
    <w:uiPriority w:val="99"/>
    <w:rsid w:val="009A4250"/>
    <w:rPr>
      <w:rFonts w:asciiTheme="majorHAnsi" w:hAnsiTheme="majorHAnsi"/>
      <w:sz w:val="26"/>
    </w:rPr>
  </w:style>
  <w:style w:type="paragraph" w:styleId="Subtitle">
    <w:name w:val="Subtitle"/>
    <w:basedOn w:val="Normal"/>
    <w:next w:val="Normal"/>
    <w:pPr>
      <w:ind w:left="1440" w:hanging="360"/>
    </w:pPr>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fbJjo4AiEloVcipqjPfVceePg==">AMUW2mX2WIys9gB/jX8rna4dumzLXK1w0aHIaAlWFdOPHbs6J9+DI9rLbYmzAfFblLoDvAYxInfKIZmJ9HvJ1IkuTcxCZcSjdge1wNrAZ16We/0bHV0FISeg/61o3jGnZMkGc9ddNZZm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2021-03-01T17:45:00Z</dcterms:created>
  <dc:creator>Vo Phuong Uyen</dc:creator>
</cp:coreProperties>
</file>