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9"/>
        <w:gridCol w:w="4242"/>
        <w:tblGridChange w:id="0">
          <w:tblGrid>
            <w:gridCol w:w="5959"/>
            <w:gridCol w:w="4242"/>
          </w:tblGrid>
        </w:tblGridChange>
      </w:tblGrid>
      <w:tr>
        <w:trPr>
          <w:cantSplit w:val="0"/>
          <w:trHeight w:val="169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CLB HỌC THUẬT FORUM KHOA Y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THI THỬ S.OSCE 2022 – NGOẠI CƠ SỞ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NOTE HỎI BỆNH SỬ - TRẠM 1,3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HỌ VÀ TÊN: …………………………………………………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LỚP – TỔ: ..…………………………………………………..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MSSV: ..…………………………………………………………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TRẠM 4: TÓM TẮT BỆNH ÁN, BIỆN LUẬN, ĐẶT VẤN ĐỀ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(Đề thi gồm 5 câu, 2 mặt giấy, tổng điểm 30đ)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Hãy kết hợp với phần bệnh sử, tiền căn đã hỏi ở trạm 3, hoàn thành tóm tắt bệnh án sau đây (15đ)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Câu dẫn tóm tắt bệnh án: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Triệu chứng cơ năng: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Triệu chứng thực thể: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BN tỉnh, sinh hiệu ổn, nhiệt độ 38,6°C, vẻ mặt nhiễm trùng.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Củng mạc, kết mạc mắt vàng, lòng bàn tay lòng bàn chân vàng, da vàng.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Bụng mềm, Ấn đau vùng ¼ trên (P), không đề kháng.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Điểm Murphy không đau, nghiệm pháp Murphy(-),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Gan lách không sờ chạm, rung gan(-), ấn kẽ sườn(-),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Túi mật không sờ chạm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Tiền căn: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Hãy đặt vấn đề trên bệnh nhân này? Giải thích ngắn gọn 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Triệu chứng nào sau đây đặc hiệu nhất cho vàng da tắc mật sau gan? (5đ)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Vàng da, vàng mắt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Tiểu sậm màu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C. Ngứa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D. Tiêu phân nhạt màu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Chẩn đoán nhiều khả năng nhất gây ra bệnh cảnh cấp tính hiện tại ở bệnh nhân này là (5đ)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Viêm túi mật cấp do sỏi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Đợt bùng phát viêm gan siêu vi B mạn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Viêm đường mật cấp do giun chui ống mật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Viêm đường mật cấp do sỏi ống mật chủ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Áp xe gan do vi trùng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Sốt rét thể vàng da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Cận lâm sàng hình ảnh học nên được thực hiện đầu tiên giúp xác định chẩn đoán tình trạng của bệnh nhân.(3đ)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3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Xquang bụng đứng không sửa soạn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3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Siêu âm bụng tổng quát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3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C. Chụp MRI dựng hình đường mật (MRCP)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3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D. Siêu âm đường mật qua nội soi (B-EUS)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BAREM CHẤM TÓM TẮT BỆNH ÁN, ĐẶT VẤN ĐỀ, 3 CÂU HỎI NHỎ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2"/>
        <w:gridCol w:w="6775"/>
        <w:gridCol w:w="1737"/>
        <w:tblGridChange w:id="0">
          <w:tblGrid>
            <w:gridCol w:w="952"/>
            <w:gridCol w:w="6775"/>
            <w:gridCol w:w="173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"/>
                <w:szCs w:val="24"/>
                <w:rtl w:val="0"/>
              </w:rPr>
              <w:t xml:space="preserve">BAREM TRẠM 4 – VÀNG 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Câu hỏi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Giải thích ngắn gọn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chú, điểm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 (18đ)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nữ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50 tuổi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tới nhập cấp cứu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vì vàng mắt, bệnh 3 ngày,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qua hỏi bệnh và thăm khám, ghi nhận: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TTCN: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(11đ)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Đau bụng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quặn cơn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¼ trên P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Nôn, nôn xong không giảm đau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3đ</w:t>
              <w:br w:type="textWrapping"/>
              <w:t xml:space="preserve">2đ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Sốt liên tục kèm lạnh run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Vàng củng mạc mắt, vàng lòng bàn tay lòng bàn chân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Tiểu vàng sậm như màu trà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Đi tiêu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phân vàng nhạt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không nhầy máu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sụt cân, không chán ăn, không ngứa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TCTT: đã ghi ở bài làm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Tiền căn: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(3đ)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Sỏi túi mật chưa điều trị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Cơn đau quặn mật trước đây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THA – Rối loạn lipid máu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 (9đ)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Đau bụng ¼ trên (P)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Sốt hoặc Hội chứng đáp ứng viêm toàn thân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Hội chứng vàng da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Nếu không đặt vấn đề 1, 2, 3 mà đặt 1 vấn đề là Tam chứng Charcot thì đạt 6 điểm nhưng cần giải thích vì sao lại đặt Tam chứng Charcot, thiếu giải thích chỉ được 5 điểm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Tiền căn: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Sỏi túi mật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Cơn đau quặn mật trước đây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 – Rối loạn lipid máu +/- PARA (các tiền căn này không quan trọng miễn có ý là được điểm)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 (5đ)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Đáp án 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 (5đ)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Đáp án D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 (3đ)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Đáp án B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TỔNG ĐIỂM (40đ)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3B0D"/>
    <w:pPr>
      <w:spacing w:line="254" w:lineRule="auto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D01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D01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er0o/8o2sQaVUroc4JU3jLPqg==">AMUW2mW1BzUxls+aEXjoHBStneGKcLxjtKNOiWdWZCpBho0dVTBYRQnbcHS9VaNZFitOGbDDJfl3q6vAxIZLb+U/+yryNU1rO7NWacLaT4e461ztaHdMCuk=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2022-05-25T11:46:00Z</dcterms:created>
  <dc:creator>Nguyen Quach Khang  Dat - Y20_K1</dc:creator>
</cp:coreProperties>
</file>