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32" w:type="dxa"/>
        <w:tblBorders>
          <w:top w:val="nil"/>
          <w:left w:val="nil"/>
          <w:bottom w:val="nil"/>
          <w:right w:val="nil"/>
          <w:insideH w:val="nil"/>
          <w:insideV w:val="nil"/>
        </w:tblBorders>
        <w:tblLayout w:type="fixed"/>
        <w:tblLook w:val="0400" w:firstRow="0" w:lastRow="0" w:firstColumn="0" w:lastColumn="0" w:noHBand="0" w:noVBand="1"/>
      </w:tblPr>
      <w:tblGrid>
        <w:gridCol w:w="4667"/>
        <w:gridCol w:w="4665"/>
      </w:tblGrid>
      <w:tr w:rsidR="000C1B6F" w14:paraId="65B6CAA8" w14:textId="77777777" w:rsidTr="004A0A7A">
        <w:tc>
          <w:tcPr>
            <w:tcW w:w="4667" w:type="dxa"/>
          </w:tcPr>
          <w:p w14:paraId="1860ABC9" w14:textId="77777777" w:rsidR="000C1B6F" w:rsidRDefault="000C1B6F" w:rsidP="000C1B6F">
            <w:pPr>
              <w:spacing w:before="0" w:after="0" w:line="240" w:lineRule="auto"/>
              <w:jc w:val="center"/>
              <w:rPr>
                <w:sz w:val="24"/>
                <w:szCs w:val="24"/>
              </w:rPr>
            </w:pPr>
            <w:r>
              <w:rPr>
                <w:sz w:val="24"/>
                <w:szCs w:val="24"/>
              </w:rPr>
              <w:t>Đại học Y Được TPHCM</w:t>
            </w:r>
          </w:p>
          <w:p w14:paraId="4FAAEB6D" w14:textId="77777777" w:rsidR="000C1B6F" w:rsidRDefault="000C1B6F" w:rsidP="000C1B6F">
            <w:pPr>
              <w:spacing w:before="0" w:after="0" w:line="240" w:lineRule="auto"/>
              <w:jc w:val="center"/>
              <w:rPr>
                <w:sz w:val="24"/>
                <w:szCs w:val="24"/>
              </w:rPr>
            </w:pPr>
            <w:r>
              <w:rPr>
                <w:sz w:val="24"/>
                <w:szCs w:val="24"/>
              </w:rPr>
              <w:t>Khoa Y</w:t>
            </w:r>
          </w:p>
          <w:p w14:paraId="6B169148" w14:textId="77777777" w:rsidR="000C1B6F" w:rsidRDefault="000C1B6F" w:rsidP="000C1B6F">
            <w:pPr>
              <w:spacing w:before="0" w:after="0" w:line="240" w:lineRule="auto"/>
              <w:jc w:val="center"/>
              <w:rPr>
                <w:sz w:val="24"/>
                <w:szCs w:val="24"/>
              </w:rPr>
            </w:pPr>
            <w:r>
              <w:rPr>
                <w:sz w:val="24"/>
                <w:szCs w:val="24"/>
              </w:rPr>
              <w:t>Bộ môn Nội Tổng Quát</w:t>
            </w:r>
          </w:p>
        </w:tc>
        <w:tc>
          <w:tcPr>
            <w:tcW w:w="4665" w:type="dxa"/>
          </w:tcPr>
          <w:p w14:paraId="5BD06B72" w14:textId="77777777" w:rsidR="000C1B6F" w:rsidRDefault="000C1B6F" w:rsidP="000C1B6F">
            <w:pPr>
              <w:spacing w:before="0" w:after="0" w:line="240" w:lineRule="auto"/>
              <w:rPr>
                <w:sz w:val="24"/>
                <w:szCs w:val="24"/>
              </w:rPr>
            </w:pPr>
          </w:p>
        </w:tc>
      </w:tr>
    </w:tbl>
    <w:p w14:paraId="30896B7E" w14:textId="77777777" w:rsidR="000C1B6F" w:rsidRDefault="000C1B6F" w:rsidP="00E82C72">
      <w:pPr>
        <w:spacing w:line="240" w:lineRule="auto"/>
        <w:jc w:val="center"/>
        <w:rPr>
          <w:b/>
          <w:sz w:val="24"/>
          <w:szCs w:val="24"/>
        </w:rPr>
      </w:pPr>
      <w:r>
        <w:rPr>
          <w:b/>
          <w:sz w:val="24"/>
          <w:szCs w:val="24"/>
        </w:rPr>
        <w:t xml:space="preserve">THI KẾT THÚC </w:t>
      </w:r>
      <w:r w:rsidR="0043572C">
        <w:rPr>
          <w:b/>
          <w:sz w:val="24"/>
          <w:szCs w:val="24"/>
        </w:rPr>
        <w:t>–</w:t>
      </w:r>
      <w:r>
        <w:rPr>
          <w:b/>
          <w:sz w:val="24"/>
          <w:szCs w:val="24"/>
        </w:rPr>
        <w:t xml:space="preserve"> </w:t>
      </w:r>
      <w:r w:rsidR="0043572C">
        <w:rPr>
          <w:b/>
          <w:sz w:val="24"/>
          <w:szCs w:val="24"/>
        </w:rPr>
        <w:t xml:space="preserve">CHUYÊN KHOA THẬN </w:t>
      </w:r>
      <w:r>
        <w:rPr>
          <w:b/>
          <w:sz w:val="24"/>
          <w:szCs w:val="24"/>
        </w:rPr>
        <w:t>ĐỢT 5</w:t>
      </w:r>
    </w:p>
    <w:p w14:paraId="22EDA029" w14:textId="77777777" w:rsidR="000C1B6F" w:rsidRDefault="00E312F5" w:rsidP="00E82C72">
      <w:pPr>
        <w:spacing w:line="240" w:lineRule="auto"/>
        <w:jc w:val="center"/>
        <w:rPr>
          <w:b/>
          <w:sz w:val="24"/>
          <w:szCs w:val="24"/>
        </w:rPr>
      </w:pPr>
      <w:r>
        <w:rPr>
          <w:b/>
          <w:sz w:val="24"/>
          <w:szCs w:val="24"/>
        </w:rPr>
        <w:t xml:space="preserve">Ngày thi </w:t>
      </w:r>
      <w:r w:rsidR="0043572C">
        <w:rPr>
          <w:b/>
          <w:sz w:val="24"/>
          <w:szCs w:val="24"/>
        </w:rPr>
        <w:t>6</w:t>
      </w:r>
      <w:r>
        <w:rPr>
          <w:b/>
          <w:sz w:val="24"/>
          <w:szCs w:val="24"/>
        </w:rPr>
        <w:t>/</w:t>
      </w:r>
      <w:r w:rsidR="0043572C">
        <w:rPr>
          <w:b/>
          <w:sz w:val="24"/>
          <w:szCs w:val="24"/>
        </w:rPr>
        <w:t>7</w:t>
      </w:r>
      <w:r w:rsidR="000C1B6F">
        <w:rPr>
          <w:b/>
          <w:sz w:val="24"/>
          <w:szCs w:val="24"/>
        </w:rPr>
        <w:t>/</w:t>
      </w:r>
      <w:r>
        <w:rPr>
          <w:b/>
          <w:sz w:val="24"/>
          <w:szCs w:val="24"/>
        </w:rPr>
        <w:t xml:space="preserve"> </w:t>
      </w:r>
      <w:r w:rsidR="000C1B6F">
        <w:rPr>
          <w:b/>
          <w:sz w:val="24"/>
          <w:szCs w:val="24"/>
        </w:rPr>
        <w:t>2021</w:t>
      </w:r>
    </w:p>
    <w:p w14:paraId="11260124" w14:textId="77777777" w:rsidR="000C1B6F" w:rsidRDefault="000C1B6F" w:rsidP="00E82C72">
      <w:pPr>
        <w:spacing w:line="240" w:lineRule="auto"/>
        <w:jc w:val="center"/>
        <w:rPr>
          <w:b/>
          <w:sz w:val="24"/>
          <w:szCs w:val="24"/>
        </w:rPr>
      </w:pPr>
      <w:r>
        <w:rPr>
          <w:b/>
          <w:sz w:val="24"/>
          <w:szCs w:val="24"/>
        </w:rPr>
        <w:t xml:space="preserve">Thời gian làm </w:t>
      </w:r>
      <w:proofErr w:type="gramStart"/>
      <w:r>
        <w:rPr>
          <w:b/>
          <w:sz w:val="24"/>
          <w:szCs w:val="24"/>
        </w:rPr>
        <w:t>bài :</w:t>
      </w:r>
      <w:proofErr w:type="gramEnd"/>
      <w:r>
        <w:rPr>
          <w:b/>
          <w:sz w:val="24"/>
          <w:szCs w:val="24"/>
        </w:rPr>
        <w:t xml:space="preserve"> 10 phút</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9"/>
        <w:gridCol w:w="2523"/>
      </w:tblGrid>
      <w:tr w:rsidR="00E312F5" w14:paraId="36C50301" w14:textId="77777777" w:rsidTr="00E312F5">
        <w:tc>
          <w:tcPr>
            <w:tcW w:w="6799" w:type="dxa"/>
            <w:shd w:val="clear" w:color="auto" w:fill="auto"/>
          </w:tcPr>
          <w:p w14:paraId="7A06770D" w14:textId="0B8A42B0" w:rsidR="00E312F5" w:rsidRDefault="00E312F5" w:rsidP="004A0A7A">
            <w:pPr>
              <w:jc w:val="both"/>
            </w:pPr>
            <w:r>
              <w:t xml:space="preserve">Mã số sinh viên: </w:t>
            </w:r>
            <w:r w:rsidR="00444DDB">
              <w:t>111170110</w:t>
            </w:r>
          </w:p>
          <w:p w14:paraId="651217AB" w14:textId="638EB543" w:rsidR="00E312F5" w:rsidRDefault="00E312F5" w:rsidP="004A0A7A">
            <w:pPr>
              <w:jc w:val="both"/>
            </w:pPr>
            <w:r>
              <w:t xml:space="preserve">Họ tên sinh viên: </w:t>
            </w:r>
            <w:r w:rsidR="00444DDB">
              <w:t>Nguyễn Huy Hoàng</w:t>
            </w:r>
          </w:p>
          <w:p w14:paraId="0222F555" w14:textId="763346A7" w:rsidR="00E312F5" w:rsidRDefault="00E312F5" w:rsidP="00E312F5">
            <w:pPr>
              <w:jc w:val="both"/>
            </w:pPr>
            <w:proofErr w:type="gramStart"/>
            <w:r>
              <w:t>Tổ :</w:t>
            </w:r>
            <w:proofErr w:type="gramEnd"/>
            <w:r w:rsidR="00444DDB">
              <w:t xml:space="preserve"> 14</w:t>
            </w:r>
          </w:p>
          <w:p w14:paraId="122A7B2C" w14:textId="1EE5A50B" w:rsidR="00E312F5" w:rsidRDefault="00E312F5" w:rsidP="00E312F5">
            <w:pPr>
              <w:jc w:val="both"/>
            </w:pPr>
            <w:r>
              <w:t>Lớp:</w:t>
            </w:r>
            <w:r w:rsidR="00444DDB">
              <w:t xml:space="preserve"> Y17C</w:t>
            </w:r>
          </w:p>
        </w:tc>
        <w:tc>
          <w:tcPr>
            <w:tcW w:w="2523" w:type="dxa"/>
            <w:shd w:val="clear" w:color="auto" w:fill="auto"/>
          </w:tcPr>
          <w:p w14:paraId="02C410CC" w14:textId="77777777" w:rsidR="00E312F5" w:rsidRDefault="00E312F5" w:rsidP="00D6710E">
            <w:pPr>
              <w:jc w:val="both"/>
            </w:pPr>
            <w:r>
              <w:t xml:space="preserve">Điểm </w:t>
            </w:r>
          </w:p>
        </w:tc>
      </w:tr>
    </w:tbl>
    <w:p w14:paraId="3F110D3D" w14:textId="77777777" w:rsidR="000C1B6F" w:rsidRPr="00D53903" w:rsidRDefault="00D53903" w:rsidP="000C1B6F">
      <w:pPr>
        <w:numPr>
          <w:ilvl w:val="0"/>
          <w:numId w:val="1"/>
        </w:numPr>
        <w:pBdr>
          <w:top w:val="nil"/>
          <w:left w:val="nil"/>
          <w:bottom w:val="nil"/>
          <w:right w:val="nil"/>
          <w:between w:val="nil"/>
        </w:pBdr>
      </w:pPr>
      <w:r>
        <w:rPr>
          <w:color w:val="000000"/>
        </w:rPr>
        <w:t>Sau khi làm bài sinh viên sẽ nộp bài vào đường Link</w:t>
      </w:r>
    </w:p>
    <w:p w14:paraId="0C35BFC5" w14:textId="77777777" w:rsidR="000D21EE" w:rsidRDefault="000D21EE" w:rsidP="00E312F5">
      <w:pPr>
        <w:pStyle w:val="Heading1"/>
      </w:pPr>
      <w:r w:rsidRPr="00E312F5">
        <w:t>Ca lâm sàng</w:t>
      </w:r>
    </w:p>
    <w:p w14:paraId="050A9D8B" w14:textId="77777777" w:rsidR="00DF4A3E" w:rsidRDefault="00DF4A3E" w:rsidP="00DF4A3E">
      <w:pPr>
        <w:pStyle w:val="Heading1"/>
        <w:rPr>
          <w:sz w:val="24"/>
          <w:szCs w:val="24"/>
        </w:rPr>
      </w:pPr>
      <w:r>
        <w:rPr>
          <w:sz w:val="24"/>
          <w:szCs w:val="24"/>
        </w:rPr>
        <w:t xml:space="preserve">Đề thi tình huống lâm sàng: </w:t>
      </w:r>
    </w:p>
    <w:p w14:paraId="034AA116" w14:textId="77777777" w:rsidR="00DF4A3E" w:rsidRDefault="00DF4A3E" w:rsidP="00DF4A3E">
      <w:pPr>
        <w:jc w:val="both"/>
      </w:pPr>
      <w:r>
        <w:t>Bệnh nhân nam, 57 tuổi, đến khám vì phù toàn thân</w:t>
      </w:r>
      <w:r>
        <w:rPr>
          <w:lang w:val="vi-VN"/>
        </w:rPr>
        <w:t>.</w:t>
      </w:r>
      <w:r>
        <w:t xml:space="preserve"> Cách 1 tháng nay, bệnh nhân đột ngột phù mặt lan toàn thân, tăng 20 kg trong vòng một tháng. Bệnh nhân khai tiểu ít, nước tiểu màu vàng có nhiều bọt. Bệnh nhân không sốt, không phát ban, không ghi nhận triệu chứng gì khác.</w:t>
      </w:r>
    </w:p>
    <w:p w14:paraId="61127652" w14:textId="77777777" w:rsidR="00DF4A3E" w:rsidRDefault="00DF4A3E" w:rsidP="00DF4A3E">
      <w:pPr>
        <w:jc w:val="both"/>
      </w:pPr>
      <w:r>
        <w:t>Tiền căn: Đái tháo đường type 2 15 năm, điều trị bằng thuốc hạ đường huyết uống, đường huyết kiểm soát tốt.</w:t>
      </w:r>
    </w:p>
    <w:p w14:paraId="1C5223E0" w14:textId="77777777" w:rsidR="00DF4A3E" w:rsidRDefault="00DF4A3E" w:rsidP="00DF4A3E">
      <w:pPr>
        <w:jc w:val="both"/>
      </w:pPr>
      <w:r>
        <w:t>Tăng huyết áp 10 năm nay, điều trị bằng telmisartan 80 mg/ngày</w:t>
      </w:r>
    </w:p>
    <w:p w14:paraId="16370B10" w14:textId="77777777" w:rsidR="00DF4A3E" w:rsidRPr="003105ED" w:rsidRDefault="00DF4A3E" w:rsidP="00DF4A3E">
      <w:pPr>
        <w:jc w:val="both"/>
      </w:pPr>
      <w:r>
        <w:t>Bệnh thận mạn G3aA2.</w:t>
      </w:r>
    </w:p>
    <w:p w14:paraId="58B0319D" w14:textId="77777777" w:rsidR="00DF4A3E" w:rsidRPr="00BE5F32" w:rsidRDefault="00DF4A3E" w:rsidP="00DF4A3E">
      <w:pPr>
        <w:jc w:val="both"/>
        <w:rPr>
          <w:lang w:val="vi-VN"/>
        </w:rPr>
      </w:pPr>
      <w:r w:rsidRPr="00F55E3B">
        <w:rPr>
          <w:b/>
          <w:i/>
          <w:lang w:val="vi-VN"/>
        </w:rPr>
        <w:t xml:space="preserve">KHÁM </w:t>
      </w:r>
    </w:p>
    <w:p w14:paraId="7A6C34D7" w14:textId="77777777" w:rsidR="00DF4A3E" w:rsidRDefault="00DF4A3E" w:rsidP="00DF4A3E">
      <w:pPr>
        <w:jc w:val="both"/>
      </w:pPr>
      <w:r>
        <w:rPr>
          <w:lang w:val="vi-VN"/>
        </w:rPr>
        <w:t>Huyết áp 1</w:t>
      </w:r>
      <w:r w:rsidRPr="00855AA2">
        <w:rPr>
          <w:lang w:val="vi-VN"/>
        </w:rPr>
        <w:t>50</w:t>
      </w:r>
      <w:r>
        <w:rPr>
          <w:lang w:val="vi-VN"/>
        </w:rPr>
        <w:t>/</w:t>
      </w:r>
      <w:r w:rsidRPr="00855AA2">
        <w:rPr>
          <w:lang w:val="vi-VN"/>
        </w:rPr>
        <w:t>9</w:t>
      </w:r>
      <w:r>
        <w:rPr>
          <w:lang w:val="vi-VN"/>
        </w:rPr>
        <w:t>0mmHg, Mạch: 80 lần/phút, nhiệt độ 37</w:t>
      </w:r>
      <w:r>
        <w:rPr>
          <w:vertAlign w:val="superscript"/>
          <w:lang w:val="vi-VN"/>
        </w:rPr>
        <w:t>o</w:t>
      </w:r>
      <w:r>
        <w:rPr>
          <w:lang w:val="vi-VN"/>
        </w:rPr>
        <w:t xml:space="preserve">C, nước tiểu </w:t>
      </w:r>
      <w:r w:rsidRPr="00855AA2">
        <w:rPr>
          <w:lang w:val="vi-VN"/>
        </w:rPr>
        <w:t>3</w:t>
      </w:r>
      <w:r>
        <w:rPr>
          <w:lang w:val="vi-VN"/>
        </w:rPr>
        <w:t>00 ml/ngày.</w:t>
      </w:r>
    </w:p>
    <w:p w14:paraId="24341006" w14:textId="77777777" w:rsidR="00DF4A3E" w:rsidRPr="00855AA2" w:rsidRDefault="00DF4A3E" w:rsidP="00DF4A3E">
      <w:pPr>
        <w:jc w:val="both"/>
      </w:pPr>
      <w:r>
        <w:t>Phù toàn thân, mềm trắng, ấn lõm, không đau. Không phát ban da. Da niêm hồng. Hạch ngoại biên không sờ thấy.</w:t>
      </w:r>
    </w:p>
    <w:p w14:paraId="7C5769A7" w14:textId="77777777" w:rsidR="00DF4A3E" w:rsidRPr="00855AA2" w:rsidRDefault="00DF4A3E" w:rsidP="00DF4A3E">
      <w:pPr>
        <w:jc w:val="both"/>
        <w:rPr>
          <w:lang w:val="vi-VN"/>
        </w:rPr>
      </w:pPr>
      <w:r>
        <w:rPr>
          <w:lang w:val="vi-VN"/>
        </w:rPr>
        <w:t xml:space="preserve">Tim đều, không âm thổi. Phổi </w:t>
      </w:r>
      <w:r w:rsidRPr="00855AA2">
        <w:rPr>
          <w:lang w:val="vi-VN"/>
        </w:rPr>
        <w:t>không ran, hội chứng ba giảm hai đáy</w:t>
      </w:r>
      <w:r>
        <w:rPr>
          <w:lang w:val="vi-VN"/>
        </w:rPr>
        <w:t xml:space="preserve">. Bụng </w:t>
      </w:r>
      <w:r w:rsidRPr="00855AA2">
        <w:rPr>
          <w:lang w:val="vi-VN"/>
        </w:rPr>
        <w:t xml:space="preserve">báng, </w:t>
      </w:r>
      <w:r>
        <w:rPr>
          <w:lang w:val="vi-VN"/>
        </w:rPr>
        <w:t>mềm</w:t>
      </w:r>
      <w:r w:rsidRPr="00855AA2">
        <w:rPr>
          <w:lang w:val="vi-VN"/>
        </w:rPr>
        <w:t>, gan lách không sờ chạm, cầu bàng quang âm tính.</w:t>
      </w:r>
    </w:p>
    <w:p w14:paraId="407D23B4" w14:textId="77777777" w:rsidR="00FC39C9" w:rsidRDefault="00DF4A3E" w:rsidP="00E312F5">
      <w:pPr>
        <w:pStyle w:val="Heading1"/>
      </w:pPr>
      <w:r>
        <w:t>Yêu cầu</w:t>
      </w:r>
      <w:r w:rsidR="00E312F5">
        <w:t xml:space="preserve"> </w:t>
      </w:r>
    </w:p>
    <w:p w14:paraId="1BCF89EF" w14:textId="77777777" w:rsidR="00E312F5" w:rsidRDefault="00E312F5" w:rsidP="00E312F5">
      <w:r>
        <w:t>Câu hỏi 1:</w:t>
      </w:r>
      <w:r w:rsidR="00DF4A3E">
        <w:t xml:space="preserve"> Trình bày các vấn đề của bệnh nhân </w:t>
      </w:r>
      <w:proofErr w:type="gramStart"/>
      <w:r w:rsidR="00DF4A3E">
        <w:t>này ?</w:t>
      </w:r>
      <w:proofErr w:type="gramEnd"/>
      <w:r>
        <w:t xml:space="preserve"> </w:t>
      </w:r>
    </w:p>
    <w:tbl>
      <w:tblPr>
        <w:tblStyle w:val="TableGrid"/>
        <w:tblW w:w="0" w:type="auto"/>
        <w:tblLook w:val="04A0" w:firstRow="1" w:lastRow="0" w:firstColumn="1" w:lastColumn="0" w:noHBand="0" w:noVBand="1"/>
      </w:tblPr>
      <w:tblGrid>
        <w:gridCol w:w="9017"/>
      </w:tblGrid>
      <w:tr w:rsidR="00E312F5" w14:paraId="74C0FCA2" w14:textId="77777777" w:rsidTr="00E312F5">
        <w:tc>
          <w:tcPr>
            <w:tcW w:w="9017" w:type="dxa"/>
            <w:tcMar>
              <w:top w:w="85" w:type="dxa"/>
              <w:bottom w:w="85" w:type="dxa"/>
            </w:tcMar>
          </w:tcPr>
          <w:p w14:paraId="19F70EE3" w14:textId="77777777" w:rsidR="00E312F5" w:rsidRDefault="00444DDB" w:rsidP="00E312F5">
            <w:r>
              <w:t>Phù toàn thân</w:t>
            </w:r>
          </w:p>
          <w:p w14:paraId="1D965E34" w14:textId="77777777" w:rsidR="00444DDB" w:rsidRDefault="00444DDB" w:rsidP="00E312F5">
            <w:r>
              <w:t>Thiểu niệu</w:t>
            </w:r>
          </w:p>
          <w:p w14:paraId="03EB4BA0" w14:textId="119D90F2" w:rsidR="00444DDB" w:rsidRDefault="00CD6362" w:rsidP="00E312F5">
            <w:r>
              <w:t xml:space="preserve">Tiền căn: </w:t>
            </w:r>
            <w:r w:rsidR="00444DDB">
              <w:t>Đái tháo đường type 2</w:t>
            </w:r>
            <w:r>
              <w:t xml:space="preserve">. </w:t>
            </w:r>
            <w:r w:rsidR="00444DDB">
              <w:t>Tăng huyết áp</w:t>
            </w:r>
            <w:r>
              <w:t xml:space="preserve">. </w:t>
            </w:r>
            <w:r w:rsidR="00444DDB">
              <w:t>Bệnh thận mạn G3aA2</w:t>
            </w:r>
          </w:p>
        </w:tc>
      </w:tr>
    </w:tbl>
    <w:p w14:paraId="2AA8C5F1" w14:textId="77777777" w:rsidR="00DF4A3E" w:rsidRPr="00F55E3B" w:rsidRDefault="00DF4A3E" w:rsidP="00DF4A3E">
      <w:pPr>
        <w:spacing w:before="60" w:after="60"/>
        <w:jc w:val="both"/>
        <w:rPr>
          <w:b/>
          <w:i/>
          <w:lang w:val="vi-VN"/>
        </w:rPr>
      </w:pPr>
      <w:r>
        <w:rPr>
          <w:b/>
          <w:i/>
          <w:lang w:val="vi-VN"/>
        </w:rPr>
        <w:t>KẾT QUẢ TPTNT</w:t>
      </w:r>
    </w:p>
    <w:p w14:paraId="27BE8864" w14:textId="77777777" w:rsidR="00DF4A3E" w:rsidRDefault="00DF4A3E" w:rsidP="00DF4A3E">
      <w:pPr>
        <w:jc w:val="both"/>
      </w:pPr>
      <w:r>
        <w:rPr>
          <w:lang w:val="vi-VN"/>
        </w:rPr>
        <w:lastRenderedPageBreak/>
        <w:t>pH: 7; d = 1.01; Protein 3</w:t>
      </w:r>
      <w:r>
        <w:t xml:space="preserve"> </w:t>
      </w:r>
      <w:r>
        <w:rPr>
          <w:lang w:val="vi-VN"/>
        </w:rPr>
        <w:t>g/l; Blood: 250/</w:t>
      </w:r>
      <w:r>
        <w:rPr>
          <w:lang w:val="vi-VN"/>
        </w:rPr>
        <w:sym w:font="Symbol" w:char="F06D"/>
      </w:r>
      <w:r>
        <w:rPr>
          <w:lang w:val="vi-VN"/>
        </w:rPr>
        <w:t xml:space="preserve">l; Leu: </w:t>
      </w:r>
      <w:r>
        <w:t>âm tính</w:t>
      </w:r>
      <w:r>
        <w:rPr>
          <w:lang w:val="vi-VN"/>
        </w:rPr>
        <w:t>; Nitrit (</w:t>
      </w:r>
      <w:r>
        <w:t>-</w:t>
      </w:r>
      <w:r>
        <w:rPr>
          <w:lang w:val="vi-VN"/>
        </w:rPr>
        <w:t>)</w:t>
      </w:r>
    </w:p>
    <w:p w14:paraId="53833600" w14:textId="77777777" w:rsidR="00DF4A3E" w:rsidRDefault="00DF4A3E" w:rsidP="00DF4A3E">
      <w:pPr>
        <w:jc w:val="both"/>
      </w:pPr>
      <w:r>
        <w:t>Protein niệu định lượng: 6280 mg/L, creatinine niệu 1100 mg/L</w:t>
      </w:r>
    </w:p>
    <w:p w14:paraId="6BBB7763" w14:textId="77777777" w:rsidR="00DF4A3E" w:rsidRPr="00855AA2" w:rsidRDefault="00DF4A3E" w:rsidP="00DF4A3E">
      <w:pPr>
        <w:jc w:val="both"/>
      </w:pPr>
      <w:r>
        <w:t>Siêu âm: hai thận kích thước bình thường, giới hạn vỏ tủy rõ, không phát hiện nang thận, bướu thận.</w:t>
      </w:r>
    </w:p>
    <w:p w14:paraId="11E0058E" w14:textId="77777777" w:rsidR="00E312F5" w:rsidRDefault="00E312F5" w:rsidP="00E312F5">
      <w:r>
        <w:t>Câu hỏi 2:</w:t>
      </w:r>
      <w:r w:rsidR="00DF4A3E">
        <w:t xml:space="preserve"> </w:t>
      </w:r>
      <w:r w:rsidR="00DF4A3E">
        <w:rPr>
          <w:lang w:val="vi-VN"/>
        </w:rPr>
        <w:t>Dựa vào kết quả TPTNT</w:t>
      </w:r>
      <w:r w:rsidR="00DF4A3E">
        <w:t>, siêu âm bụng</w:t>
      </w:r>
      <w:r w:rsidR="00DF4A3E">
        <w:rPr>
          <w:lang w:val="vi-VN"/>
        </w:rPr>
        <w:t xml:space="preserve"> và bệnh cảnh lâm sàng kể trên, ghi một chẩn đoán nghĩ nhiều đến nhiều </w:t>
      </w:r>
      <w:proofErr w:type="gramStart"/>
      <w:r w:rsidR="00DF4A3E">
        <w:rPr>
          <w:lang w:val="vi-VN"/>
        </w:rPr>
        <w:t xml:space="preserve">nhất </w:t>
      </w:r>
      <w:r w:rsidR="00DF4A3E" w:rsidRPr="004E0E2C">
        <w:rPr>
          <w:lang w:val="vi-VN"/>
        </w:rPr>
        <w:t xml:space="preserve"> </w:t>
      </w:r>
      <w:r w:rsidR="00DF4A3E">
        <w:rPr>
          <w:lang w:val="vi-VN"/>
        </w:rPr>
        <w:t>?</w:t>
      </w:r>
      <w:proofErr w:type="gramEnd"/>
    </w:p>
    <w:tbl>
      <w:tblPr>
        <w:tblStyle w:val="TableGrid"/>
        <w:tblW w:w="0" w:type="auto"/>
        <w:tblLook w:val="04A0" w:firstRow="1" w:lastRow="0" w:firstColumn="1" w:lastColumn="0" w:noHBand="0" w:noVBand="1"/>
      </w:tblPr>
      <w:tblGrid>
        <w:gridCol w:w="9017"/>
      </w:tblGrid>
      <w:tr w:rsidR="00E312F5" w14:paraId="2CE1A996" w14:textId="77777777" w:rsidTr="008D3C05">
        <w:tc>
          <w:tcPr>
            <w:tcW w:w="9017" w:type="dxa"/>
            <w:tcMar>
              <w:top w:w="85" w:type="dxa"/>
              <w:bottom w:w="85" w:type="dxa"/>
            </w:tcMar>
          </w:tcPr>
          <w:p w14:paraId="5A41E456" w14:textId="1F3A4898" w:rsidR="00E312F5" w:rsidRDefault="007B3BFD" w:rsidP="008D3C05">
            <w:r w:rsidRPr="00DF3FB6">
              <w:t>Hội chứng thận h</w:t>
            </w:r>
            <w:r>
              <w:t>ư</w:t>
            </w:r>
            <w:r w:rsidRPr="00DF3FB6">
              <w:t xml:space="preserve"> </w:t>
            </w:r>
            <w:r>
              <w:t>không thuần túy</w:t>
            </w:r>
            <w:r w:rsidRPr="00DF3FB6">
              <w:t>,</w:t>
            </w:r>
            <w:r>
              <w:t xml:space="preserve"> thứ phát do </w:t>
            </w:r>
            <w:r>
              <w:t>đái tháo đường</w:t>
            </w:r>
            <w:r w:rsidRPr="00DF3FB6">
              <w:t xml:space="preserve">, </w:t>
            </w:r>
            <w:r w:rsidR="005C3B94">
              <w:t>theo dõi AKI</w:t>
            </w:r>
            <w:r w:rsidRPr="00DF3FB6">
              <w:t>/</w:t>
            </w:r>
            <w:r w:rsidR="00A414D0">
              <w:t xml:space="preserve"> Bệnh thận mạn G3aA3, ĐTĐ type 2, THA độ 1 theo JNC VII</w:t>
            </w:r>
            <w:r w:rsidR="006342B6">
              <w:t>.</w:t>
            </w:r>
          </w:p>
        </w:tc>
      </w:tr>
    </w:tbl>
    <w:p w14:paraId="68339A02" w14:textId="77777777" w:rsidR="00E312F5" w:rsidRDefault="00E312F5" w:rsidP="00E312F5">
      <w:r>
        <w:t>Câu hỏi 3:</w:t>
      </w:r>
      <w:r w:rsidR="00DF4A3E">
        <w:t xml:space="preserve"> </w:t>
      </w:r>
      <w:r w:rsidR="00DF4A3E" w:rsidRPr="00D57626">
        <w:rPr>
          <w:lang w:val="vi-VN"/>
        </w:rPr>
        <w:t>Để tìm hiểu nguyên nhân phù toàn thân có nguồn gốc từ bệnh Đái tháo đường hay không, ghi tên 3 xét nghiệm cần làm</w:t>
      </w:r>
      <w:r w:rsidR="00DF4A3E">
        <w:rPr>
          <w:lang w:val="vi-VN"/>
        </w:rPr>
        <w:t>?</w:t>
      </w:r>
    </w:p>
    <w:tbl>
      <w:tblPr>
        <w:tblStyle w:val="TableGrid"/>
        <w:tblW w:w="0" w:type="auto"/>
        <w:tblLook w:val="04A0" w:firstRow="1" w:lastRow="0" w:firstColumn="1" w:lastColumn="0" w:noHBand="0" w:noVBand="1"/>
      </w:tblPr>
      <w:tblGrid>
        <w:gridCol w:w="9017"/>
      </w:tblGrid>
      <w:tr w:rsidR="00E312F5" w14:paraId="36B6EB51" w14:textId="77777777" w:rsidTr="008D3C05">
        <w:tc>
          <w:tcPr>
            <w:tcW w:w="9017" w:type="dxa"/>
            <w:tcMar>
              <w:top w:w="85" w:type="dxa"/>
              <w:bottom w:w="85" w:type="dxa"/>
            </w:tcMar>
          </w:tcPr>
          <w:p w14:paraId="4CFC8191" w14:textId="59A12422" w:rsidR="00E312F5" w:rsidRDefault="007B3BFD" w:rsidP="008D3C05">
            <w:r>
              <w:t>Định lượng Albumin niệu 24h</w:t>
            </w:r>
          </w:p>
          <w:p w14:paraId="67A247B3" w14:textId="77777777" w:rsidR="007B3BFD" w:rsidRDefault="007B3BFD" w:rsidP="008D3C05">
            <w:r>
              <w:t>Soi đáy mắt</w:t>
            </w:r>
          </w:p>
          <w:p w14:paraId="1EA8399C" w14:textId="179FFCC1" w:rsidR="007B3BFD" w:rsidRDefault="00503BE0" w:rsidP="008D3C05">
            <w:r>
              <w:t>Sinh thiết thận</w:t>
            </w:r>
          </w:p>
        </w:tc>
      </w:tr>
    </w:tbl>
    <w:p w14:paraId="226E4D82" w14:textId="77777777" w:rsidR="000C1B6F" w:rsidRDefault="000C1B6F" w:rsidP="00E312F5"/>
    <w:sectPr w:rsidR="000C1B6F"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366C"/>
    <w:multiLevelType w:val="hybridMultilevel"/>
    <w:tmpl w:val="44A873C6"/>
    <w:lvl w:ilvl="0" w:tplc="C2F6CB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A4D67"/>
    <w:multiLevelType w:val="multilevel"/>
    <w:tmpl w:val="735A9C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B6F"/>
    <w:rsid w:val="00070705"/>
    <w:rsid w:val="000A2651"/>
    <w:rsid w:val="000C1B6F"/>
    <w:rsid w:val="000C79BC"/>
    <w:rsid w:val="000D21EE"/>
    <w:rsid w:val="000D4521"/>
    <w:rsid w:val="0014441C"/>
    <w:rsid w:val="001604D1"/>
    <w:rsid w:val="001E3C62"/>
    <w:rsid w:val="00212F19"/>
    <w:rsid w:val="003B6F22"/>
    <w:rsid w:val="0043572C"/>
    <w:rsid w:val="00444DDB"/>
    <w:rsid w:val="00503BE0"/>
    <w:rsid w:val="0056027A"/>
    <w:rsid w:val="0057161E"/>
    <w:rsid w:val="005C3B94"/>
    <w:rsid w:val="006342B6"/>
    <w:rsid w:val="00681049"/>
    <w:rsid w:val="00736B00"/>
    <w:rsid w:val="007675D1"/>
    <w:rsid w:val="00767F88"/>
    <w:rsid w:val="007B3BFD"/>
    <w:rsid w:val="00911F82"/>
    <w:rsid w:val="00917A39"/>
    <w:rsid w:val="00A31394"/>
    <w:rsid w:val="00A414D0"/>
    <w:rsid w:val="00AD258C"/>
    <w:rsid w:val="00B11B98"/>
    <w:rsid w:val="00C94C7C"/>
    <w:rsid w:val="00CD6362"/>
    <w:rsid w:val="00D144F4"/>
    <w:rsid w:val="00D53903"/>
    <w:rsid w:val="00D6710E"/>
    <w:rsid w:val="00DF4A3E"/>
    <w:rsid w:val="00E312F5"/>
    <w:rsid w:val="00E82C72"/>
    <w:rsid w:val="00ED2342"/>
    <w:rsid w:val="00F524EF"/>
    <w:rsid w:val="00FB3C61"/>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B5CE"/>
  <w15:chartTrackingRefBased/>
  <w15:docId w15:val="{F637352C-5BCC-4208-9825-773E7ECF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6"/>
        <w:lang w:val="en-US"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B6F"/>
    <w:rPr>
      <w:rFonts w:eastAsia="Times New Roman" w:cs="Times New Roman"/>
    </w:rPr>
  </w:style>
  <w:style w:type="paragraph" w:styleId="Heading1">
    <w:name w:val="heading 1"/>
    <w:basedOn w:val="Heading2"/>
    <w:next w:val="Normal"/>
    <w:link w:val="Heading1Char"/>
    <w:uiPriority w:val="9"/>
    <w:qFormat/>
    <w:rsid w:val="001E3C62"/>
    <w:pPr>
      <w:outlineLvl w:val="0"/>
    </w:pPr>
    <w:rPr>
      <w:sz w:val="26"/>
      <w:szCs w:val="26"/>
    </w:rPr>
  </w:style>
  <w:style w:type="paragraph" w:styleId="Heading2">
    <w:name w:val="heading 2"/>
    <w:basedOn w:val="Normal"/>
    <w:next w:val="Normal"/>
    <w:link w:val="Heading2Char"/>
    <w:uiPriority w:val="9"/>
    <w:unhideWhenUsed/>
    <w:qFormat/>
    <w:rsid w:val="000D21EE"/>
    <w:pPr>
      <w:outlineLvl w:val="1"/>
    </w:pPr>
    <w:rPr>
      <w:rFonts w:eastAsiaTheme="minorHAns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1EE"/>
    <w:rPr>
      <w:rFonts w:cs="Times New Roman"/>
      <w:b/>
      <w:sz w:val="28"/>
      <w:szCs w:val="28"/>
    </w:rPr>
  </w:style>
  <w:style w:type="paragraph" w:styleId="ListParagraph">
    <w:name w:val="List Paragraph"/>
    <w:basedOn w:val="Normal"/>
    <w:uiPriority w:val="34"/>
    <w:qFormat/>
    <w:rsid w:val="000D21EE"/>
    <w:pPr>
      <w:spacing w:line="720"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144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3C62"/>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79246560B5604181DA1482FB12D2A3" ma:contentTypeVersion="2" ma:contentTypeDescription="Create a new document." ma:contentTypeScope="" ma:versionID="3a19836be46cbc435af937b63203c7e9">
  <xsd:schema xmlns:xsd="http://www.w3.org/2001/XMLSchema" xmlns:xs="http://www.w3.org/2001/XMLSchema" xmlns:p="http://schemas.microsoft.com/office/2006/metadata/properties" xmlns:ns2="8f639ed9-3e00-49c8-85ff-baf360fca630" targetNamespace="http://schemas.microsoft.com/office/2006/metadata/properties" ma:root="true" ma:fieldsID="0c63a47f6ba2ba0c251cd32fdba21a76" ns2:_="">
    <xsd:import namespace="8f639ed9-3e00-49c8-85ff-baf360fca6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39ed9-3e00-49c8-85ff-baf360fca6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9A2943-C483-4CE3-9BE1-FA7FDE7FF3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9012BE-E8E0-45FF-B5F5-BD9D40F1923E}">
  <ds:schemaRefs>
    <ds:schemaRef ds:uri="http://schemas.microsoft.com/sharepoint/v3/contenttype/forms"/>
  </ds:schemaRefs>
</ds:datastoreItem>
</file>

<file path=customXml/itemProps3.xml><?xml version="1.0" encoding="utf-8"?>
<ds:datastoreItem xmlns:ds="http://schemas.openxmlformats.org/officeDocument/2006/customXml" ds:itemID="{8006A727-2A83-4BAC-82F7-99430089A8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39ed9-3e00-49c8-85ff-baf360fca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HuyHoang</cp:lastModifiedBy>
  <cp:revision>16</cp:revision>
  <dcterms:created xsi:type="dcterms:W3CDTF">2021-06-28T08:01:00Z</dcterms:created>
  <dcterms:modified xsi:type="dcterms:W3CDTF">2021-07-07T01:25:00Z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0x0101001179246560B5604181DA1482FB12D2A3</vt:lpwstr>
  </property>
</Properties>
</file>