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C7DAF" w14:textId="77777777" w:rsidR="00EC1AB0" w:rsidRPr="00EC1AB0" w:rsidRDefault="00EC1AB0" w:rsidP="00EC1AB0">
      <w:pPr>
        <w:shd w:val="clear" w:color="auto" w:fill="FFFFFF"/>
        <w:spacing w:after="120" w:line="240" w:lineRule="auto"/>
        <w:rPr>
          <w:rFonts w:ascii="Arial" w:eastAsia="Times New Roman" w:hAnsi="Arial" w:cs="Arial"/>
          <w:b/>
          <w:bCs/>
          <w:color w:val="232323"/>
          <w:sz w:val="37"/>
          <w:szCs w:val="37"/>
        </w:rPr>
      </w:pPr>
      <w:r w:rsidRPr="00EC1AB0">
        <w:rPr>
          <w:rFonts w:ascii="Arial" w:eastAsia="Times New Roman" w:hAnsi="Arial" w:cs="Arial"/>
          <w:b/>
          <w:bCs/>
          <w:color w:val="232323"/>
          <w:sz w:val="37"/>
          <w:szCs w:val="37"/>
        </w:rPr>
        <w:t>Approach to the adult with fever of unknown origin</w:t>
      </w:r>
    </w:p>
    <w:p w14:paraId="6D4E99A2" w14:textId="77777777" w:rsidR="00EC1AB0" w:rsidRPr="00EC1AB0" w:rsidRDefault="00EC1AB0" w:rsidP="00EC1AB0">
      <w:pPr>
        <w:shd w:val="clear" w:color="auto" w:fill="FFFFFF"/>
        <w:spacing w:after="0" w:line="240" w:lineRule="auto"/>
        <w:rPr>
          <w:rFonts w:ascii="Arial" w:eastAsia="Times New Roman" w:hAnsi="Arial" w:cs="Arial"/>
          <w:b/>
          <w:bCs/>
          <w:color w:val="232323"/>
          <w:sz w:val="20"/>
          <w:szCs w:val="20"/>
        </w:rPr>
      </w:pPr>
      <w:r w:rsidRPr="00EC1AB0">
        <w:rPr>
          <w:rFonts w:ascii="Arial" w:eastAsia="Times New Roman" w:hAnsi="Arial" w:cs="Arial"/>
          <w:b/>
          <w:bCs/>
          <w:color w:val="232323"/>
          <w:sz w:val="20"/>
          <w:szCs w:val="20"/>
        </w:rPr>
        <w:t>Author:</w:t>
      </w:r>
    </w:p>
    <w:p w14:paraId="7B68CDD0" w14:textId="77777777" w:rsidR="00EC1AB0" w:rsidRPr="00EC1AB0" w:rsidRDefault="0006253E" w:rsidP="00EC1AB0">
      <w:pPr>
        <w:shd w:val="clear" w:color="auto" w:fill="FFFFFF"/>
        <w:spacing w:after="0" w:line="240" w:lineRule="auto"/>
        <w:ind w:left="720"/>
        <w:rPr>
          <w:rFonts w:ascii="Arial" w:eastAsia="Times New Roman" w:hAnsi="Arial" w:cs="Arial"/>
          <w:color w:val="232323"/>
          <w:sz w:val="20"/>
          <w:szCs w:val="20"/>
        </w:rPr>
      </w:pPr>
      <w:hyperlink r:id="rId10" w:history="1">
        <w:r w:rsidR="00EC1AB0" w:rsidRPr="00EC1AB0">
          <w:rPr>
            <w:rFonts w:ascii="Arial" w:eastAsia="Times New Roman" w:hAnsi="Arial" w:cs="Arial"/>
            <w:color w:val="00905A"/>
            <w:sz w:val="20"/>
            <w:szCs w:val="20"/>
            <w:u w:val="single"/>
          </w:rPr>
          <w:t>David H Bor, MD</w:t>
        </w:r>
      </w:hyperlink>
    </w:p>
    <w:p w14:paraId="7EACAF67" w14:textId="77777777" w:rsidR="00EC1AB0" w:rsidRPr="00EC1AB0" w:rsidRDefault="00EC1AB0" w:rsidP="00EC1AB0">
      <w:pPr>
        <w:shd w:val="clear" w:color="auto" w:fill="FFFFFF"/>
        <w:spacing w:after="0" w:line="240" w:lineRule="auto"/>
        <w:rPr>
          <w:rFonts w:ascii="Arial" w:eastAsia="Times New Roman" w:hAnsi="Arial" w:cs="Arial"/>
          <w:b/>
          <w:bCs/>
          <w:color w:val="232323"/>
          <w:sz w:val="20"/>
          <w:szCs w:val="20"/>
        </w:rPr>
      </w:pPr>
      <w:r w:rsidRPr="00EC1AB0">
        <w:rPr>
          <w:rFonts w:ascii="Arial" w:eastAsia="Times New Roman" w:hAnsi="Arial" w:cs="Arial"/>
          <w:b/>
          <w:bCs/>
          <w:color w:val="232323"/>
          <w:sz w:val="20"/>
          <w:szCs w:val="20"/>
        </w:rPr>
        <w:t>Section Editor:</w:t>
      </w:r>
    </w:p>
    <w:p w14:paraId="41D1F296" w14:textId="77777777" w:rsidR="00EC1AB0" w:rsidRPr="00EC1AB0" w:rsidRDefault="0006253E" w:rsidP="00EC1AB0">
      <w:pPr>
        <w:shd w:val="clear" w:color="auto" w:fill="FFFFFF"/>
        <w:spacing w:after="0" w:line="240" w:lineRule="auto"/>
        <w:ind w:left="720"/>
        <w:rPr>
          <w:rFonts w:ascii="Arial" w:eastAsia="Times New Roman" w:hAnsi="Arial" w:cs="Arial"/>
          <w:color w:val="232323"/>
          <w:sz w:val="20"/>
          <w:szCs w:val="20"/>
        </w:rPr>
      </w:pPr>
      <w:hyperlink r:id="rId11" w:history="1">
        <w:r w:rsidR="00EC1AB0" w:rsidRPr="00EC1AB0">
          <w:rPr>
            <w:rFonts w:ascii="Arial" w:eastAsia="Times New Roman" w:hAnsi="Arial" w:cs="Arial"/>
            <w:color w:val="00905A"/>
            <w:sz w:val="20"/>
            <w:szCs w:val="20"/>
            <w:u w:val="single"/>
          </w:rPr>
          <w:t>Peter F Weller, MD, MACP</w:t>
        </w:r>
      </w:hyperlink>
    </w:p>
    <w:p w14:paraId="2E543B30" w14:textId="77777777" w:rsidR="00EC1AB0" w:rsidRPr="00EC1AB0" w:rsidRDefault="00EC1AB0" w:rsidP="00EC1AB0">
      <w:pPr>
        <w:shd w:val="clear" w:color="auto" w:fill="FFFFFF"/>
        <w:spacing w:after="0" w:line="240" w:lineRule="auto"/>
        <w:rPr>
          <w:rFonts w:ascii="Arial" w:eastAsia="Times New Roman" w:hAnsi="Arial" w:cs="Arial"/>
          <w:b/>
          <w:bCs/>
          <w:color w:val="232323"/>
          <w:sz w:val="20"/>
          <w:szCs w:val="20"/>
        </w:rPr>
      </w:pPr>
      <w:r w:rsidRPr="00EC1AB0">
        <w:rPr>
          <w:rFonts w:ascii="Arial" w:eastAsia="Times New Roman" w:hAnsi="Arial" w:cs="Arial"/>
          <w:b/>
          <w:bCs/>
          <w:color w:val="232323"/>
          <w:sz w:val="20"/>
          <w:szCs w:val="20"/>
        </w:rPr>
        <w:t>Deputy Editor:</w:t>
      </w:r>
    </w:p>
    <w:p w14:paraId="706F59FB" w14:textId="77777777" w:rsidR="00EC1AB0" w:rsidRPr="00EC1AB0" w:rsidRDefault="0006253E" w:rsidP="00EC1AB0">
      <w:pPr>
        <w:shd w:val="clear" w:color="auto" w:fill="FFFFFF"/>
        <w:spacing w:after="0" w:line="240" w:lineRule="auto"/>
        <w:ind w:left="720"/>
        <w:rPr>
          <w:rFonts w:ascii="Arial" w:eastAsia="Times New Roman" w:hAnsi="Arial" w:cs="Arial"/>
          <w:color w:val="232323"/>
          <w:sz w:val="20"/>
          <w:szCs w:val="20"/>
        </w:rPr>
      </w:pPr>
      <w:hyperlink r:id="rId12" w:history="1">
        <w:r w:rsidR="00EC1AB0" w:rsidRPr="00EC1AB0">
          <w:rPr>
            <w:rFonts w:ascii="Arial" w:eastAsia="Times New Roman" w:hAnsi="Arial" w:cs="Arial"/>
            <w:color w:val="00905A"/>
            <w:sz w:val="20"/>
            <w:szCs w:val="20"/>
            <w:u w:val="single"/>
          </w:rPr>
          <w:t>Elinor L Baron, MD, DTMH</w:t>
        </w:r>
      </w:hyperlink>
    </w:p>
    <w:p w14:paraId="7ADBDF33" w14:textId="77777777" w:rsidR="00EC1AB0" w:rsidRPr="00EC1AB0" w:rsidRDefault="0006253E" w:rsidP="00EC1AB0">
      <w:pPr>
        <w:shd w:val="clear" w:color="auto" w:fill="FFFFFF"/>
        <w:spacing w:before="120" w:after="0" w:line="240" w:lineRule="auto"/>
        <w:rPr>
          <w:rFonts w:ascii="Arial" w:eastAsia="Times New Roman" w:hAnsi="Arial" w:cs="Arial"/>
          <w:color w:val="232323"/>
          <w:sz w:val="20"/>
          <w:szCs w:val="20"/>
        </w:rPr>
      </w:pPr>
      <w:hyperlink r:id="rId13" w:history="1">
        <w:r w:rsidR="00EC1AB0" w:rsidRPr="00EC1AB0">
          <w:rPr>
            <w:rFonts w:ascii="Arial" w:eastAsia="Times New Roman" w:hAnsi="Arial" w:cs="Arial"/>
            <w:color w:val="00905A"/>
            <w:sz w:val="20"/>
            <w:szCs w:val="20"/>
            <w:u w:val="single"/>
          </w:rPr>
          <w:t>Contributor Disclosures</w:t>
        </w:r>
      </w:hyperlink>
    </w:p>
    <w:p w14:paraId="600EB2D1" w14:textId="77777777" w:rsidR="00EC1AB0" w:rsidRPr="00EC1AB0" w:rsidRDefault="00EC1AB0" w:rsidP="00EC1AB0">
      <w:pPr>
        <w:shd w:val="clear" w:color="auto" w:fill="FFFFFF"/>
        <w:spacing w:after="0" w:line="240" w:lineRule="auto"/>
        <w:rPr>
          <w:rFonts w:ascii="Arial" w:eastAsia="Times New Roman" w:hAnsi="Arial" w:cs="Arial"/>
          <w:color w:val="232323"/>
          <w:sz w:val="20"/>
          <w:szCs w:val="20"/>
        </w:rPr>
      </w:pPr>
      <w:r w:rsidRPr="00EC1AB0">
        <w:rPr>
          <w:rFonts w:ascii="Arial" w:eastAsia="Times New Roman" w:hAnsi="Arial" w:cs="Arial"/>
          <w:color w:val="232323"/>
          <w:sz w:val="20"/>
          <w:szCs w:val="20"/>
        </w:rPr>
        <w:t>All topics are updated as new evidence becomes available and our </w:t>
      </w:r>
      <w:hyperlink r:id="rId14" w:tgtFrame="_blank" w:history="1">
        <w:r w:rsidRPr="00EC1AB0">
          <w:rPr>
            <w:rFonts w:ascii="Arial" w:eastAsia="Times New Roman" w:hAnsi="Arial" w:cs="Arial"/>
            <w:color w:val="00905A"/>
            <w:sz w:val="20"/>
            <w:szCs w:val="20"/>
            <w:u w:val="single"/>
          </w:rPr>
          <w:t>peer review process</w:t>
        </w:r>
      </w:hyperlink>
      <w:r w:rsidRPr="00EC1AB0">
        <w:rPr>
          <w:rFonts w:ascii="Arial" w:eastAsia="Times New Roman" w:hAnsi="Arial" w:cs="Arial"/>
          <w:color w:val="232323"/>
          <w:sz w:val="20"/>
          <w:szCs w:val="20"/>
        </w:rPr>
        <w:t> is complete.</w:t>
      </w:r>
    </w:p>
    <w:p w14:paraId="2EEEEF8B" w14:textId="77777777" w:rsidR="00EC1AB0" w:rsidRPr="00EC1AB0" w:rsidRDefault="00EC1AB0" w:rsidP="00EC1AB0">
      <w:pPr>
        <w:shd w:val="clear" w:color="auto" w:fill="FFFFFF"/>
        <w:spacing w:after="0" w:line="240" w:lineRule="auto"/>
        <w:rPr>
          <w:rFonts w:ascii="Arial" w:eastAsia="Times New Roman" w:hAnsi="Arial" w:cs="Arial"/>
          <w:b/>
          <w:bCs/>
          <w:color w:val="232323"/>
          <w:sz w:val="20"/>
          <w:szCs w:val="20"/>
        </w:rPr>
      </w:pPr>
      <w:r w:rsidRPr="00EC1AB0">
        <w:rPr>
          <w:rFonts w:ascii="Arial" w:eastAsia="Times New Roman" w:hAnsi="Arial" w:cs="Arial"/>
          <w:color w:val="232323"/>
          <w:sz w:val="20"/>
          <w:szCs w:val="20"/>
        </w:rPr>
        <w:t>Literature review current through:</w:t>
      </w:r>
      <w:r w:rsidRPr="00EC1AB0">
        <w:rPr>
          <w:rFonts w:ascii="Arial" w:eastAsia="Times New Roman" w:hAnsi="Arial" w:cs="Arial"/>
          <w:b/>
          <w:bCs/>
          <w:color w:val="232323"/>
          <w:sz w:val="20"/>
          <w:szCs w:val="20"/>
        </w:rPr>
        <w:t> Apr 2020. | </w:t>
      </w:r>
      <w:r w:rsidRPr="00EC1AB0">
        <w:rPr>
          <w:rFonts w:ascii="Arial" w:eastAsia="Times New Roman" w:hAnsi="Arial" w:cs="Arial"/>
          <w:color w:val="232323"/>
          <w:sz w:val="20"/>
          <w:szCs w:val="20"/>
        </w:rPr>
        <w:t>This topic last updated:</w:t>
      </w:r>
      <w:r w:rsidRPr="00EC1AB0">
        <w:rPr>
          <w:rFonts w:ascii="Arial" w:eastAsia="Times New Roman" w:hAnsi="Arial" w:cs="Arial"/>
          <w:b/>
          <w:bCs/>
          <w:color w:val="232323"/>
          <w:sz w:val="20"/>
          <w:szCs w:val="20"/>
        </w:rPr>
        <w:t> Jan 13, 2020.</w:t>
      </w:r>
    </w:p>
    <w:p w14:paraId="1F686564" w14:textId="04575453" w:rsidR="00EC1AB0" w:rsidRDefault="00EC1AB0"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EC1AB0">
        <w:rPr>
          <w:rFonts w:ascii="Arial" w:eastAsia="Times New Roman" w:hAnsi="Arial" w:cs="Arial"/>
          <w:b/>
          <w:bCs/>
          <w:color w:val="232323"/>
          <w:sz w:val="29"/>
          <w:szCs w:val="29"/>
          <w:bdr w:val="single" w:sz="6" w:space="18" w:color="EDEDED" w:frame="1"/>
        </w:rPr>
        <w:t>INTRODUCTION</w:t>
      </w:r>
    </w:p>
    <w:p w14:paraId="254A992B" w14:textId="757C1E66" w:rsidR="00790D5B" w:rsidRDefault="00790D5B"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Pr>
          <w:rFonts w:ascii="Roboto" w:eastAsia="Times New Roman" w:hAnsi="Roboto"/>
          <w:color w:val="3C4043"/>
          <w:shd w:val="clear" w:color="auto" w:fill="FFFFFF"/>
        </w:rPr>
        <w:t xml:space="preserve">Các bác sĩ lâm sàng thường gọi bệnh sốt không có căn nguyên rõ ràng ban đầu (đôi khi được gọi là sốt không có dấu hiệu khu trú) là </w:t>
      </w:r>
      <w:r w:rsidRPr="004F63BA">
        <w:rPr>
          <w:rFonts w:ascii="Roboto" w:eastAsia="Times New Roman" w:hAnsi="Roboto"/>
          <w:color w:val="FF0000"/>
          <w:shd w:val="clear" w:color="auto" w:fill="FFFFFF"/>
        </w:rPr>
        <w:t>sốt không rõ nguyên nhân (FUO</w:t>
      </w:r>
      <w:r>
        <w:rPr>
          <w:rFonts w:ascii="Roboto" w:eastAsia="Times New Roman" w:hAnsi="Roboto"/>
          <w:color w:val="3C4043"/>
          <w:shd w:val="clear" w:color="auto" w:fill="FFFFFF"/>
        </w:rPr>
        <w:t>). Cách sử dụng này không chính xác. Hầu hết các bệnh sốt đều tự khỏi trước khi chẩn đoán hoặc phát triển các đặc điểm phân biệt dẫn đến chẩn đoán. FUO đề cập đến một bệnh sốt kéo dài mà không có căn nguyên xác định mặc dù đã được đánh giá chuyên sâu và xét nghiệm chẩn đoán. Hàng loạt trường hợp lớn của FUO áp dụng định nghĩa này đã được thu thập trong nhiều thập kỷ; những điều này tạo điều kiện thuận lợi cho việc tiếp cận bệnh nhân với FUO và hiểu được các mô hình thay đổi của FUO theo thời gian và các kỹ thuật chẩn đoán mới hơn. Các định nghĩa và các quần thể đặc biệt với FUO cũng như phương pháp chẩn đoán cho người lớn mắc vấn đề này được xem xét ở đây. Phần thảo luận cụ thể về các thực thể phổ biến và không phổ biến gây ra FUO và cách tiếp cận với trẻ em bị FUO được trình bày riêng.</w:t>
      </w:r>
    </w:p>
    <w:p w14:paraId="6BF416A6" w14:textId="711417E1"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 xml:space="preserve"> (See </w:t>
      </w:r>
      <w:hyperlink r:id="rId15" w:history="1">
        <w:r w:rsidRPr="00EC1AB0">
          <w:rPr>
            <w:rFonts w:ascii="Arial" w:eastAsia="Times New Roman" w:hAnsi="Arial" w:cs="Arial"/>
            <w:color w:val="00905A"/>
            <w:sz w:val="24"/>
            <w:szCs w:val="24"/>
            <w:u w:val="single"/>
          </w:rPr>
          <w:t>"Etiologies of fever of unknown origin in adults"</w:t>
        </w:r>
      </w:hyperlink>
      <w:r w:rsidRPr="00EC1AB0">
        <w:rPr>
          <w:rFonts w:ascii="Arial" w:eastAsia="Times New Roman" w:hAnsi="Arial" w:cs="Arial"/>
          <w:color w:val="232323"/>
          <w:sz w:val="24"/>
          <w:szCs w:val="24"/>
        </w:rPr>
        <w:t> and </w:t>
      </w:r>
      <w:hyperlink r:id="rId16" w:history="1">
        <w:r w:rsidRPr="00EC1AB0">
          <w:rPr>
            <w:rFonts w:ascii="Arial" w:eastAsia="Times New Roman" w:hAnsi="Arial" w:cs="Arial"/>
            <w:color w:val="00905A"/>
            <w:sz w:val="24"/>
            <w:szCs w:val="24"/>
            <w:u w:val="single"/>
          </w:rPr>
          <w:t>"Fever of unknown origin in children: Evaluation"</w:t>
        </w:r>
      </w:hyperlink>
      <w:r w:rsidRPr="00EC1AB0">
        <w:rPr>
          <w:rFonts w:ascii="Arial" w:eastAsia="Times New Roman" w:hAnsi="Arial" w:cs="Arial"/>
          <w:color w:val="232323"/>
          <w:sz w:val="24"/>
          <w:szCs w:val="24"/>
        </w:rPr>
        <w:t>.)</w:t>
      </w:r>
    </w:p>
    <w:p w14:paraId="0E15CA48" w14:textId="77777777" w:rsidR="00EC1AB0" w:rsidRDefault="00EC1AB0"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EC1AB0">
        <w:rPr>
          <w:rFonts w:ascii="Arial" w:eastAsia="Times New Roman" w:hAnsi="Arial" w:cs="Arial"/>
          <w:b/>
          <w:bCs/>
          <w:color w:val="232323"/>
          <w:sz w:val="29"/>
          <w:szCs w:val="29"/>
          <w:bdr w:val="single" w:sz="6" w:space="18" w:color="EDEDED" w:frame="1"/>
        </w:rPr>
        <w:t>DEFINITION</w:t>
      </w:r>
    </w:p>
    <w:p w14:paraId="74FDD5E3" w14:textId="77777777"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definition of FUO derived by Petersdorf and Beeson in 1961 from a prospective analysis of 100 cases has long been the clinical standard [</w:t>
      </w:r>
      <w:hyperlink r:id="rId17" w:history="1">
        <w:r w:rsidRPr="00EC1AB0">
          <w:rPr>
            <w:rFonts w:ascii="Arial" w:eastAsia="Times New Roman" w:hAnsi="Arial" w:cs="Arial"/>
            <w:color w:val="00905A"/>
            <w:sz w:val="24"/>
            <w:szCs w:val="24"/>
            <w:u w:val="single"/>
          </w:rPr>
          <w:t>1</w:t>
        </w:r>
      </w:hyperlink>
      <w:r w:rsidRPr="00EC1AB0">
        <w:rPr>
          <w:rFonts w:ascii="Arial" w:eastAsia="Times New Roman" w:hAnsi="Arial" w:cs="Arial"/>
          <w:color w:val="232323"/>
          <w:sz w:val="24"/>
          <w:szCs w:val="24"/>
        </w:rPr>
        <w:t>]:</w:t>
      </w:r>
    </w:p>
    <w:p w14:paraId="49036C56" w14:textId="2DFAAB61"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Fever higher than 38.3ºC on several occasions</w:t>
      </w:r>
      <w:r w:rsidR="00EF0404">
        <w:rPr>
          <w:rFonts w:ascii="Arial" w:eastAsia="Times New Roman" w:hAnsi="Arial" w:cs="Arial"/>
          <w:color w:val="232323"/>
          <w:sz w:val="24"/>
          <w:szCs w:val="24"/>
        </w:rPr>
        <w:t xml:space="preserve"> (vài lần)</w:t>
      </w:r>
    </w:p>
    <w:p w14:paraId="235FF749"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Duration of fever for at least three weeks</w:t>
      </w:r>
    </w:p>
    <w:p w14:paraId="339E6F6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Uncertain diagnosis after one week of study in the hospital</w:t>
      </w:r>
    </w:p>
    <w:p w14:paraId="6024B1FC"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definition has been used to compare and contrast FUO in different eras, geographic locales, and special patient populations (</w:t>
      </w:r>
      <w:hyperlink r:id="rId18" w:history="1">
        <w:r w:rsidRPr="00EC1AB0">
          <w:rPr>
            <w:rFonts w:ascii="Arial" w:eastAsia="Times New Roman" w:hAnsi="Arial" w:cs="Arial"/>
            <w:color w:val="00905A"/>
            <w:sz w:val="24"/>
            <w:szCs w:val="24"/>
            <w:u w:val="single"/>
          </w:rPr>
          <w:t>table 1A-B</w:t>
        </w:r>
      </w:hyperlink>
      <w:r w:rsidRPr="00EC1AB0">
        <w:rPr>
          <w:rFonts w:ascii="Arial" w:eastAsia="Times New Roman" w:hAnsi="Arial" w:cs="Arial"/>
          <w:color w:val="232323"/>
          <w:sz w:val="24"/>
          <w:szCs w:val="24"/>
        </w:rPr>
        <w:t>) [</w:t>
      </w:r>
      <w:hyperlink r:id="rId19" w:history="1">
        <w:r w:rsidRPr="00EC1AB0">
          <w:rPr>
            <w:rFonts w:ascii="Arial" w:eastAsia="Times New Roman" w:hAnsi="Arial" w:cs="Arial"/>
            <w:color w:val="00905A"/>
            <w:sz w:val="24"/>
            <w:szCs w:val="24"/>
            <w:u w:val="single"/>
          </w:rPr>
          <w:t>1-10</w:t>
        </w:r>
      </w:hyperlink>
      <w:r w:rsidRPr="00EC1AB0">
        <w:rPr>
          <w:rFonts w:ascii="Arial" w:eastAsia="Times New Roman" w:hAnsi="Arial" w:cs="Arial"/>
          <w:color w:val="232323"/>
          <w:sz w:val="24"/>
          <w:szCs w:val="24"/>
        </w:rPr>
        <w:t>].</w:t>
      </w:r>
    </w:p>
    <w:p w14:paraId="7ACCFC24"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Refinements to the definition have been proposed, including eliminating the in-hospital evaluation requirement because of the increased sophistication of outpatient evaluation [</w:t>
      </w:r>
      <w:hyperlink r:id="rId20" w:history="1">
        <w:r w:rsidRPr="00EC1AB0">
          <w:rPr>
            <w:rFonts w:ascii="Arial" w:eastAsia="Times New Roman" w:hAnsi="Arial" w:cs="Arial"/>
            <w:color w:val="00905A"/>
            <w:sz w:val="24"/>
            <w:szCs w:val="24"/>
            <w:u w:val="single"/>
          </w:rPr>
          <w:t>11</w:t>
        </w:r>
      </w:hyperlink>
      <w:r w:rsidRPr="00EC1AB0">
        <w:rPr>
          <w:rFonts w:ascii="Arial" w:eastAsia="Times New Roman" w:hAnsi="Arial" w:cs="Arial"/>
          <w:color w:val="232323"/>
          <w:sz w:val="24"/>
          <w:szCs w:val="24"/>
        </w:rPr>
        <w:t>]. Expansion of the definition has also been suggested to include healthcare-associated, neutropenic, and HIV-associated fevers that may not be as prolonged [</w:t>
      </w:r>
      <w:hyperlink r:id="rId21" w:history="1">
        <w:r w:rsidRPr="00EC1AB0">
          <w:rPr>
            <w:rFonts w:ascii="Arial" w:eastAsia="Times New Roman" w:hAnsi="Arial" w:cs="Arial"/>
            <w:color w:val="00905A"/>
            <w:sz w:val="24"/>
            <w:szCs w:val="24"/>
            <w:u w:val="single"/>
          </w:rPr>
          <w:t>12,13</w:t>
        </w:r>
      </w:hyperlink>
      <w:r w:rsidRPr="00EC1AB0">
        <w:rPr>
          <w:rFonts w:ascii="Arial" w:eastAsia="Times New Roman" w:hAnsi="Arial" w:cs="Arial"/>
          <w:color w:val="232323"/>
          <w:sz w:val="24"/>
          <w:szCs w:val="24"/>
        </w:rPr>
        <w:t>].</w:t>
      </w:r>
    </w:p>
    <w:p w14:paraId="24F1EAFD"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Establishing that a patient has an FUO</w:t>
      </w:r>
      <w:r w:rsidRPr="00EC1AB0">
        <w:rPr>
          <w:rFonts w:ascii="Arial" w:eastAsia="Times New Roman" w:hAnsi="Arial" w:cs="Arial"/>
          <w:color w:val="232323"/>
          <w:sz w:val="24"/>
          <w:szCs w:val="24"/>
        </w:rPr>
        <w:t> — </w:t>
      </w:r>
      <w:r w:rsidRPr="006D44DC">
        <w:rPr>
          <w:rFonts w:ascii="Arial" w:eastAsia="Times New Roman" w:hAnsi="Arial" w:cs="Arial"/>
          <w:color w:val="232323"/>
          <w:sz w:val="24"/>
          <w:szCs w:val="24"/>
          <w:u w:val="single"/>
        </w:rPr>
        <w:t>As noted above, the degree and duration of fever are not the only criteria for defining an FUO.</w:t>
      </w:r>
      <w:r w:rsidRPr="00EC1AB0">
        <w:rPr>
          <w:rFonts w:ascii="Arial" w:eastAsia="Times New Roman" w:hAnsi="Arial" w:cs="Arial"/>
          <w:color w:val="232323"/>
          <w:sz w:val="24"/>
          <w:szCs w:val="24"/>
        </w:rPr>
        <w:t xml:space="preserve"> Prior to concluding that a patient has an FUO, the following evaluation should have been performed and should have been unrevealing:</w:t>
      </w:r>
    </w:p>
    <w:p w14:paraId="6FD0B3C4"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History</w:t>
      </w:r>
    </w:p>
    <w:p w14:paraId="348D4776"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Physical examination</w:t>
      </w:r>
    </w:p>
    <w:p w14:paraId="2AFB4B04" w14:textId="44AD0745"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lastRenderedPageBreak/>
        <w:t>●</w:t>
      </w:r>
      <w:r w:rsidRPr="00EC1AB0">
        <w:rPr>
          <w:rFonts w:ascii="Arial" w:eastAsia="Times New Roman" w:hAnsi="Arial" w:cs="Arial"/>
          <w:color w:val="232323"/>
          <w:sz w:val="24"/>
          <w:szCs w:val="24"/>
        </w:rPr>
        <w:t>Complete blood count</w:t>
      </w:r>
      <w:r w:rsidR="004601D3">
        <w:rPr>
          <w:rFonts w:ascii="Arial" w:eastAsia="Times New Roman" w:hAnsi="Arial" w:cs="Arial"/>
          <w:color w:val="232323"/>
          <w:sz w:val="24"/>
          <w:szCs w:val="24"/>
        </w:rPr>
        <w:t xml:space="preserve"> ( công thức máu) </w:t>
      </w:r>
      <w:r w:rsidRPr="00EC1AB0">
        <w:rPr>
          <w:rFonts w:ascii="Arial" w:eastAsia="Times New Roman" w:hAnsi="Arial" w:cs="Arial"/>
          <w:color w:val="232323"/>
          <w:sz w:val="24"/>
          <w:szCs w:val="24"/>
        </w:rPr>
        <w:t>, including differential and platelet count</w:t>
      </w:r>
      <w:r w:rsidR="00092C12">
        <w:rPr>
          <w:rFonts w:ascii="Arial" w:eastAsia="Times New Roman" w:hAnsi="Arial" w:cs="Arial"/>
          <w:color w:val="232323"/>
          <w:sz w:val="24"/>
          <w:szCs w:val="24"/>
        </w:rPr>
        <w:t xml:space="preserve"> ( slg tiểu cầu)</w:t>
      </w:r>
    </w:p>
    <w:p w14:paraId="0579A76E" w14:textId="23709C70" w:rsid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Blood cultures (three sets drawn from different sites with an interval of at least several hours between each set; in cases in which antibiotics are indicated, all blood cultures should be obtained before administering antibiotics)</w:t>
      </w:r>
      <w:r w:rsidR="00E63B4A">
        <w:rPr>
          <w:rFonts w:ascii="Arial" w:eastAsia="Times New Roman" w:hAnsi="Arial" w:cs="Arial"/>
          <w:color w:val="232323"/>
          <w:sz w:val="24"/>
          <w:szCs w:val="24"/>
        </w:rPr>
        <w:t xml:space="preserve"> </w:t>
      </w:r>
    </w:p>
    <w:p w14:paraId="49BB93AF" w14:textId="77777777" w:rsidR="00ED0820" w:rsidRDefault="00E63B4A" w:rsidP="00A03116">
      <w:pPr>
        <w:pStyle w:val="HTMLinhdangtrc"/>
        <w:shd w:val="clear" w:color="auto" w:fill="F8F9FA"/>
        <w:spacing w:line="420" w:lineRule="atLeast"/>
        <w:rPr>
          <w:rFonts w:ascii="Arial" w:hAnsi="Arial" w:cs="Arial"/>
          <w:sz w:val="24"/>
          <w:szCs w:val="24"/>
        </w:rPr>
      </w:pPr>
      <w:r w:rsidRPr="00ED0820">
        <w:rPr>
          <w:rFonts w:ascii="Arial" w:eastAsia="Times New Roman" w:hAnsi="Arial" w:cs="Arial"/>
          <w:color w:val="232323"/>
          <w:sz w:val="24"/>
          <w:szCs w:val="24"/>
        </w:rPr>
        <w:t xml:space="preserve">   </w:t>
      </w:r>
      <w:r w:rsidR="00ED0820" w:rsidRPr="00ED0820">
        <w:rPr>
          <w:rFonts w:ascii="Arial" w:hAnsi="Arial" w:cs="Arial"/>
          <w:sz w:val="24"/>
          <w:szCs w:val="24"/>
        </w:rPr>
        <w:t>Cấy máu (ba bộ lấy từ các vị trí khác nhau với khoảng cách giữa mỗi bộ ít nhất vài giờ; trong trường hợp có chỉ định dùng kháng sinh, tất cả các mẫu cấy máu phải được lấy trước khi dùng kháng sinh)</w:t>
      </w:r>
    </w:p>
    <w:p w14:paraId="2718EBAC" w14:textId="71985DDA" w:rsidR="00EC1AB0" w:rsidRPr="00EC1AB0" w:rsidRDefault="0024168E" w:rsidP="00A03116">
      <w:pPr>
        <w:pStyle w:val="HTMLinhdangtrc"/>
        <w:shd w:val="clear" w:color="auto" w:fill="F8F9FA"/>
        <w:spacing w:line="420" w:lineRule="atLeast"/>
        <w:rPr>
          <w:rFonts w:ascii="Arial" w:eastAsia="Times New Roman" w:hAnsi="Arial" w:cs="Arial"/>
          <w:color w:val="232323"/>
          <w:sz w:val="24"/>
          <w:szCs w:val="24"/>
        </w:rPr>
      </w:pPr>
      <w:r>
        <w:rPr>
          <w:rFonts w:ascii="Arial" w:hAnsi="Arial" w:cs="Arial"/>
          <w:sz w:val="24"/>
          <w:szCs w:val="24"/>
        </w:rPr>
        <w:t xml:space="preserve"> </w:t>
      </w:r>
      <w:r w:rsidR="00EC1AB0" w:rsidRPr="00EC1AB0">
        <w:rPr>
          <w:rFonts w:ascii="Times New Roman" w:eastAsia="Times New Roman" w:hAnsi="Times New Roman" w:cs="Times New Roman"/>
          <w:color w:val="232323"/>
          <w:sz w:val="18"/>
          <w:szCs w:val="18"/>
        </w:rPr>
        <w:t>●</w:t>
      </w:r>
      <w:r w:rsidR="00EC1AB0" w:rsidRPr="00EC1AB0">
        <w:rPr>
          <w:rFonts w:ascii="Arial" w:eastAsia="Times New Roman" w:hAnsi="Arial" w:cs="Arial"/>
          <w:color w:val="232323"/>
          <w:sz w:val="24"/>
          <w:szCs w:val="24"/>
        </w:rPr>
        <w:t>Routine blood chemistries, including liver enzymes and bilirubin</w:t>
      </w:r>
    </w:p>
    <w:p w14:paraId="0215EE9E" w14:textId="74488FEC"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If liver tests are abnormal, hepatitis A, B, and C serologies</w:t>
      </w:r>
      <w:r w:rsidR="00170409">
        <w:rPr>
          <w:rFonts w:ascii="Arial" w:eastAsia="Times New Roman" w:hAnsi="Arial" w:cs="Arial"/>
          <w:color w:val="232323"/>
          <w:sz w:val="24"/>
          <w:szCs w:val="24"/>
        </w:rPr>
        <w:t xml:space="preserve"> ( huyết thanh)</w:t>
      </w:r>
    </w:p>
    <w:p w14:paraId="1E6FE1A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Urinalysis, including microscopic examination, and urine culture</w:t>
      </w:r>
    </w:p>
    <w:p w14:paraId="45310E6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Chest radiograph</w:t>
      </w:r>
    </w:p>
    <w:p w14:paraId="06034A03" w14:textId="1ADB6496"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 xml:space="preserve">If any signs or symptoms point to a particular organ system, further testing, imaging, and/or biopsy </w:t>
      </w:r>
      <w:r w:rsidR="00E00E1A">
        <w:rPr>
          <w:rFonts w:ascii="Arial" w:eastAsia="Times New Roman" w:hAnsi="Arial" w:cs="Arial"/>
          <w:color w:val="232323"/>
          <w:sz w:val="24"/>
          <w:szCs w:val="24"/>
        </w:rPr>
        <w:t xml:space="preserve">( sinh thiết) </w:t>
      </w:r>
      <w:r w:rsidRPr="00EC1AB0">
        <w:rPr>
          <w:rFonts w:ascii="Arial" w:eastAsia="Times New Roman" w:hAnsi="Arial" w:cs="Arial"/>
          <w:color w:val="232323"/>
          <w:sz w:val="24"/>
          <w:szCs w:val="24"/>
        </w:rPr>
        <w:t>should be pursued.</w:t>
      </w:r>
    </w:p>
    <w:p w14:paraId="473B0378" w14:textId="18C18BA4" w:rsidR="00EC1AB0" w:rsidRDefault="00EC1AB0"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EC1AB0">
        <w:rPr>
          <w:rFonts w:ascii="Arial" w:eastAsia="Times New Roman" w:hAnsi="Arial" w:cs="Arial"/>
          <w:b/>
          <w:bCs/>
          <w:color w:val="232323"/>
          <w:sz w:val="29"/>
          <w:szCs w:val="29"/>
          <w:bdr w:val="single" w:sz="6" w:space="18" w:color="EDEDED" w:frame="1"/>
        </w:rPr>
        <w:t>ETIOLOGY</w:t>
      </w:r>
      <w:r w:rsidR="002D4AE1">
        <w:rPr>
          <w:rFonts w:ascii="Arial" w:eastAsia="Times New Roman" w:hAnsi="Arial" w:cs="Arial"/>
          <w:b/>
          <w:bCs/>
          <w:color w:val="232323"/>
          <w:sz w:val="29"/>
          <w:szCs w:val="29"/>
          <w:bdr w:val="single" w:sz="6" w:space="18" w:color="EDEDED" w:frame="1"/>
        </w:rPr>
        <w:t xml:space="preserve"> </w:t>
      </w:r>
      <w:r w:rsidR="0025645E">
        <w:rPr>
          <w:rFonts w:ascii="Arial" w:eastAsia="Times New Roman" w:hAnsi="Arial" w:cs="Arial"/>
          <w:b/>
          <w:bCs/>
          <w:color w:val="232323"/>
          <w:sz w:val="29"/>
          <w:szCs w:val="29"/>
          <w:bdr w:val="single" w:sz="6" w:space="18" w:color="EDEDED" w:frame="1"/>
        </w:rPr>
        <w:t xml:space="preserve">                                 </w:t>
      </w:r>
      <w:r w:rsidR="002D4AE1">
        <w:rPr>
          <w:rFonts w:ascii="Arial" w:eastAsia="Times New Roman" w:hAnsi="Arial" w:cs="Arial"/>
          <w:b/>
          <w:bCs/>
          <w:color w:val="232323"/>
          <w:sz w:val="29"/>
          <w:szCs w:val="29"/>
          <w:bdr w:val="single" w:sz="6" w:space="18" w:color="EDEDED" w:frame="1"/>
        </w:rPr>
        <w:t xml:space="preserve"> nguyên nhân</w:t>
      </w:r>
    </w:p>
    <w:p w14:paraId="3E00FD24" w14:textId="77777777"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Three general categories of illness account for the majority of "classic" FUO cases and have been consistent through the decades. These categories are:</w:t>
      </w:r>
    </w:p>
    <w:p w14:paraId="46FC332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Infections</w:t>
      </w:r>
    </w:p>
    <w:p w14:paraId="544360A5" w14:textId="10A31B2C"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Malignancies</w:t>
      </w:r>
      <w:r w:rsidR="00660ADE">
        <w:rPr>
          <w:rFonts w:ascii="Arial" w:eastAsia="Times New Roman" w:hAnsi="Arial" w:cs="Arial"/>
          <w:color w:val="232323"/>
          <w:sz w:val="24"/>
          <w:szCs w:val="24"/>
        </w:rPr>
        <w:t xml:space="preserve">  ( khối u ác tính)</w:t>
      </w:r>
    </w:p>
    <w:p w14:paraId="37DF6EFC" w14:textId="27F98B6A" w:rsid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Systemic rheumatic diseases (eg, vasculitis, rheumatoid arthritis)</w:t>
      </w:r>
    </w:p>
    <w:p w14:paraId="2B661DFA" w14:textId="36020668" w:rsidR="00996C7C" w:rsidRPr="00996C7C" w:rsidRDefault="00996C7C" w:rsidP="00EC1AB0">
      <w:pPr>
        <w:shd w:val="clear" w:color="auto" w:fill="FFFFFF"/>
        <w:spacing w:after="0" w:line="240" w:lineRule="auto"/>
        <w:ind w:left="480"/>
        <w:rPr>
          <w:rFonts w:ascii="Arial" w:eastAsia="Times New Roman" w:hAnsi="Arial" w:cs="Arial"/>
          <w:color w:val="232323"/>
          <w:sz w:val="24"/>
          <w:szCs w:val="24"/>
          <w:u w:val="single"/>
        </w:rPr>
      </w:pPr>
      <w:r>
        <w:rPr>
          <w:rFonts w:ascii="Arial" w:eastAsia="Times New Roman" w:hAnsi="Arial" w:cs="Arial"/>
          <w:color w:val="232323"/>
          <w:sz w:val="24"/>
          <w:szCs w:val="24"/>
        </w:rPr>
        <w:t xml:space="preserve"> </w:t>
      </w:r>
      <w:r>
        <w:rPr>
          <w:rFonts w:ascii="Arial" w:eastAsia="Times New Roman" w:hAnsi="Arial" w:cs="Arial"/>
          <w:color w:val="232323"/>
          <w:sz w:val="24"/>
          <w:szCs w:val="24"/>
          <w:u w:val="single"/>
        </w:rPr>
        <w:t>Bệnh thấp khớp toàn thân, bao gồm (viêm mạch và viêm khớp dạng thấp)</w:t>
      </w:r>
    </w:p>
    <w:p w14:paraId="11B1999C"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 more detailed description of common and uncommon etiologies of FUO is discussed separately (</w:t>
      </w:r>
      <w:hyperlink r:id="rId22" w:history="1">
        <w:r w:rsidRPr="00EC1AB0">
          <w:rPr>
            <w:rFonts w:ascii="Arial" w:eastAsia="Times New Roman" w:hAnsi="Arial" w:cs="Arial"/>
            <w:color w:val="00905A"/>
            <w:sz w:val="24"/>
            <w:szCs w:val="24"/>
            <w:u w:val="single"/>
          </w:rPr>
          <w:t>table 1A</w:t>
        </w:r>
      </w:hyperlink>
      <w:r w:rsidRPr="00EC1AB0">
        <w:rPr>
          <w:rFonts w:ascii="Arial" w:eastAsia="Times New Roman" w:hAnsi="Arial" w:cs="Arial"/>
          <w:color w:val="232323"/>
          <w:sz w:val="24"/>
          <w:szCs w:val="24"/>
        </w:rPr>
        <w:t> and </w:t>
      </w:r>
      <w:hyperlink r:id="rId23" w:history="1">
        <w:r w:rsidRPr="00EC1AB0">
          <w:rPr>
            <w:rFonts w:ascii="Arial" w:eastAsia="Times New Roman" w:hAnsi="Arial" w:cs="Arial"/>
            <w:color w:val="00905A"/>
            <w:sz w:val="24"/>
            <w:szCs w:val="24"/>
            <w:u w:val="single"/>
          </w:rPr>
          <w:t>table 1B</w:t>
        </w:r>
      </w:hyperlink>
      <w:r w:rsidRPr="00EC1AB0">
        <w:rPr>
          <w:rFonts w:ascii="Arial" w:eastAsia="Times New Roman" w:hAnsi="Arial" w:cs="Arial"/>
          <w:color w:val="232323"/>
          <w:sz w:val="24"/>
          <w:szCs w:val="24"/>
        </w:rPr>
        <w:t> and </w:t>
      </w:r>
      <w:hyperlink r:id="rId24" w:history="1">
        <w:r w:rsidRPr="00EC1AB0">
          <w:rPr>
            <w:rFonts w:ascii="Arial" w:eastAsia="Times New Roman" w:hAnsi="Arial" w:cs="Arial"/>
            <w:color w:val="00905A"/>
            <w:sz w:val="24"/>
            <w:szCs w:val="24"/>
            <w:u w:val="single"/>
          </w:rPr>
          <w:t>table 2</w:t>
        </w:r>
      </w:hyperlink>
      <w:r w:rsidRPr="00EC1AB0">
        <w:rPr>
          <w:rFonts w:ascii="Arial" w:eastAsia="Times New Roman" w:hAnsi="Arial" w:cs="Arial"/>
          <w:color w:val="232323"/>
          <w:sz w:val="24"/>
          <w:szCs w:val="24"/>
        </w:rPr>
        <w:t>). (See </w:t>
      </w:r>
      <w:hyperlink r:id="rId25" w:history="1">
        <w:r w:rsidRPr="00EC1AB0">
          <w:rPr>
            <w:rFonts w:ascii="Arial" w:eastAsia="Times New Roman" w:hAnsi="Arial" w:cs="Arial"/>
            <w:color w:val="00905A"/>
            <w:sz w:val="24"/>
            <w:szCs w:val="24"/>
            <w:u w:val="single"/>
          </w:rPr>
          <w:t>"Etiologies of fever of unknown origin in adults"</w:t>
        </w:r>
      </w:hyperlink>
      <w:r w:rsidRPr="00EC1AB0">
        <w:rPr>
          <w:rFonts w:ascii="Arial" w:eastAsia="Times New Roman" w:hAnsi="Arial" w:cs="Arial"/>
          <w:color w:val="232323"/>
          <w:sz w:val="24"/>
          <w:szCs w:val="24"/>
        </w:rPr>
        <w:t>.)</w:t>
      </w:r>
    </w:p>
    <w:p w14:paraId="655EA3E7" w14:textId="6391BDB9"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9"/>
          <w:szCs w:val="29"/>
          <w:bdr w:val="single" w:sz="6" w:space="18" w:color="EDEDED" w:frame="1"/>
        </w:rPr>
        <w:t>EPIDEMIOLOGY</w:t>
      </w:r>
      <w:r w:rsidR="0025645E">
        <w:rPr>
          <w:rFonts w:ascii="Arial" w:eastAsia="Times New Roman" w:hAnsi="Arial" w:cs="Arial"/>
          <w:b/>
          <w:bCs/>
          <w:color w:val="232323"/>
          <w:sz w:val="29"/>
          <w:szCs w:val="29"/>
          <w:bdr w:val="single" w:sz="6" w:space="18" w:color="EDEDED" w:frame="1"/>
        </w:rPr>
        <w:t xml:space="preserve">                          dịch tễ</w:t>
      </w:r>
    </w:p>
    <w:p w14:paraId="7AC2B187"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Changes over time</w:t>
      </w:r>
      <w:r w:rsidRPr="00EC1AB0">
        <w:rPr>
          <w:rFonts w:ascii="Arial" w:eastAsia="Times New Roman" w:hAnsi="Arial" w:cs="Arial"/>
          <w:color w:val="232323"/>
          <w:sz w:val="24"/>
          <w:szCs w:val="24"/>
        </w:rPr>
        <w:t> — Scientific and technologic advances have greatly refined and expedited the differential diagnosis and therapy of FUO (</w:t>
      </w:r>
      <w:hyperlink r:id="rId26" w:history="1">
        <w:r w:rsidRPr="00EC1AB0">
          <w:rPr>
            <w:rFonts w:ascii="Arial" w:eastAsia="Times New Roman" w:hAnsi="Arial" w:cs="Arial"/>
            <w:color w:val="00905A"/>
            <w:sz w:val="24"/>
            <w:szCs w:val="24"/>
            <w:u w:val="single"/>
          </w:rPr>
          <w:t>table 1A-B</w:t>
        </w:r>
      </w:hyperlink>
      <w:r w:rsidRPr="00EC1AB0">
        <w:rPr>
          <w:rFonts w:ascii="Arial" w:eastAsia="Times New Roman" w:hAnsi="Arial" w:cs="Arial"/>
          <w:color w:val="232323"/>
          <w:sz w:val="24"/>
          <w:szCs w:val="24"/>
        </w:rPr>
        <w:t>) [</w:t>
      </w:r>
      <w:hyperlink r:id="rId27" w:history="1">
        <w:r w:rsidRPr="00EC1AB0">
          <w:rPr>
            <w:rFonts w:ascii="Arial" w:eastAsia="Times New Roman" w:hAnsi="Arial" w:cs="Arial"/>
            <w:color w:val="00905A"/>
            <w:sz w:val="24"/>
            <w:szCs w:val="24"/>
            <w:u w:val="single"/>
          </w:rPr>
          <w:t>1-9</w:t>
        </w:r>
      </w:hyperlink>
      <w:r w:rsidRPr="00EC1AB0">
        <w:rPr>
          <w:rFonts w:ascii="Arial" w:eastAsia="Times New Roman" w:hAnsi="Arial" w:cs="Arial"/>
          <w:color w:val="232323"/>
          <w:sz w:val="24"/>
          <w:szCs w:val="24"/>
        </w:rPr>
        <w:t>].</w:t>
      </w:r>
    </w:p>
    <w:p w14:paraId="1A21755E"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fraction of undiagnosed FUOs dropped from over 75 percent in the 1930s to less than 10 percent in the 1950s. Since then, the fraction of FUOs that go undiagnosed has steadily increased (</w:t>
      </w:r>
      <w:hyperlink r:id="rId28" w:history="1">
        <w:r w:rsidRPr="00EC1AB0">
          <w:rPr>
            <w:rFonts w:ascii="Arial" w:eastAsia="Times New Roman" w:hAnsi="Arial" w:cs="Arial"/>
            <w:color w:val="00905A"/>
            <w:sz w:val="24"/>
            <w:szCs w:val="24"/>
            <w:u w:val="single"/>
          </w:rPr>
          <w:t>figure 1</w:t>
        </w:r>
      </w:hyperlink>
      <w:r w:rsidRPr="00EC1AB0">
        <w:rPr>
          <w:rFonts w:ascii="Arial" w:eastAsia="Times New Roman" w:hAnsi="Arial" w:cs="Arial"/>
          <w:color w:val="232323"/>
          <w:sz w:val="24"/>
          <w:szCs w:val="24"/>
        </w:rPr>
        <w:t>) [</w:t>
      </w:r>
      <w:hyperlink r:id="rId29" w:history="1">
        <w:r w:rsidRPr="00EC1AB0">
          <w:rPr>
            <w:rFonts w:ascii="Arial" w:eastAsia="Times New Roman" w:hAnsi="Arial" w:cs="Arial"/>
            <w:color w:val="00905A"/>
            <w:sz w:val="24"/>
            <w:szCs w:val="24"/>
            <w:u w:val="single"/>
          </w:rPr>
          <w:t>4,7,14-16</w:t>
        </w:r>
      </w:hyperlink>
      <w:r w:rsidRPr="00EC1AB0">
        <w:rPr>
          <w:rFonts w:ascii="Arial" w:eastAsia="Times New Roman" w:hAnsi="Arial" w:cs="Arial"/>
          <w:color w:val="232323"/>
          <w:sz w:val="24"/>
          <w:szCs w:val="24"/>
        </w:rPr>
        <w:t>].</w:t>
      </w:r>
    </w:p>
    <w:p w14:paraId="10A04B3A"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early FUO series included few systemic rheumatic diseases, illnesses whose characterization has benefited from careful clinical studies and developments in immunology.</w:t>
      </w:r>
    </w:p>
    <w:p w14:paraId="7072ACC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Extrapulmonary tuberculosis, solid tumors, and abdominal abscesses are now less prevalent causes due to earlier diagnosis by radiologic imaging, particularly computed tomography.</w:t>
      </w:r>
    </w:p>
    <w:p w14:paraId="7A5A939F"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Exploratory laparotomy has given way to imaging and percutaneous-guided biopsies for diagnosis.</w:t>
      </w:r>
    </w:p>
    <w:p w14:paraId="7FDE326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 xml:space="preserve">Infective endocarditis, once a frequent cause of FUO, has become a less common cause with improved techniques for the isolation of organisms. In the current era, when </w:t>
      </w:r>
      <w:r w:rsidRPr="00EC1AB0">
        <w:rPr>
          <w:rFonts w:ascii="Arial" w:eastAsia="Times New Roman" w:hAnsi="Arial" w:cs="Arial"/>
          <w:color w:val="232323"/>
          <w:sz w:val="24"/>
          <w:szCs w:val="24"/>
        </w:rPr>
        <w:lastRenderedPageBreak/>
        <w:t>endocarditis is ultimately diagnosed in a patient with FUO, it is more likely to be culture negative or caused by difficult-to-isolate organisms, such as </w:t>
      </w:r>
      <w:r w:rsidRPr="00EC1AB0">
        <w:rPr>
          <w:rFonts w:ascii="Arial" w:eastAsia="Times New Roman" w:hAnsi="Arial" w:cs="Arial"/>
          <w:i/>
          <w:iCs/>
          <w:color w:val="232323"/>
          <w:sz w:val="24"/>
          <w:szCs w:val="24"/>
        </w:rPr>
        <w:t>Bartonella quintana</w:t>
      </w:r>
      <w:r w:rsidRPr="00EC1AB0">
        <w:rPr>
          <w:rFonts w:ascii="Arial" w:eastAsia="Times New Roman" w:hAnsi="Arial" w:cs="Arial"/>
          <w:color w:val="232323"/>
          <w:sz w:val="24"/>
          <w:szCs w:val="24"/>
        </w:rPr>
        <w:t>. (See </w:t>
      </w:r>
      <w:hyperlink r:id="rId30" w:history="1">
        <w:r w:rsidRPr="00EC1AB0">
          <w:rPr>
            <w:rFonts w:ascii="Arial" w:eastAsia="Times New Roman" w:hAnsi="Arial" w:cs="Arial"/>
            <w:color w:val="00905A"/>
            <w:sz w:val="24"/>
            <w:szCs w:val="24"/>
            <w:u w:val="single"/>
          </w:rPr>
          <w:t>"Bacteremia: Blood cultures and other diagnostic tools"</w:t>
        </w:r>
      </w:hyperlink>
      <w:r w:rsidRPr="00EC1AB0">
        <w:rPr>
          <w:rFonts w:ascii="Arial" w:eastAsia="Times New Roman" w:hAnsi="Arial" w:cs="Arial"/>
          <w:color w:val="232323"/>
          <w:sz w:val="24"/>
          <w:szCs w:val="24"/>
        </w:rPr>
        <w:t>.)</w:t>
      </w:r>
    </w:p>
    <w:p w14:paraId="0A413639"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True FUOs are uncommon. This was illustrated in a report from the Netherlands in which only 73 patients were identified between December 2003 and July 2005 at a 950-bed academic referral hospital and five community hospitals comprising 2800 hospital beds [</w:t>
      </w:r>
      <w:hyperlink r:id="rId31"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 The authors excluded immunocompromised patients, such as those with AIDS, hypogammaglobulinemia, granulocytopenia, and glucocorticoid therapy. The following distribution of causes was noted:</w:t>
      </w:r>
    </w:p>
    <w:p w14:paraId="02C9EC39"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Systemic rheumatic disease (eg, vasculitis, systemic lupus erythematosus, polymyalgia rheumatica) – 22 percent</w:t>
      </w:r>
    </w:p>
    <w:p w14:paraId="1777ED13"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Infection – 16 percent</w:t>
      </w:r>
    </w:p>
    <w:p w14:paraId="6ECEA561"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Malignancy – 7 percent</w:t>
      </w:r>
    </w:p>
    <w:p w14:paraId="08AB62E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Miscellaneous – 4 percent</w:t>
      </w:r>
    </w:p>
    <w:p w14:paraId="31FE7B6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No diagnosis – 51 percent</w:t>
      </w:r>
    </w:p>
    <w:p w14:paraId="0AD11ACD"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Future advances in microbial diagnosis through gene amplification methods and clarification of the pathogenesis of systemic rheumatic diseases will continue to change the distribution of FUO.</w:t>
      </w:r>
    </w:p>
    <w:p w14:paraId="12FDF208"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Practice advances have not always been helpful in diagnosing FUO. The frequent use of empiric antimicrobials, for example, can delay the diagnosis of some occult abscesses and infections and increases the number of drug fevers. Aggressive immunosuppressive regimens, increased exposure to potentially allergenic medications, lengthy intensive care unit admissions, and the increase in multiresistant organisms as resident hospital flora have all altered the types of infections encountered.</w:t>
      </w:r>
    </w:p>
    <w:p w14:paraId="333AE24A"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Geography</w:t>
      </w:r>
      <w:r w:rsidRPr="00EC1AB0">
        <w:rPr>
          <w:rFonts w:ascii="Arial" w:eastAsia="Times New Roman" w:hAnsi="Arial" w:cs="Arial"/>
          <w:color w:val="232323"/>
          <w:sz w:val="24"/>
          <w:szCs w:val="24"/>
        </w:rPr>
        <w:t> — Infectious causes of prolonged fever in resource-limited countries include tuberculosis, typhoid, amebic liver abscesses, and AIDS. Ease of travel has the potential to bring back to the United States and other resource-rich countries more geographically restricted illnesses that may not be familiar to clinicians, such as malaria, brucellosis, kala azar, filariasis, schistosomiasis, African tick bite fever, relapsing fever, Q fever, dengue virus, chikungunya virus, Zika virus, or Lassa fever [</w:t>
      </w:r>
      <w:hyperlink r:id="rId32" w:history="1">
        <w:r w:rsidRPr="00EC1AB0">
          <w:rPr>
            <w:rFonts w:ascii="Arial" w:eastAsia="Times New Roman" w:hAnsi="Arial" w:cs="Arial"/>
            <w:color w:val="00905A"/>
            <w:sz w:val="24"/>
            <w:szCs w:val="24"/>
            <w:u w:val="single"/>
          </w:rPr>
          <w:t>17,18</w:t>
        </w:r>
      </w:hyperlink>
      <w:r w:rsidRPr="00EC1AB0">
        <w:rPr>
          <w:rFonts w:ascii="Arial" w:eastAsia="Times New Roman" w:hAnsi="Arial" w:cs="Arial"/>
          <w:color w:val="232323"/>
          <w:sz w:val="24"/>
          <w:szCs w:val="24"/>
        </w:rPr>
        <w:t>]. (See </w:t>
      </w:r>
      <w:hyperlink r:id="rId33" w:history="1">
        <w:r w:rsidRPr="00EC1AB0">
          <w:rPr>
            <w:rFonts w:ascii="Arial" w:eastAsia="Times New Roman" w:hAnsi="Arial" w:cs="Arial"/>
            <w:color w:val="00905A"/>
            <w:sz w:val="24"/>
            <w:szCs w:val="24"/>
            <w:u w:val="single"/>
          </w:rPr>
          <w:t>"Evaluation of fever in the returning traveler"</w:t>
        </w:r>
      </w:hyperlink>
      <w:r w:rsidRPr="00EC1AB0">
        <w:rPr>
          <w:rFonts w:ascii="Arial" w:eastAsia="Times New Roman" w:hAnsi="Arial" w:cs="Arial"/>
          <w:color w:val="232323"/>
          <w:sz w:val="24"/>
          <w:szCs w:val="24"/>
        </w:rPr>
        <w:t>.)</w:t>
      </w:r>
    </w:p>
    <w:p w14:paraId="7508125D"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classic geographic distribution of some United States zoonoses is also changing, owing to environmental changes such as incursion by humans into formerly unpopulated areas and global warming. Zoonoses like babesiosis, ehrlichiosis, anaplasmosis, and Lyme disease may present as FUOs in new ecologic niches.</w:t>
      </w:r>
    </w:p>
    <w:p w14:paraId="51B55FB0"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Illnesses contracted abroad may have incubation periods that extend for months; some infections remain latent for years and may therefore present as fevers remote from the time of travel. Individuals traveling may also become infected with organisms to which local residents are not vulnerable because of preexisting immunity [</w:t>
      </w:r>
      <w:hyperlink r:id="rId34" w:history="1">
        <w:r w:rsidRPr="00EC1AB0">
          <w:rPr>
            <w:rFonts w:ascii="Arial" w:eastAsia="Times New Roman" w:hAnsi="Arial" w:cs="Arial"/>
            <w:color w:val="00905A"/>
            <w:sz w:val="24"/>
            <w:szCs w:val="24"/>
            <w:u w:val="single"/>
          </w:rPr>
          <w:t>19</w:t>
        </w:r>
      </w:hyperlink>
      <w:r w:rsidRPr="00EC1AB0">
        <w:rPr>
          <w:rFonts w:ascii="Arial" w:eastAsia="Times New Roman" w:hAnsi="Arial" w:cs="Arial"/>
          <w:color w:val="232323"/>
          <w:sz w:val="24"/>
          <w:szCs w:val="24"/>
        </w:rPr>
        <w:t>].</w:t>
      </w:r>
    </w:p>
    <w:p w14:paraId="3624BDFA"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Despite the wide variety of exotic diseases, the most common infections among series of FUOs have not changed over the century. These continue to include typhoid fever, tuberculosis, amebic abscesses, and malaria. Fever of unknown origin is more often caused by an atypical presentation of a common entity than by a rare disorder.</w:t>
      </w:r>
    </w:p>
    <w:p w14:paraId="3A98EDE5"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Subpopulations</w:t>
      </w:r>
      <w:r w:rsidRPr="00EC1AB0">
        <w:rPr>
          <w:rFonts w:ascii="Arial" w:eastAsia="Times New Roman" w:hAnsi="Arial" w:cs="Arial"/>
          <w:color w:val="232323"/>
          <w:sz w:val="24"/>
          <w:szCs w:val="24"/>
        </w:rPr>
        <w:t> — Different entities figure in the etiology of FUO based upon features of the population being studied.</w:t>
      </w:r>
    </w:p>
    <w:p w14:paraId="17EB4E60"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lastRenderedPageBreak/>
        <w:t>Age</w:t>
      </w:r>
      <w:r w:rsidRPr="00EC1AB0">
        <w:rPr>
          <w:rFonts w:ascii="Arial" w:eastAsia="Times New Roman" w:hAnsi="Arial" w:cs="Arial"/>
          <w:color w:val="232323"/>
          <w:sz w:val="24"/>
          <w:szCs w:val="24"/>
        </w:rPr>
        <w:t> — The causes of FUO vary dramatically with age. In a series of 100 children with FUO, for example, one-third were self-limited undefined viral syndromes [</w:t>
      </w:r>
      <w:hyperlink r:id="rId35" w:history="1">
        <w:r w:rsidRPr="00EC1AB0">
          <w:rPr>
            <w:rFonts w:ascii="Arial" w:eastAsia="Times New Roman" w:hAnsi="Arial" w:cs="Arial"/>
            <w:color w:val="00905A"/>
            <w:sz w:val="24"/>
            <w:szCs w:val="24"/>
            <w:u w:val="single"/>
          </w:rPr>
          <w:t>20</w:t>
        </w:r>
      </w:hyperlink>
      <w:r w:rsidRPr="00EC1AB0">
        <w:rPr>
          <w:rFonts w:ascii="Arial" w:eastAsia="Times New Roman" w:hAnsi="Arial" w:cs="Arial"/>
          <w:color w:val="232323"/>
          <w:sz w:val="24"/>
          <w:szCs w:val="24"/>
        </w:rPr>
        <w:t>]. In contrast, multisystem diseases such as systemic rheumatic diseases (including polymyalgia rheumatica, giant cell arteritis, and other vasculitides) and sarcoidosis accounted for 31 percent of cases in a review of patients with FUO over the age of 65 [</w:t>
      </w:r>
      <w:hyperlink r:id="rId36" w:history="1">
        <w:r w:rsidRPr="00EC1AB0">
          <w:rPr>
            <w:rFonts w:ascii="Arial" w:eastAsia="Times New Roman" w:hAnsi="Arial" w:cs="Arial"/>
            <w:color w:val="00905A"/>
            <w:sz w:val="24"/>
            <w:szCs w:val="24"/>
            <w:u w:val="single"/>
          </w:rPr>
          <w:t>5</w:t>
        </w:r>
      </w:hyperlink>
      <w:r w:rsidRPr="00EC1AB0">
        <w:rPr>
          <w:rFonts w:ascii="Arial" w:eastAsia="Times New Roman" w:hAnsi="Arial" w:cs="Arial"/>
          <w:color w:val="232323"/>
          <w:sz w:val="24"/>
          <w:szCs w:val="24"/>
        </w:rPr>
        <w:t>]. Infections accounted for 25 percent and neoplasms 12 percent of cases in this report.</w:t>
      </w:r>
    </w:p>
    <w:p w14:paraId="392A66BB"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AIDS</w:t>
      </w:r>
      <w:r w:rsidRPr="00EC1AB0">
        <w:rPr>
          <w:rFonts w:ascii="Arial" w:eastAsia="Times New Roman" w:hAnsi="Arial" w:cs="Arial"/>
          <w:color w:val="232323"/>
          <w:sz w:val="24"/>
          <w:szCs w:val="24"/>
        </w:rPr>
        <w:t> — The causes of FUO in HIV-infected patients reflect the degree of immunosuppression, best measured by CD4 counts and viral load determinations [</w:t>
      </w:r>
      <w:hyperlink r:id="rId37" w:history="1">
        <w:r w:rsidRPr="00EC1AB0">
          <w:rPr>
            <w:rFonts w:ascii="Arial" w:eastAsia="Times New Roman" w:hAnsi="Arial" w:cs="Arial"/>
            <w:color w:val="00905A"/>
            <w:sz w:val="24"/>
            <w:szCs w:val="24"/>
            <w:u w:val="single"/>
          </w:rPr>
          <w:t>21</w:t>
        </w:r>
      </w:hyperlink>
      <w:r w:rsidRPr="00EC1AB0">
        <w:rPr>
          <w:rFonts w:ascii="Arial" w:eastAsia="Times New Roman" w:hAnsi="Arial" w:cs="Arial"/>
          <w:color w:val="232323"/>
          <w:sz w:val="24"/>
          <w:szCs w:val="24"/>
        </w:rPr>
        <w:t>]. In one series of 79 episodes of FUO among HIV-infected patients with CD4 counts ranging from 0 to 790/microL and a median of 40/microL, 79 percent were due to infections and 8 percent to malignancies; only 9 percent had no definite diagnosis [</w:t>
      </w:r>
      <w:hyperlink r:id="rId38" w:history="1">
        <w:r w:rsidRPr="00EC1AB0">
          <w:rPr>
            <w:rFonts w:ascii="Arial" w:eastAsia="Times New Roman" w:hAnsi="Arial" w:cs="Arial"/>
            <w:color w:val="00905A"/>
            <w:sz w:val="24"/>
            <w:szCs w:val="24"/>
            <w:u w:val="single"/>
          </w:rPr>
          <w:t>6</w:t>
        </w:r>
      </w:hyperlink>
      <w:r w:rsidRPr="00EC1AB0">
        <w:rPr>
          <w:rFonts w:ascii="Arial" w:eastAsia="Times New Roman" w:hAnsi="Arial" w:cs="Arial"/>
          <w:color w:val="232323"/>
          <w:sz w:val="24"/>
          <w:szCs w:val="24"/>
        </w:rPr>
        <w:t>]. Over one-half were due to mycobacteria, two-thirds of which were atypical, most commonly </w:t>
      </w:r>
      <w:r w:rsidRPr="00EC1AB0">
        <w:rPr>
          <w:rFonts w:ascii="Arial" w:eastAsia="Times New Roman" w:hAnsi="Arial" w:cs="Arial"/>
          <w:i/>
          <w:iCs/>
          <w:color w:val="232323"/>
          <w:sz w:val="24"/>
          <w:szCs w:val="24"/>
        </w:rPr>
        <w:t>Mycobacterium avium</w:t>
      </w:r>
      <w:r w:rsidRPr="00EC1AB0">
        <w:rPr>
          <w:rFonts w:ascii="Arial" w:eastAsia="Times New Roman" w:hAnsi="Arial" w:cs="Arial"/>
          <w:color w:val="232323"/>
          <w:sz w:val="24"/>
          <w:szCs w:val="24"/>
        </w:rPr>
        <w:t> complex (MAC). Only lymphomas were highly represented among malignancies, particularly non-Hodgkin lymphomas. Disseminated Kaposi's sarcoma was relatively infrequent. A similar distribution was noted in another report of 59 HIV-infected patients [</w:t>
      </w:r>
      <w:hyperlink r:id="rId39" w:history="1">
        <w:r w:rsidRPr="00EC1AB0">
          <w:rPr>
            <w:rFonts w:ascii="Arial" w:eastAsia="Times New Roman" w:hAnsi="Arial" w:cs="Arial"/>
            <w:color w:val="00905A"/>
            <w:sz w:val="24"/>
            <w:szCs w:val="24"/>
            <w:u w:val="single"/>
          </w:rPr>
          <w:t>22</w:t>
        </w:r>
      </w:hyperlink>
      <w:r w:rsidRPr="00EC1AB0">
        <w:rPr>
          <w:rFonts w:ascii="Arial" w:eastAsia="Times New Roman" w:hAnsi="Arial" w:cs="Arial"/>
          <w:color w:val="232323"/>
          <w:sz w:val="24"/>
          <w:szCs w:val="24"/>
        </w:rPr>
        <w:t>].</w:t>
      </w:r>
    </w:p>
    <w:p w14:paraId="2AB3F411"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As with FUO in HIV-uninfected patients, the country in which the study is performed influences the prevalent etiologies detected. In one study from Spain, for example, 137 HIV-infected patients with fevers for at least 10 days and no diagnosis after 1 week in hospital underwent bone marrow biopsy [</w:t>
      </w:r>
      <w:hyperlink r:id="rId40" w:history="1">
        <w:r w:rsidRPr="00EC1AB0">
          <w:rPr>
            <w:rFonts w:ascii="Arial" w:eastAsia="Times New Roman" w:hAnsi="Arial" w:cs="Arial"/>
            <w:color w:val="00905A"/>
            <w:sz w:val="24"/>
            <w:szCs w:val="24"/>
            <w:u w:val="single"/>
          </w:rPr>
          <w:t>23</w:t>
        </w:r>
      </w:hyperlink>
      <w:r w:rsidRPr="00EC1AB0">
        <w:rPr>
          <w:rFonts w:ascii="Arial" w:eastAsia="Times New Roman" w:hAnsi="Arial" w:cs="Arial"/>
          <w:color w:val="232323"/>
          <w:sz w:val="24"/>
          <w:szCs w:val="24"/>
        </w:rPr>
        <w:t>]. The three most common diagnoses were mycobacterial infection (18 patients with </w:t>
      </w:r>
      <w:r w:rsidRPr="00EC1AB0">
        <w:rPr>
          <w:rFonts w:ascii="Arial" w:eastAsia="Times New Roman" w:hAnsi="Arial" w:cs="Arial"/>
          <w:i/>
          <w:iCs/>
          <w:color w:val="232323"/>
          <w:sz w:val="24"/>
          <w:szCs w:val="24"/>
        </w:rPr>
        <w:t>Mycobacterium tuberculosis</w:t>
      </w:r>
      <w:r w:rsidRPr="00EC1AB0">
        <w:rPr>
          <w:rFonts w:ascii="Arial" w:eastAsia="Times New Roman" w:hAnsi="Arial" w:cs="Arial"/>
          <w:color w:val="232323"/>
          <w:sz w:val="24"/>
          <w:szCs w:val="24"/>
        </w:rPr>
        <w:t> and 14 with MAC), non-Hodgkin lymphoma, and visceral leishmaniasis. (See </w:t>
      </w:r>
      <w:hyperlink r:id="rId41" w:history="1">
        <w:r w:rsidRPr="00EC1AB0">
          <w:rPr>
            <w:rFonts w:ascii="Arial" w:eastAsia="Times New Roman" w:hAnsi="Arial" w:cs="Arial"/>
            <w:color w:val="00905A"/>
            <w:sz w:val="24"/>
            <w:szCs w:val="24"/>
            <w:u w:val="single"/>
          </w:rPr>
          <w:t>"Fever and rash in HIV-infected patients"</w:t>
        </w:r>
      </w:hyperlink>
      <w:r w:rsidRPr="00EC1AB0">
        <w:rPr>
          <w:rFonts w:ascii="Arial" w:eastAsia="Times New Roman" w:hAnsi="Arial" w:cs="Arial"/>
          <w:color w:val="232323"/>
          <w:sz w:val="24"/>
          <w:szCs w:val="24"/>
        </w:rPr>
        <w:t>.)</w:t>
      </w:r>
    </w:p>
    <w:p w14:paraId="54A70BBD"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Neutropenia</w:t>
      </w:r>
      <w:r w:rsidRPr="00EC1AB0">
        <w:rPr>
          <w:rFonts w:ascii="Arial" w:eastAsia="Times New Roman" w:hAnsi="Arial" w:cs="Arial"/>
          <w:color w:val="232323"/>
          <w:sz w:val="24"/>
          <w:szCs w:val="24"/>
        </w:rPr>
        <w:t> — Neutropenia-associated febrile episodes without a source are most frequently linked to bacteremia. Fungal infections replace bacterial infections in prominence after the acute period (after seven days) [</w:t>
      </w:r>
      <w:hyperlink r:id="rId42" w:history="1">
        <w:r w:rsidRPr="00EC1AB0">
          <w:rPr>
            <w:rFonts w:ascii="Arial" w:eastAsia="Times New Roman" w:hAnsi="Arial" w:cs="Arial"/>
            <w:color w:val="00905A"/>
            <w:sz w:val="24"/>
            <w:szCs w:val="24"/>
            <w:u w:val="single"/>
          </w:rPr>
          <w:t>12</w:t>
        </w:r>
      </w:hyperlink>
      <w:r w:rsidRPr="00EC1AB0">
        <w:rPr>
          <w:rFonts w:ascii="Arial" w:eastAsia="Times New Roman" w:hAnsi="Arial" w:cs="Arial"/>
          <w:color w:val="232323"/>
          <w:sz w:val="24"/>
          <w:szCs w:val="24"/>
        </w:rPr>
        <w:t>].</w:t>
      </w:r>
    </w:p>
    <w:p w14:paraId="277A2A27"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Fever of unknown origin in this population is particularly confounding since it occurs in the context of a serious underlying condition that may itself cause fever. In addition, patients are often taking a number of medications (including antimicrobials), are receiving blood products, have varying degrees of immunosuppression, and, in transplant recipients, may experience allograft rejection. (See </w:t>
      </w:r>
      <w:hyperlink r:id="rId43" w:history="1">
        <w:r w:rsidRPr="00EC1AB0">
          <w:rPr>
            <w:rFonts w:ascii="Arial" w:eastAsia="Times New Roman" w:hAnsi="Arial" w:cs="Arial"/>
            <w:color w:val="00905A"/>
            <w:sz w:val="24"/>
            <w:szCs w:val="24"/>
            <w:u w:val="single"/>
          </w:rPr>
          <w:t>"Overview of neutropenic fever syndromes"</w:t>
        </w:r>
      </w:hyperlink>
      <w:r w:rsidRPr="00EC1AB0">
        <w:rPr>
          <w:rFonts w:ascii="Arial" w:eastAsia="Times New Roman" w:hAnsi="Arial" w:cs="Arial"/>
          <w:color w:val="232323"/>
          <w:sz w:val="24"/>
          <w:szCs w:val="24"/>
        </w:rPr>
        <w:t>.)</w:t>
      </w:r>
    </w:p>
    <w:p w14:paraId="14AFE181"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Fever, even if unexplained, usually abates with return of neutrophils. When fever persists or returns after the patient is no longer neutropenic, hepatosplenic candidiasis should be strongly considered [</w:t>
      </w:r>
      <w:hyperlink r:id="rId44" w:history="1">
        <w:r w:rsidRPr="00EC1AB0">
          <w:rPr>
            <w:rFonts w:ascii="Arial" w:eastAsia="Times New Roman" w:hAnsi="Arial" w:cs="Arial"/>
            <w:color w:val="00905A"/>
            <w:sz w:val="24"/>
            <w:szCs w:val="24"/>
            <w:u w:val="single"/>
          </w:rPr>
          <w:t>12</w:t>
        </w:r>
      </w:hyperlink>
      <w:r w:rsidRPr="00EC1AB0">
        <w:rPr>
          <w:rFonts w:ascii="Arial" w:eastAsia="Times New Roman" w:hAnsi="Arial" w:cs="Arial"/>
          <w:color w:val="232323"/>
          <w:sz w:val="24"/>
          <w:szCs w:val="24"/>
        </w:rPr>
        <w:t>]. (See </w:t>
      </w:r>
      <w:hyperlink r:id="rId45" w:history="1">
        <w:r w:rsidRPr="00EC1AB0">
          <w:rPr>
            <w:rFonts w:ascii="Arial" w:eastAsia="Times New Roman" w:hAnsi="Arial" w:cs="Arial"/>
            <w:color w:val="00905A"/>
            <w:sz w:val="24"/>
            <w:szCs w:val="24"/>
            <w:u w:val="single"/>
          </w:rPr>
          <w:t>"Chronic disseminated candidiasis (hepatosplenic candidiasis)"</w:t>
        </w:r>
      </w:hyperlink>
      <w:r w:rsidRPr="00EC1AB0">
        <w:rPr>
          <w:rFonts w:ascii="Arial" w:eastAsia="Times New Roman" w:hAnsi="Arial" w:cs="Arial"/>
          <w:color w:val="232323"/>
          <w:sz w:val="24"/>
          <w:szCs w:val="24"/>
        </w:rPr>
        <w:t>.)</w:t>
      </w:r>
    </w:p>
    <w:p w14:paraId="3A6AC258" w14:textId="77777777" w:rsidR="00EC1AB0" w:rsidRDefault="00EC1AB0"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EC1AB0">
        <w:rPr>
          <w:rFonts w:ascii="Arial" w:eastAsia="Times New Roman" w:hAnsi="Arial" w:cs="Arial"/>
          <w:b/>
          <w:bCs/>
          <w:color w:val="232323"/>
          <w:sz w:val="29"/>
          <w:szCs w:val="29"/>
          <w:bdr w:val="single" w:sz="6" w:space="18" w:color="EDEDED" w:frame="1"/>
        </w:rPr>
        <w:t>DIAGNOSTIC APPROACH</w:t>
      </w:r>
    </w:p>
    <w:p w14:paraId="2CAE7174" w14:textId="77777777"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most critical feature of the evaluation of a patient with FUO is to take a careful history and to reassess the patient frequently. It is important to look for uncommon presentations of common diseases and to perform a detailed physical examination.</w:t>
      </w:r>
    </w:p>
    <w:p w14:paraId="3B432D8E"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History and physical examination</w:t>
      </w:r>
      <w:r w:rsidRPr="00EC1AB0">
        <w:rPr>
          <w:rFonts w:ascii="Arial" w:eastAsia="Times New Roman" w:hAnsi="Arial" w:cs="Arial"/>
          <w:color w:val="232323"/>
          <w:sz w:val="24"/>
          <w:szCs w:val="24"/>
        </w:rPr>
        <w:t xml:space="preserve"> — The history and physical examination, like laboratory tests, have the potential to generate valuable diagnostic clues in patients with FUO. The art of diagnosis is one of discrimination, as the clinician must determine which data to glean and which clues to pursue. In the series of 73 patients from the Netherlands cited above, the authors found an average of 10.5 potential diagnostic clues per patient </w:t>
      </w:r>
      <w:r w:rsidRPr="00EC1AB0">
        <w:rPr>
          <w:rFonts w:ascii="Arial" w:eastAsia="Times New Roman" w:hAnsi="Arial" w:cs="Arial"/>
          <w:color w:val="232323"/>
          <w:sz w:val="24"/>
          <w:szCs w:val="24"/>
        </w:rPr>
        <w:lastRenderedPageBreak/>
        <w:t>through their careful history and physical examination and three per patient through laboratory testing [</w:t>
      </w:r>
      <w:hyperlink r:id="rId46"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 Eighty-one percent of these clues were misleading.</w:t>
      </w:r>
    </w:p>
    <w:p w14:paraId="1B378631"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 thorough history should include the following information:</w:t>
      </w:r>
    </w:p>
    <w:p w14:paraId="3C23C4F7"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Travel</w:t>
      </w:r>
    </w:p>
    <w:p w14:paraId="4348164A"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Animal exposure (eg, pets, occupational, living on a farm)</w:t>
      </w:r>
    </w:p>
    <w:p w14:paraId="3F8BF790"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Immunosuppression (with the degree noted)</w:t>
      </w:r>
    </w:p>
    <w:p w14:paraId="77A5319E"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Drug and toxin history, including antimicrobials</w:t>
      </w:r>
    </w:p>
    <w:p w14:paraId="176D603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Localizing symptoms</w:t>
      </w:r>
    </w:p>
    <w:p w14:paraId="28A6A79B" w14:textId="77777777" w:rsidR="00F26317" w:rsidRPr="00EC1AB0" w:rsidRDefault="00F26317" w:rsidP="00685DA3">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most critical feature of the evaluation of a patient with FUO is to take a careful history and to reassess the patient frequently. It is important to look for uncommon presentations of common diseases and to perform a detailed physical examination.</w:t>
      </w:r>
    </w:p>
    <w:p w14:paraId="7D5F131F"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Diagnostic testing</w:t>
      </w:r>
      <w:r w:rsidRPr="00EC1AB0">
        <w:rPr>
          <w:rFonts w:ascii="Arial" w:eastAsia="Times New Roman" w:hAnsi="Arial" w:cs="Arial"/>
          <w:color w:val="232323"/>
          <w:sz w:val="24"/>
          <w:szCs w:val="24"/>
        </w:rPr>
        <w:t> — A wide variety of diagnostic tests may be useful in FUO. In addition to the evaluation to establish the presence of an FUO (see </w:t>
      </w:r>
      <w:hyperlink r:id="rId47" w:anchor="H3" w:history="1">
        <w:r w:rsidRPr="00EC1AB0">
          <w:rPr>
            <w:rFonts w:ascii="Arial" w:eastAsia="Times New Roman" w:hAnsi="Arial" w:cs="Arial"/>
            <w:color w:val="00905A"/>
            <w:sz w:val="24"/>
            <w:szCs w:val="24"/>
            <w:u w:val="single"/>
          </w:rPr>
          <w:t>'Establishing that a patient has an FUO'</w:t>
        </w:r>
      </w:hyperlink>
      <w:r w:rsidRPr="00EC1AB0">
        <w:rPr>
          <w:rFonts w:ascii="Arial" w:eastAsia="Times New Roman" w:hAnsi="Arial" w:cs="Arial"/>
          <w:color w:val="232323"/>
          <w:sz w:val="24"/>
          <w:szCs w:val="24"/>
        </w:rPr>
        <w:t> above), we recommend the following minimum diagnostic evaluation:</w:t>
      </w:r>
    </w:p>
    <w:p w14:paraId="436D8ABE"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Erythrocyte sedimentation rate (ESR) or C-reactive protein (CRP)</w:t>
      </w:r>
    </w:p>
    <w:p w14:paraId="5C7065E0"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Serum lactate dehydrogenase</w:t>
      </w:r>
    </w:p>
    <w:p w14:paraId="5F012DD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hyperlink r:id="rId48" w:history="1">
        <w:r w:rsidRPr="00EC1AB0">
          <w:rPr>
            <w:rFonts w:ascii="Arial" w:eastAsia="Times New Roman" w:hAnsi="Arial" w:cs="Arial"/>
            <w:color w:val="00905A"/>
            <w:sz w:val="24"/>
            <w:szCs w:val="24"/>
            <w:u w:val="single"/>
          </w:rPr>
          <w:t>Tuberculin skin test</w:t>
        </w:r>
      </w:hyperlink>
      <w:r w:rsidRPr="00EC1AB0">
        <w:rPr>
          <w:rFonts w:ascii="Arial" w:eastAsia="Times New Roman" w:hAnsi="Arial" w:cs="Arial"/>
          <w:color w:val="232323"/>
          <w:sz w:val="24"/>
          <w:szCs w:val="24"/>
        </w:rPr>
        <w:t> or interferon-gamma release assay (see </w:t>
      </w:r>
      <w:hyperlink r:id="rId49" w:history="1">
        <w:r w:rsidRPr="00EC1AB0">
          <w:rPr>
            <w:rFonts w:ascii="Arial" w:eastAsia="Times New Roman" w:hAnsi="Arial" w:cs="Arial"/>
            <w:color w:val="00905A"/>
            <w:sz w:val="24"/>
            <w:szCs w:val="24"/>
            <w:u w:val="single"/>
          </w:rPr>
          <w:t>"Use of interferon-gamma release assays for diagnosis of latent tuberculosis infection (tuberculosis screening) in adults"</w:t>
        </w:r>
      </w:hyperlink>
      <w:r w:rsidRPr="00EC1AB0">
        <w:rPr>
          <w:rFonts w:ascii="Arial" w:eastAsia="Times New Roman" w:hAnsi="Arial" w:cs="Arial"/>
          <w:color w:val="232323"/>
          <w:sz w:val="24"/>
          <w:szCs w:val="24"/>
        </w:rPr>
        <w:t>)</w:t>
      </w:r>
    </w:p>
    <w:p w14:paraId="4B47BD43"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HIV immunoassay and HIV viral load for patients at high risk (see </w:t>
      </w:r>
      <w:hyperlink r:id="rId50" w:anchor="H18410709" w:history="1">
        <w:r w:rsidRPr="00EC1AB0">
          <w:rPr>
            <w:rFonts w:ascii="Arial" w:eastAsia="Times New Roman" w:hAnsi="Arial" w:cs="Arial"/>
            <w:color w:val="00905A"/>
            <w:sz w:val="24"/>
            <w:szCs w:val="24"/>
            <w:u w:val="single"/>
          </w:rPr>
          <w:t>"Acute and early HIV infection: Clinical manifestations and diagnosis", section on 'Diagnosis'</w:t>
        </w:r>
      </w:hyperlink>
      <w:r w:rsidRPr="00EC1AB0">
        <w:rPr>
          <w:rFonts w:ascii="Arial" w:eastAsia="Times New Roman" w:hAnsi="Arial" w:cs="Arial"/>
          <w:color w:val="232323"/>
          <w:sz w:val="24"/>
          <w:szCs w:val="24"/>
        </w:rPr>
        <w:t>)</w:t>
      </w:r>
    </w:p>
    <w:p w14:paraId="1A34835E"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Three routine blood cultures drawn from different sites over a period of at least several hours without administering antibiotics, if not already performed</w:t>
      </w:r>
    </w:p>
    <w:p w14:paraId="6BA0605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Rheumatoid factor</w:t>
      </w:r>
    </w:p>
    <w:p w14:paraId="029C2C51"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Creatine phosphokinase</w:t>
      </w:r>
    </w:p>
    <w:p w14:paraId="3C5CE316"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Heterophile antibody test in children and young adults</w:t>
      </w:r>
    </w:p>
    <w:p w14:paraId="52809DA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Antinuclear antibodies</w:t>
      </w:r>
    </w:p>
    <w:p w14:paraId="2B2D1EA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Serum protein electrophoresis</w:t>
      </w:r>
    </w:p>
    <w:p w14:paraId="7CFCF634"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Computed tomography (CT) scan of abdomen</w:t>
      </w:r>
    </w:p>
    <w:p w14:paraId="0F7E226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CT scan of chest</w:t>
      </w:r>
    </w:p>
    <w:p w14:paraId="74FB7B0C"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Test performance</w:t>
      </w:r>
      <w:r w:rsidRPr="00EC1AB0">
        <w:rPr>
          <w:rFonts w:ascii="Arial" w:eastAsia="Times New Roman" w:hAnsi="Arial" w:cs="Arial"/>
          <w:color w:val="232323"/>
          <w:sz w:val="24"/>
          <w:szCs w:val="24"/>
        </w:rPr>
        <w:t> — For most of these tests, the false-positive rate, which can lead to unnecessary investigations, is similar to the rate of a helpful result. This was illustrated in the series cited above of 73 patients from the Netherlands seen between December 2003 and July 2005 [</w:t>
      </w:r>
      <w:hyperlink r:id="rId51"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w:t>
      </w:r>
    </w:p>
    <w:p w14:paraId="6EAC7830"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Chest radiograph – Performed in 73 patients: helpful in 6 and false positive in 8 (8 and 11 percent, respectively)</w:t>
      </w:r>
    </w:p>
    <w:p w14:paraId="698BBAF4"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Chest CT – Performed in 46 patients: helpful in 9 and false positive in 8 (20 and 17 percent, respectively)</w:t>
      </w:r>
    </w:p>
    <w:p w14:paraId="309003A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Abdominal CT – Performed in 60 patients: helpful in 12 and false positive in 17 (20 and 28 percent, respectively)</w:t>
      </w:r>
    </w:p>
    <w:p w14:paraId="1FE9BFF1"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Positron emission tomography scan – Performed in 70 patients: helpful in 23 and false positive in 10 (33 and 14 percent, respectively)</w:t>
      </w:r>
    </w:p>
    <w:p w14:paraId="65754DF3"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Acute-phase reactants</w:t>
      </w:r>
      <w:r w:rsidRPr="00EC1AB0">
        <w:rPr>
          <w:rFonts w:ascii="Arial" w:eastAsia="Times New Roman" w:hAnsi="Arial" w:cs="Arial"/>
          <w:color w:val="232323"/>
          <w:sz w:val="24"/>
          <w:szCs w:val="24"/>
        </w:rPr>
        <w:t> — Most clinicians favor obtaining an ESR or CRP, despite their lack of specificity. One study reviewed ESR elevations above 100 mm/h among 263 patients with FUO: 58 percent had malignancy, most commonly lymphoma, myeloma, or metastatic colon or breast cancer, and 25 percent had infections such as endocarditis or systemic rheumatic diseases like rheumatoid arthritis or giant cell arteritis [</w:t>
      </w:r>
      <w:hyperlink r:id="rId52" w:history="1">
        <w:r w:rsidRPr="00EC1AB0">
          <w:rPr>
            <w:rFonts w:ascii="Arial" w:eastAsia="Times New Roman" w:hAnsi="Arial" w:cs="Arial"/>
            <w:color w:val="00905A"/>
            <w:sz w:val="24"/>
            <w:szCs w:val="24"/>
            <w:u w:val="single"/>
          </w:rPr>
          <w:t>25</w:t>
        </w:r>
      </w:hyperlink>
      <w:r w:rsidRPr="00EC1AB0">
        <w:rPr>
          <w:rFonts w:ascii="Arial" w:eastAsia="Times New Roman" w:hAnsi="Arial" w:cs="Arial"/>
          <w:color w:val="232323"/>
          <w:sz w:val="24"/>
          <w:szCs w:val="24"/>
        </w:rPr>
        <w:t>].</w:t>
      </w:r>
    </w:p>
    <w:p w14:paraId="603C5577"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lastRenderedPageBreak/>
        <w:t>Measurement of the ESR seems to have its greatest use in establishing a serious underlying cause of FUO, although drug hypersensitivity reactions, thrombophlebitis, and renal disease, particularly the nephrotic syndrome, may be accompanied by a very high ESR in the absence of infection or malignancy. (See </w:t>
      </w:r>
      <w:hyperlink r:id="rId53" w:history="1">
        <w:r w:rsidRPr="00EC1AB0">
          <w:rPr>
            <w:rFonts w:ascii="Arial" w:eastAsia="Times New Roman" w:hAnsi="Arial" w:cs="Arial"/>
            <w:color w:val="00905A"/>
            <w:sz w:val="24"/>
            <w:szCs w:val="24"/>
            <w:u w:val="single"/>
          </w:rPr>
          <w:t>"Acute phase reactants"</w:t>
        </w:r>
      </w:hyperlink>
      <w:r w:rsidRPr="00EC1AB0">
        <w:rPr>
          <w:rFonts w:ascii="Arial" w:eastAsia="Times New Roman" w:hAnsi="Arial" w:cs="Arial"/>
          <w:color w:val="232323"/>
          <w:sz w:val="24"/>
          <w:szCs w:val="24"/>
        </w:rPr>
        <w:t>.)</w:t>
      </w:r>
    </w:p>
    <w:p w14:paraId="05A7AF8B"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 normal ESR or CRP also suggests that a significant inflammatory process, of whatever origin, is absent. Once again, however, there are exceptions. As an example, some patients with giant cell arteritis have a normal ESR [</w:t>
      </w:r>
      <w:hyperlink r:id="rId54" w:history="1">
        <w:r w:rsidRPr="00EC1AB0">
          <w:rPr>
            <w:rFonts w:ascii="Arial" w:eastAsia="Times New Roman" w:hAnsi="Arial" w:cs="Arial"/>
            <w:color w:val="00905A"/>
            <w:sz w:val="24"/>
            <w:szCs w:val="24"/>
            <w:u w:val="single"/>
          </w:rPr>
          <w:t>26</w:t>
        </w:r>
      </w:hyperlink>
      <w:r w:rsidRPr="00EC1AB0">
        <w:rPr>
          <w:rFonts w:ascii="Arial" w:eastAsia="Times New Roman" w:hAnsi="Arial" w:cs="Arial"/>
          <w:color w:val="232323"/>
          <w:sz w:val="24"/>
          <w:szCs w:val="24"/>
        </w:rPr>
        <w:t>].</w:t>
      </w:r>
    </w:p>
    <w:p w14:paraId="0D061DE6"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Procalcitonin, a serum biomarker that is elevated with certain bacterial infections, has no clear role in distinguishing between bacterial infections and other causes of FUO, and we do not recommend checking it as part of the FUO evaluation.</w:t>
      </w:r>
    </w:p>
    <w:p w14:paraId="3EB5AF16"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CT scanning</w:t>
      </w:r>
      <w:r w:rsidRPr="00EC1AB0">
        <w:rPr>
          <w:rFonts w:ascii="Arial" w:eastAsia="Times New Roman" w:hAnsi="Arial" w:cs="Arial"/>
          <w:color w:val="232323"/>
          <w:sz w:val="24"/>
          <w:szCs w:val="24"/>
        </w:rPr>
        <w:t> — We recommend an abdominal and chest CT as part of the routine evaluation of FUO. As noted above, however, the rate of false-positive tests with these modalities is similar to the rate of a positive result [</w:t>
      </w:r>
      <w:hyperlink r:id="rId55"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 (See </w:t>
      </w:r>
      <w:hyperlink r:id="rId56" w:anchor="H15" w:history="1">
        <w:r w:rsidRPr="00EC1AB0">
          <w:rPr>
            <w:rFonts w:ascii="Arial" w:eastAsia="Times New Roman" w:hAnsi="Arial" w:cs="Arial"/>
            <w:color w:val="00905A"/>
            <w:sz w:val="24"/>
            <w:szCs w:val="24"/>
            <w:u w:val="single"/>
          </w:rPr>
          <w:t>'Test performance'</w:t>
        </w:r>
      </w:hyperlink>
      <w:r w:rsidRPr="00EC1AB0">
        <w:rPr>
          <w:rFonts w:ascii="Arial" w:eastAsia="Times New Roman" w:hAnsi="Arial" w:cs="Arial"/>
          <w:color w:val="232323"/>
          <w:sz w:val="24"/>
          <w:szCs w:val="24"/>
        </w:rPr>
        <w:t> above.)</w:t>
      </w:r>
    </w:p>
    <w:p w14:paraId="5B0AB11D"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CT scanning of the abdomen has nearly replaced exploratory laparotomy and other radiographic tests in the search for occult abscesses or hematomas in patients with FUO. The finding of abdominal lymphadenopathy can be a clue to lymphoma or a granulomatous process. The usefulness of CT has resulted in this examination being used in nearly all patients with FUO. While magnetic resonance imaging scan can be more sensitive in certain settings (eg, the diagnosis of spinal epidural abscess), it is rarely required in the initial evaluation of FUO.</w:t>
      </w:r>
    </w:p>
    <w:p w14:paraId="4439825F"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For similar reasons, CT scanning of the chest is invaluable in the identification of small nodules (indicative of fungal, mycobacterial, or nocardial infection or malignancy). The identification of hilar or mediastinal adenopathy may prompt biopsy by mediastinoscopy, providing a diagnosis of lymphoma, histoplasmosis, or sarcoidosis.</w:t>
      </w:r>
    </w:p>
    <w:p w14:paraId="6D4B525F"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Nuclear medicine testing</w:t>
      </w:r>
      <w:r w:rsidRPr="00EC1AB0">
        <w:rPr>
          <w:rFonts w:ascii="Arial" w:eastAsia="Times New Roman" w:hAnsi="Arial" w:cs="Arial"/>
          <w:color w:val="232323"/>
          <w:sz w:val="24"/>
          <w:szCs w:val="24"/>
        </w:rPr>
        <w:t> — Nuclear medicine testing is a more controversial area in the diagnosis of FUO. We generally reserve nuclear medicine imaging for cases in which the initial evaluation (including abdominal and chest CT) remains negative and a screening look at the entire body is desired. As noted above, however, the rate of false-positive tests with these modalities is similar to the rate of a positive result [</w:t>
      </w:r>
      <w:hyperlink r:id="rId57"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 (See </w:t>
      </w:r>
      <w:hyperlink r:id="rId58" w:anchor="H15" w:history="1">
        <w:r w:rsidRPr="00EC1AB0">
          <w:rPr>
            <w:rFonts w:ascii="Arial" w:eastAsia="Times New Roman" w:hAnsi="Arial" w:cs="Arial"/>
            <w:color w:val="00905A"/>
            <w:sz w:val="24"/>
            <w:szCs w:val="24"/>
            <w:u w:val="single"/>
          </w:rPr>
          <w:t>'Test performance'</w:t>
        </w:r>
      </w:hyperlink>
      <w:r w:rsidRPr="00EC1AB0">
        <w:rPr>
          <w:rFonts w:ascii="Arial" w:eastAsia="Times New Roman" w:hAnsi="Arial" w:cs="Arial"/>
          <w:color w:val="232323"/>
          <w:sz w:val="24"/>
          <w:szCs w:val="24"/>
        </w:rPr>
        <w:t> above.)</w:t>
      </w:r>
    </w:p>
    <w:p w14:paraId="7DA3FADF"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Both gallium-67– and indium-111–labeled leukocyte scanning are highly sensitive by virtue of including the whole body. Neither study, however, can pinpoint a diagnosis; as a result, they are nonspecific tests to localize a site for more specific evaluation such as with CT. When studied, the overall yield of gallium-67– or indium-111–labeled leukocyte scanning may be higher than with CT or ultrasound, since the latter tests focus on only a few parts of the body [</w:t>
      </w:r>
      <w:hyperlink r:id="rId59" w:history="1">
        <w:r w:rsidRPr="00EC1AB0">
          <w:rPr>
            <w:rFonts w:ascii="Arial" w:eastAsia="Times New Roman" w:hAnsi="Arial" w:cs="Arial"/>
            <w:color w:val="00905A"/>
            <w:sz w:val="24"/>
            <w:szCs w:val="24"/>
            <w:u w:val="single"/>
          </w:rPr>
          <w:t>27,28</w:t>
        </w:r>
      </w:hyperlink>
      <w:r w:rsidRPr="00EC1AB0">
        <w:rPr>
          <w:rFonts w:ascii="Arial" w:eastAsia="Times New Roman" w:hAnsi="Arial" w:cs="Arial"/>
          <w:color w:val="232323"/>
          <w:sz w:val="24"/>
          <w:szCs w:val="24"/>
        </w:rPr>
        <w:t>]. In one study of 145 cases of FUO, for example, 29 percent of the gallium-67 scans were helpful in establishing a diagnosis, versus 6 and 14 percent of ultrasound examinations and CT scans, respectively [</w:t>
      </w:r>
      <w:hyperlink r:id="rId60" w:history="1">
        <w:r w:rsidRPr="00EC1AB0">
          <w:rPr>
            <w:rFonts w:ascii="Arial" w:eastAsia="Times New Roman" w:hAnsi="Arial" w:cs="Arial"/>
            <w:color w:val="00905A"/>
            <w:sz w:val="24"/>
            <w:szCs w:val="24"/>
            <w:u w:val="single"/>
          </w:rPr>
          <w:t>27</w:t>
        </w:r>
      </w:hyperlink>
      <w:r w:rsidRPr="00EC1AB0">
        <w:rPr>
          <w:rFonts w:ascii="Arial" w:eastAsia="Times New Roman" w:hAnsi="Arial" w:cs="Arial"/>
          <w:color w:val="232323"/>
          <w:sz w:val="24"/>
          <w:szCs w:val="24"/>
        </w:rPr>
        <w:t>].</w:t>
      </w:r>
    </w:p>
    <w:p w14:paraId="16DC40AA"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 review of FUO in older adults found that gallium scanning had a diagnostic contribution in 17 of 47 cases, while 11 were thought to be false positives [</w:t>
      </w:r>
      <w:hyperlink r:id="rId61" w:history="1">
        <w:r w:rsidRPr="00EC1AB0">
          <w:rPr>
            <w:rFonts w:ascii="Arial" w:eastAsia="Times New Roman" w:hAnsi="Arial" w:cs="Arial"/>
            <w:color w:val="00905A"/>
            <w:sz w:val="24"/>
            <w:szCs w:val="24"/>
            <w:u w:val="single"/>
          </w:rPr>
          <w:t>5</w:t>
        </w:r>
      </w:hyperlink>
      <w:r w:rsidRPr="00EC1AB0">
        <w:rPr>
          <w:rFonts w:ascii="Arial" w:eastAsia="Times New Roman" w:hAnsi="Arial" w:cs="Arial"/>
          <w:color w:val="232323"/>
          <w:sz w:val="24"/>
          <w:szCs w:val="24"/>
        </w:rPr>
        <w:t>]. This study recommended gallium scanning as the next step after routine laboratory tests, temporal artery biopsy, and abdominal ultrasonography in this population.</w:t>
      </w:r>
    </w:p>
    <w:p w14:paraId="1AA972C8"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 xml:space="preserve">F-fluorodeoxyglucose positron emission tomography (FDG-PET) appears to be very sensitive in identifying anatomic sites of inflammation and malignancy. This modality may </w:t>
      </w:r>
      <w:r w:rsidRPr="00EC1AB0">
        <w:rPr>
          <w:rFonts w:ascii="Arial" w:eastAsia="Times New Roman" w:hAnsi="Arial" w:cs="Arial"/>
          <w:color w:val="232323"/>
          <w:sz w:val="24"/>
          <w:szCs w:val="24"/>
        </w:rPr>
        <w:lastRenderedPageBreak/>
        <w:t>find a valuable place in the evaluation of FUO [</w:t>
      </w:r>
      <w:hyperlink r:id="rId62" w:history="1">
        <w:r w:rsidRPr="00EC1AB0">
          <w:rPr>
            <w:rFonts w:ascii="Arial" w:eastAsia="Times New Roman" w:hAnsi="Arial" w:cs="Arial"/>
            <w:color w:val="00905A"/>
            <w:sz w:val="24"/>
            <w:szCs w:val="24"/>
            <w:u w:val="single"/>
          </w:rPr>
          <w:t>29-31</w:t>
        </w:r>
      </w:hyperlink>
      <w:r w:rsidRPr="00EC1AB0">
        <w:rPr>
          <w:rFonts w:ascii="Arial" w:eastAsia="Times New Roman" w:hAnsi="Arial" w:cs="Arial"/>
          <w:color w:val="232323"/>
          <w:sz w:val="24"/>
          <w:szCs w:val="24"/>
        </w:rPr>
        <w:t>], but additional data are needed to determine its added value beyond repeated clinical evaluation over time and routine CT.</w:t>
      </w:r>
    </w:p>
    <w:p w14:paraId="71A51EE5"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Other tests</w:t>
      </w:r>
      <w:r w:rsidRPr="00EC1AB0">
        <w:rPr>
          <w:rFonts w:ascii="Arial" w:eastAsia="Times New Roman" w:hAnsi="Arial" w:cs="Arial"/>
          <w:color w:val="232323"/>
          <w:sz w:val="24"/>
          <w:szCs w:val="24"/>
        </w:rPr>
        <w:t> — When the history, examination, or imaging uncovers a possible source, specific testing should be performed. Examples include:</w:t>
      </w:r>
    </w:p>
    <w:p w14:paraId="669F38E4"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Subtle central nervous system symptoms or signs should prompt a lumbar puncture and imaging of the head and/or spine.</w:t>
      </w:r>
    </w:p>
    <w:p w14:paraId="05566CD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In the United States, a travel history to the Midwest or the deserts of the West should raise the question of a fungal process like histoplasmosis or coccidioidomycosis, respectively. Testing for the suspected fungal pathogen in individuals who have resided in an endemic area can be useful. (See </w:t>
      </w:r>
      <w:hyperlink r:id="rId63" w:history="1">
        <w:r w:rsidRPr="00EC1AB0">
          <w:rPr>
            <w:rFonts w:ascii="Arial" w:eastAsia="Times New Roman" w:hAnsi="Arial" w:cs="Arial"/>
            <w:color w:val="00905A"/>
            <w:sz w:val="24"/>
            <w:szCs w:val="24"/>
            <w:u w:val="single"/>
          </w:rPr>
          <w:t>"Diagnosis and treatment of pulmonary histoplasmosis"</w:t>
        </w:r>
      </w:hyperlink>
      <w:r w:rsidRPr="00EC1AB0">
        <w:rPr>
          <w:rFonts w:ascii="Arial" w:eastAsia="Times New Roman" w:hAnsi="Arial" w:cs="Arial"/>
          <w:color w:val="232323"/>
          <w:sz w:val="24"/>
          <w:szCs w:val="24"/>
        </w:rPr>
        <w:t> and </w:t>
      </w:r>
      <w:hyperlink r:id="rId64" w:history="1">
        <w:r w:rsidRPr="00EC1AB0">
          <w:rPr>
            <w:rFonts w:ascii="Arial" w:eastAsia="Times New Roman" w:hAnsi="Arial" w:cs="Arial"/>
            <w:color w:val="00905A"/>
            <w:sz w:val="24"/>
            <w:szCs w:val="24"/>
            <w:u w:val="single"/>
          </w:rPr>
          <w:t>"Diagnosis and treatment of disseminated histoplasmosis in HIV-uninfected patients"</w:t>
        </w:r>
      </w:hyperlink>
      <w:r w:rsidRPr="00EC1AB0">
        <w:rPr>
          <w:rFonts w:ascii="Arial" w:eastAsia="Times New Roman" w:hAnsi="Arial" w:cs="Arial"/>
          <w:color w:val="232323"/>
          <w:sz w:val="24"/>
          <w:szCs w:val="24"/>
        </w:rPr>
        <w:t> and </w:t>
      </w:r>
      <w:hyperlink r:id="rId65" w:history="1">
        <w:r w:rsidRPr="00EC1AB0">
          <w:rPr>
            <w:rFonts w:ascii="Arial" w:eastAsia="Times New Roman" w:hAnsi="Arial" w:cs="Arial"/>
            <w:color w:val="00905A"/>
            <w:sz w:val="24"/>
            <w:szCs w:val="24"/>
            <w:u w:val="single"/>
          </w:rPr>
          <w:t>"Coccidioidomycosis: Laboratory diagnosis and screening"</w:t>
        </w:r>
      </w:hyperlink>
      <w:r w:rsidRPr="00EC1AB0">
        <w:rPr>
          <w:rFonts w:ascii="Arial" w:eastAsia="Times New Roman" w:hAnsi="Arial" w:cs="Arial"/>
          <w:color w:val="232323"/>
          <w:sz w:val="24"/>
          <w:szCs w:val="24"/>
        </w:rPr>
        <w:t>.)</w:t>
      </w:r>
    </w:p>
    <w:p w14:paraId="5F9AC1D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Individuals who have recently visited or resided in a malaria-endemic region should have blood sent for a thick and thin smear. (See </w:t>
      </w:r>
      <w:hyperlink r:id="rId66" w:history="1">
        <w:r w:rsidRPr="00EC1AB0">
          <w:rPr>
            <w:rFonts w:ascii="Arial" w:eastAsia="Times New Roman" w:hAnsi="Arial" w:cs="Arial"/>
            <w:color w:val="00905A"/>
            <w:sz w:val="24"/>
            <w:szCs w:val="24"/>
            <w:u w:val="single"/>
          </w:rPr>
          <w:t>"Laboratory tools for diagnosis of malaria"</w:t>
        </w:r>
      </w:hyperlink>
      <w:r w:rsidRPr="00EC1AB0">
        <w:rPr>
          <w:rFonts w:ascii="Arial" w:eastAsia="Times New Roman" w:hAnsi="Arial" w:cs="Arial"/>
          <w:color w:val="232323"/>
          <w:sz w:val="24"/>
          <w:szCs w:val="24"/>
        </w:rPr>
        <w:t>.)</w:t>
      </w:r>
    </w:p>
    <w:p w14:paraId="4F0BE685"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Other appropriate tests for returning travelers are discussed separately. (See </w:t>
      </w:r>
      <w:hyperlink r:id="rId67" w:history="1">
        <w:r w:rsidRPr="00EC1AB0">
          <w:rPr>
            <w:rFonts w:ascii="Arial" w:eastAsia="Times New Roman" w:hAnsi="Arial" w:cs="Arial"/>
            <w:color w:val="00905A"/>
            <w:sz w:val="24"/>
            <w:szCs w:val="24"/>
            <w:u w:val="single"/>
          </w:rPr>
          <w:t>"Evaluation of fever in the returning traveler"</w:t>
        </w:r>
      </w:hyperlink>
      <w:r w:rsidRPr="00EC1AB0">
        <w:rPr>
          <w:rFonts w:ascii="Arial" w:eastAsia="Times New Roman" w:hAnsi="Arial" w:cs="Arial"/>
          <w:color w:val="232323"/>
          <w:sz w:val="24"/>
          <w:szCs w:val="24"/>
        </w:rPr>
        <w:t>.)</w:t>
      </w:r>
    </w:p>
    <w:p w14:paraId="16974EBE"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A history of trauma or adjacent infection may suggest thrombophlebitis of the legs, arms, or pelvic vessels. Venous duplex imaging can be diagnostic. Fever usually responds to anticoagulation within several days.</w:t>
      </w:r>
    </w:p>
    <w:p w14:paraId="45B47B02"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Biopsy</w:t>
      </w:r>
      <w:r w:rsidRPr="00EC1AB0">
        <w:rPr>
          <w:rFonts w:ascii="Arial" w:eastAsia="Times New Roman" w:hAnsi="Arial" w:cs="Arial"/>
          <w:color w:val="232323"/>
          <w:sz w:val="24"/>
          <w:szCs w:val="24"/>
        </w:rPr>
        <w:t> — Biopsy is a critical modality in the directed (as opposed to screening) evaluation of FUO. The following examples include data from the Netherlands study of 73 patients cited above on the utility of biopsy of different sites [</w:t>
      </w:r>
      <w:hyperlink r:id="rId68"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w:t>
      </w:r>
    </w:p>
    <w:p w14:paraId="37DFC71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Liver biopsy for possible miliary tuberculosis, granulomatous hepatitis, or other granulomatous diseases such as sarcoidosis – Liver biopsy was performed in 7 patients; it was helpful in 1 and false positive in 3.</w:t>
      </w:r>
    </w:p>
    <w:p w14:paraId="1EE6264F"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Lymph node biopsy for possible malignancy, especially lymphoma, or infections such as cat-scratch disease – Lymph node biopsy was performed in 11 patients; it was helpful in 5 and false positive in 3.</w:t>
      </w:r>
    </w:p>
    <w:p w14:paraId="7E5873D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Temporal artery to look for giant cell arteritis or biopsy of an affected tissue to diagnose a vasculitic process such as polyarteritis nodosa – Temporal artery biopsy was performed in 14 patients; it was helpful in 1 with no false positives.</w:t>
      </w:r>
    </w:p>
    <w:p w14:paraId="2260384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Pleural or pericardial biopsy in the evaluation of extrapulmonary tuberculosis.</w:t>
      </w:r>
    </w:p>
    <w:p w14:paraId="605CA2EF"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Bone marrow biopsy was performed in 19 patients; it was helpful in 2 and false positive in 1.</w:t>
      </w:r>
    </w:p>
    <w:p w14:paraId="5CE3972B"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Two retrospective reviews of bone marrow biopsies to evaluate FUOs demonstrated high diagnostic yields and high prevalence of hematologic malignancies [</w:t>
      </w:r>
      <w:hyperlink r:id="rId69" w:history="1">
        <w:r w:rsidRPr="00EC1AB0">
          <w:rPr>
            <w:rFonts w:ascii="Arial" w:eastAsia="Times New Roman" w:hAnsi="Arial" w:cs="Arial"/>
            <w:color w:val="00905A"/>
            <w:sz w:val="24"/>
            <w:szCs w:val="24"/>
            <w:u w:val="single"/>
          </w:rPr>
          <w:t>32,33</w:t>
        </w:r>
      </w:hyperlink>
      <w:r w:rsidRPr="00EC1AB0">
        <w:rPr>
          <w:rFonts w:ascii="Arial" w:eastAsia="Times New Roman" w:hAnsi="Arial" w:cs="Arial"/>
          <w:color w:val="232323"/>
          <w:sz w:val="24"/>
          <w:szCs w:val="24"/>
        </w:rPr>
        <w:t>]. The authors did not define the prevalence of infectious diseases at the hospitals under study nor did they define the decision-making that led physicians to request bone marrow biopsies. However, the observations in both studies were similar: lymphomas constituted &gt;40 percent of diagnoses, whereas infections were detected in &lt;15 percent of patients. Other causes of FUO included acute myeloid leukemia, myelodysplastic syndromes, sarcoidosis, systemic mastocytosis, and disseminated granulomatosis. In both studies, hematologic malignancies were strongly predicted by the presence of leukoerythroblastic changes in peripheral blood and a greatly elevated ferritin level (&gt;1000 ng/mL); in one of the studies, hematologic malignancies were also predicted by the presence of splenomegaly [</w:t>
      </w:r>
      <w:hyperlink r:id="rId70" w:history="1">
        <w:r w:rsidRPr="00EC1AB0">
          <w:rPr>
            <w:rFonts w:ascii="Arial" w:eastAsia="Times New Roman" w:hAnsi="Arial" w:cs="Arial"/>
            <w:color w:val="00905A"/>
            <w:sz w:val="24"/>
            <w:szCs w:val="24"/>
            <w:u w:val="single"/>
          </w:rPr>
          <w:t>33</w:t>
        </w:r>
      </w:hyperlink>
      <w:r w:rsidRPr="00EC1AB0">
        <w:rPr>
          <w:rFonts w:ascii="Arial" w:eastAsia="Times New Roman" w:hAnsi="Arial" w:cs="Arial"/>
          <w:color w:val="232323"/>
          <w:sz w:val="24"/>
          <w:szCs w:val="24"/>
        </w:rPr>
        <w:t>].</w:t>
      </w:r>
    </w:p>
    <w:p w14:paraId="222B3F7D"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lastRenderedPageBreak/>
        <w:t>Therapeutic trials</w:t>
      </w:r>
      <w:r w:rsidRPr="00EC1AB0">
        <w:rPr>
          <w:rFonts w:ascii="Arial" w:eastAsia="Times New Roman" w:hAnsi="Arial" w:cs="Arial"/>
          <w:color w:val="232323"/>
          <w:sz w:val="24"/>
          <w:szCs w:val="24"/>
        </w:rPr>
        <w:t> — Therapeutic trials of antimicrobials or glucocorticoids, while tempting in the effort to "do something," rarely establish a diagnosis. In addition, the diagnostic yield of blood cultures and cultures of biopsy material will be reduced following the initiation of antibiotics. Antimicrobial agents could be expected to suppress, but not cure, many infectious processes such as an occult abscess since adjunctive drainage would usually be required.</w:t>
      </w:r>
    </w:p>
    <w:p w14:paraId="702F6357"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Antibiotics can have effects on other infections than the ones to which therapy is directed. </w:t>
      </w:r>
      <w:hyperlink r:id="rId71" w:history="1">
        <w:r w:rsidRPr="00EC1AB0">
          <w:rPr>
            <w:rFonts w:ascii="Arial" w:eastAsia="Times New Roman" w:hAnsi="Arial" w:cs="Arial"/>
            <w:color w:val="00905A"/>
            <w:sz w:val="24"/>
            <w:szCs w:val="24"/>
            <w:u w:val="single"/>
          </w:rPr>
          <w:t>Rifampin</w:t>
        </w:r>
      </w:hyperlink>
      <w:r w:rsidRPr="00EC1AB0">
        <w:rPr>
          <w:rFonts w:ascii="Arial" w:eastAsia="Times New Roman" w:hAnsi="Arial" w:cs="Arial"/>
          <w:color w:val="232323"/>
          <w:sz w:val="24"/>
          <w:szCs w:val="24"/>
        </w:rPr>
        <w:t>, for example, used in a therapeutic trial for tuberculosis may suppress staphylococcal osteomyelitis or diminish the ability to detect difficult-to-isolate organisms causing endocarditis. The appropriate duration of a therapeutic trial is also unclear since a number of infections such as endocarditis or pelvic inflammatory disease can take as much as one week for fever to abate, even with appropriate therapy. Thus, patients with FUO should not have empiric antibiotics started solely to treat fever.</w:t>
      </w:r>
    </w:p>
    <w:p w14:paraId="65030500"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A therapeutic trial of glucocorticoids for an inflammatory process should not replace relevant biopsies for steroid-responsive disease such as sarcoidosis, other granulomatous diseases, or vasculitis. A careful evaluation for infection should precede such a trial.</w:t>
      </w:r>
    </w:p>
    <w:p w14:paraId="3FE3CFB4"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rapid and marked decrease in temperature following a therapeutic trial of </w:t>
      </w:r>
      <w:hyperlink r:id="rId72" w:history="1">
        <w:r w:rsidRPr="00EC1AB0">
          <w:rPr>
            <w:rFonts w:ascii="Arial" w:eastAsia="Times New Roman" w:hAnsi="Arial" w:cs="Arial"/>
            <w:color w:val="00905A"/>
            <w:sz w:val="24"/>
            <w:szCs w:val="24"/>
            <w:u w:val="single"/>
          </w:rPr>
          <w:t>naproxen</w:t>
        </w:r>
      </w:hyperlink>
      <w:r w:rsidRPr="00EC1AB0">
        <w:rPr>
          <w:rFonts w:ascii="Arial" w:eastAsia="Times New Roman" w:hAnsi="Arial" w:cs="Arial"/>
          <w:color w:val="232323"/>
          <w:sz w:val="24"/>
          <w:szCs w:val="24"/>
        </w:rPr>
        <w:t> is said to distinguish the fever of malignancy, and especially lymphomas, from infectious causes. This finding is not specific enough to be useful for the individual patient.</w:t>
      </w:r>
    </w:p>
    <w:p w14:paraId="21A40C27"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Emergent FUO therapy</w:t>
      </w:r>
      <w:r w:rsidRPr="00EC1AB0">
        <w:rPr>
          <w:rFonts w:ascii="Arial" w:eastAsia="Times New Roman" w:hAnsi="Arial" w:cs="Arial"/>
          <w:color w:val="232323"/>
          <w:sz w:val="24"/>
          <w:szCs w:val="24"/>
        </w:rPr>
        <w:t> — When morbid illnesses like endocarditis, temporal arteritis, central nervous system tuberculosis, and leptospirosis present as FUOs, they rarely progress rapidly enough to warrant emergent treatment. However, when illnesses like these are suspected, we speed diagnostic testing and treat empirically. Antipyretics improve patients' comfort, reducing headache, myalgias, arthralgias, and fatigue. In addition, they may also prevent delirium, particularly in older adults, and reduce exacerbations of chronic lung and heart disease. However, drugs with antipyretic effects may delay or obscure early symptoms and signs of specific diseases. Thus, we try to avoid prescribing </w:t>
      </w:r>
      <w:hyperlink r:id="rId73" w:history="1">
        <w:r w:rsidRPr="00EC1AB0">
          <w:rPr>
            <w:rFonts w:ascii="Arial" w:eastAsia="Times New Roman" w:hAnsi="Arial" w:cs="Arial"/>
            <w:color w:val="00905A"/>
            <w:sz w:val="24"/>
            <w:szCs w:val="24"/>
            <w:u w:val="single"/>
          </w:rPr>
          <w:t>acetaminophen</w:t>
        </w:r>
      </w:hyperlink>
      <w:r w:rsidRPr="00EC1AB0">
        <w:rPr>
          <w:rFonts w:ascii="Arial" w:eastAsia="Times New Roman" w:hAnsi="Arial" w:cs="Arial"/>
          <w:color w:val="232323"/>
          <w:sz w:val="24"/>
          <w:szCs w:val="24"/>
        </w:rPr>
        <w:t>, nonsteroidal anti-inflammatory drugs, or glucocorticoids.</w:t>
      </w:r>
    </w:p>
    <w:p w14:paraId="2D72ECE4"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use of antipyretics is discussed in greater detail separately. (See </w:t>
      </w:r>
      <w:hyperlink r:id="rId74" w:anchor="H14" w:history="1">
        <w:r w:rsidRPr="00EC1AB0">
          <w:rPr>
            <w:rFonts w:ascii="Arial" w:eastAsia="Times New Roman" w:hAnsi="Arial" w:cs="Arial"/>
            <w:color w:val="00905A"/>
            <w:sz w:val="24"/>
            <w:szCs w:val="24"/>
            <w:u w:val="single"/>
          </w:rPr>
          <w:t>"Pathophysiology and treatment of fever in adults", section on 'Treatment of fever and hyperthermia'</w:t>
        </w:r>
      </w:hyperlink>
      <w:r w:rsidRPr="00EC1AB0">
        <w:rPr>
          <w:rFonts w:ascii="Arial" w:eastAsia="Times New Roman" w:hAnsi="Arial" w:cs="Arial"/>
          <w:color w:val="232323"/>
          <w:sz w:val="24"/>
          <w:szCs w:val="24"/>
        </w:rPr>
        <w:t>.)</w:t>
      </w:r>
    </w:p>
    <w:p w14:paraId="2CF6AD90" w14:textId="77777777" w:rsidR="00EC1AB0" w:rsidRPr="00EC1AB0" w:rsidRDefault="00EC1AB0" w:rsidP="00EC1AB0">
      <w:pPr>
        <w:shd w:val="clear" w:color="auto" w:fill="FFFFFF"/>
        <w:spacing w:before="216"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4"/>
          <w:szCs w:val="24"/>
        </w:rPr>
        <w:t>No diagnosis</w:t>
      </w:r>
      <w:r w:rsidRPr="00EC1AB0">
        <w:rPr>
          <w:rFonts w:ascii="Arial" w:eastAsia="Times New Roman" w:hAnsi="Arial" w:cs="Arial"/>
          <w:color w:val="232323"/>
          <w:sz w:val="24"/>
          <w:szCs w:val="24"/>
        </w:rPr>
        <w:t> — The rate of no diagnosis in studies of FUO published since 1990 has varied widely from 9 to 51 percent [</w:t>
      </w:r>
      <w:hyperlink r:id="rId75" w:history="1">
        <w:r w:rsidRPr="00EC1AB0">
          <w:rPr>
            <w:rFonts w:ascii="Arial" w:eastAsia="Times New Roman" w:hAnsi="Arial" w:cs="Arial"/>
            <w:color w:val="00905A"/>
            <w:sz w:val="24"/>
            <w:szCs w:val="24"/>
            <w:u w:val="single"/>
          </w:rPr>
          <w:t>4-9</w:t>
        </w:r>
      </w:hyperlink>
      <w:r w:rsidRPr="00EC1AB0">
        <w:rPr>
          <w:rFonts w:ascii="Arial" w:eastAsia="Times New Roman" w:hAnsi="Arial" w:cs="Arial"/>
          <w:color w:val="232323"/>
          <w:sz w:val="24"/>
          <w:szCs w:val="24"/>
        </w:rPr>
        <w:t>]. As described in the following section, most of these patients do well.</w:t>
      </w:r>
    </w:p>
    <w:p w14:paraId="0E6D32C6" w14:textId="77777777" w:rsidR="00EC1AB0" w:rsidRDefault="00EC1AB0" w:rsidP="00EC1AB0">
      <w:pPr>
        <w:shd w:val="clear" w:color="auto" w:fill="FFFFFF"/>
        <w:spacing w:after="0" w:line="240" w:lineRule="auto"/>
        <w:rPr>
          <w:rFonts w:ascii="Arial" w:eastAsia="Times New Roman" w:hAnsi="Arial" w:cs="Arial"/>
          <w:b/>
          <w:bCs/>
          <w:color w:val="232323"/>
          <w:sz w:val="29"/>
          <w:szCs w:val="29"/>
          <w:bdr w:val="single" w:sz="6" w:space="18" w:color="EDEDED" w:frame="1"/>
        </w:rPr>
      </w:pPr>
      <w:r w:rsidRPr="00EC1AB0">
        <w:rPr>
          <w:rFonts w:ascii="Arial" w:eastAsia="Times New Roman" w:hAnsi="Arial" w:cs="Arial"/>
          <w:b/>
          <w:bCs/>
          <w:color w:val="232323"/>
          <w:sz w:val="29"/>
          <w:szCs w:val="29"/>
          <w:bdr w:val="single" w:sz="6" w:space="18" w:color="EDEDED" w:frame="1"/>
        </w:rPr>
        <w:t>OUTCOME</w:t>
      </w:r>
    </w:p>
    <w:p w14:paraId="0E419805" w14:textId="12EE7727"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The outcome of patients with an FUO depends upon the underlying diagnosis. Among children with FUO, 88 percent of those caused by infections have no sequelae</w:t>
      </w:r>
      <w:r w:rsidR="00D056BD">
        <w:rPr>
          <w:rFonts w:ascii="Arial" w:eastAsia="Times New Roman" w:hAnsi="Arial" w:cs="Arial"/>
          <w:color w:val="232323"/>
          <w:sz w:val="24"/>
          <w:szCs w:val="24"/>
        </w:rPr>
        <w:t xml:space="preserve"> ( di chứng)</w:t>
      </w:r>
    </w:p>
    <w:p w14:paraId="0571B33D"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Most adults who remain undiagnosed after an extensive evaluation also have a good prognosis [</w:t>
      </w:r>
      <w:hyperlink r:id="rId76" w:history="1">
        <w:r w:rsidRPr="00EC1AB0">
          <w:rPr>
            <w:rFonts w:ascii="Arial" w:eastAsia="Times New Roman" w:hAnsi="Arial" w:cs="Arial"/>
            <w:color w:val="00905A"/>
            <w:sz w:val="24"/>
            <w:szCs w:val="24"/>
            <w:u w:val="single"/>
          </w:rPr>
          <w:t>7,8,34</w:t>
        </w:r>
      </w:hyperlink>
      <w:r w:rsidRPr="00EC1AB0">
        <w:rPr>
          <w:rFonts w:ascii="Arial" w:eastAsia="Times New Roman" w:hAnsi="Arial" w:cs="Arial"/>
          <w:color w:val="232323"/>
          <w:sz w:val="24"/>
          <w:szCs w:val="24"/>
        </w:rPr>
        <w:t>]. This was illustrated in a study of 199 patients with FUO, 61 of whom (30 percent) were discharged from the hospital without a diagnosis [</w:t>
      </w:r>
      <w:hyperlink r:id="rId77" w:history="1">
        <w:r w:rsidRPr="00EC1AB0">
          <w:rPr>
            <w:rFonts w:ascii="Arial" w:eastAsia="Times New Roman" w:hAnsi="Arial" w:cs="Arial"/>
            <w:color w:val="00905A"/>
            <w:sz w:val="24"/>
            <w:szCs w:val="24"/>
            <w:u w:val="single"/>
          </w:rPr>
          <w:t>34</w:t>
        </w:r>
      </w:hyperlink>
      <w:r w:rsidRPr="00EC1AB0">
        <w:rPr>
          <w:rFonts w:ascii="Arial" w:eastAsia="Times New Roman" w:hAnsi="Arial" w:cs="Arial"/>
          <w:color w:val="232323"/>
          <w:sz w:val="24"/>
          <w:szCs w:val="24"/>
        </w:rPr>
        <w:t>].</w:t>
      </w:r>
    </w:p>
    <w:p w14:paraId="75F5E035"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A definite diagnosis was established in 12, usually within two months after discharge.</w:t>
      </w:r>
    </w:p>
    <w:p w14:paraId="74A7422B"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Thirty-one became symptom-free during hospitalization or shortly following discharge.</w:t>
      </w:r>
    </w:p>
    <w:p w14:paraId="4FA261A2"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Eighteen had persisting or recurring fever for several months or even years after discharge, 10 of whom were considered to be finally cured.</w:t>
      </w:r>
    </w:p>
    <w:p w14:paraId="238860F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lastRenderedPageBreak/>
        <w:t>●</w:t>
      </w:r>
      <w:r w:rsidRPr="00EC1AB0">
        <w:rPr>
          <w:rFonts w:ascii="Arial" w:eastAsia="Times New Roman" w:hAnsi="Arial" w:cs="Arial"/>
          <w:color w:val="232323"/>
          <w:sz w:val="24"/>
          <w:szCs w:val="24"/>
        </w:rPr>
        <w:t>Four were treated with glucocorticoids and six required intermittent therapy with nonsteroidal anti-inflammatory drugs.</w:t>
      </w:r>
    </w:p>
    <w:p w14:paraId="41FD9B4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Six died, but the cause of death was considered to be related to the disease that caused FUO in only two cases.</w:t>
      </w:r>
    </w:p>
    <w:p w14:paraId="393AFD09" w14:textId="77777777" w:rsidR="00EC1AB0" w:rsidRPr="00EC1AB0" w:rsidRDefault="00EC1AB0" w:rsidP="00EC1AB0">
      <w:pPr>
        <w:shd w:val="clear" w:color="auto" w:fill="FFFFFF"/>
        <w:spacing w:before="216" w:after="216" w:line="240" w:lineRule="auto"/>
        <w:rPr>
          <w:rFonts w:ascii="Arial" w:eastAsia="Times New Roman" w:hAnsi="Arial" w:cs="Arial"/>
          <w:color w:val="232323"/>
          <w:sz w:val="24"/>
          <w:szCs w:val="24"/>
        </w:rPr>
      </w:pPr>
      <w:r w:rsidRPr="00EC1AB0">
        <w:rPr>
          <w:rFonts w:ascii="Arial" w:eastAsia="Times New Roman" w:hAnsi="Arial" w:cs="Arial"/>
          <w:color w:val="232323"/>
          <w:sz w:val="24"/>
          <w:szCs w:val="24"/>
        </w:rPr>
        <w:t>Similar findings were noted in the Netherlands series of 73 patients cited above [</w:t>
      </w:r>
      <w:hyperlink r:id="rId78" w:history="1">
        <w:r w:rsidRPr="00EC1AB0">
          <w:rPr>
            <w:rFonts w:ascii="Arial" w:eastAsia="Times New Roman" w:hAnsi="Arial" w:cs="Arial"/>
            <w:color w:val="00905A"/>
            <w:sz w:val="24"/>
            <w:szCs w:val="24"/>
            <w:u w:val="single"/>
          </w:rPr>
          <w:t>9</w:t>
        </w:r>
      </w:hyperlink>
      <w:r w:rsidRPr="00EC1AB0">
        <w:rPr>
          <w:rFonts w:ascii="Arial" w:eastAsia="Times New Roman" w:hAnsi="Arial" w:cs="Arial"/>
          <w:color w:val="232323"/>
          <w:sz w:val="24"/>
          <w:szCs w:val="24"/>
        </w:rPr>
        <w:t>]. Among the 37 patients with no diagnosis who were followed for at least six months, 16 spontaneously recovered, 5 recovered with nonsteroidal anti-inflammatory drugs or glucocorticoids, 15 had persistent fever, and 1 died.</w:t>
      </w:r>
    </w:p>
    <w:p w14:paraId="270A20FB" w14:textId="77777777" w:rsidR="00EC1AB0" w:rsidRPr="00EC1AB0" w:rsidRDefault="00EC1AB0" w:rsidP="00EC1AB0">
      <w:pPr>
        <w:shd w:val="clear" w:color="auto" w:fill="FFFFFF"/>
        <w:spacing w:after="0" w:line="240" w:lineRule="auto"/>
        <w:rPr>
          <w:rFonts w:ascii="Arial" w:eastAsia="Times New Roman" w:hAnsi="Arial" w:cs="Arial"/>
          <w:color w:val="232323"/>
          <w:sz w:val="24"/>
          <w:szCs w:val="24"/>
        </w:rPr>
      </w:pPr>
      <w:r w:rsidRPr="00EC1AB0">
        <w:rPr>
          <w:rFonts w:ascii="Arial" w:eastAsia="Times New Roman" w:hAnsi="Arial" w:cs="Arial"/>
          <w:b/>
          <w:bCs/>
          <w:color w:val="232323"/>
          <w:sz w:val="29"/>
          <w:szCs w:val="29"/>
          <w:bdr w:val="single" w:sz="6" w:space="18" w:color="EDEDED" w:frame="1"/>
        </w:rPr>
        <w:t>SUMMARY AND RECOMMENDATIONS</w:t>
      </w:r>
    </w:p>
    <w:p w14:paraId="4AA00770"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Fever of unknown origin (FUO) is defined as fever higher than 38.3ºC on several occasions lasting for at least three (some use two) weeks without an established etiology despite intensive evaluation and diagnostic testing. (See </w:t>
      </w:r>
      <w:hyperlink r:id="rId79" w:anchor="H2" w:history="1">
        <w:r w:rsidRPr="00EC1AB0">
          <w:rPr>
            <w:rFonts w:ascii="Arial" w:eastAsia="Times New Roman" w:hAnsi="Arial" w:cs="Arial"/>
            <w:color w:val="00905A"/>
            <w:sz w:val="24"/>
            <w:szCs w:val="24"/>
            <w:u w:val="single"/>
          </w:rPr>
          <w:t>'Definition'</w:t>
        </w:r>
      </w:hyperlink>
      <w:r w:rsidRPr="00EC1AB0">
        <w:rPr>
          <w:rFonts w:ascii="Arial" w:eastAsia="Times New Roman" w:hAnsi="Arial" w:cs="Arial"/>
          <w:color w:val="232323"/>
          <w:sz w:val="24"/>
          <w:szCs w:val="24"/>
        </w:rPr>
        <w:t> above.)</w:t>
      </w:r>
    </w:p>
    <w:p w14:paraId="784A2DC0"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Three general categories of illness account for the majority of "classic" FUO cases and have been consistent through the decades. These categories are infections, malignancies, and systemic rheumatic diseases. (See </w:t>
      </w:r>
      <w:hyperlink r:id="rId80" w:anchor="H4" w:history="1">
        <w:r w:rsidRPr="00EC1AB0">
          <w:rPr>
            <w:rFonts w:ascii="Arial" w:eastAsia="Times New Roman" w:hAnsi="Arial" w:cs="Arial"/>
            <w:color w:val="00905A"/>
            <w:sz w:val="24"/>
            <w:szCs w:val="24"/>
            <w:u w:val="single"/>
          </w:rPr>
          <w:t>'Etiology'</w:t>
        </w:r>
      </w:hyperlink>
      <w:r w:rsidRPr="00EC1AB0">
        <w:rPr>
          <w:rFonts w:ascii="Arial" w:eastAsia="Times New Roman" w:hAnsi="Arial" w:cs="Arial"/>
          <w:color w:val="232323"/>
          <w:sz w:val="24"/>
          <w:szCs w:val="24"/>
        </w:rPr>
        <w:t> above.)</w:t>
      </w:r>
    </w:p>
    <w:p w14:paraId="50CA0553"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incidence of specific etiologic agents of FUO varies by age of the population, by potential exposure to infectious agents, by host susceptibility to infection, and over time with advances in diagnostics in identifying the etiologic agent. (See </w:t>
      </w:r>
      <w:hyperlink r:id="rId81" w:anchor="H5" w:history="1">
        <w:r w:rsidRPr="00EC1AB0">
          <w:rPr>
            <w:rFonts w:ascii="Arial" w:eastAsia="Times New Roman" w:hAnsi="Arial" w:cs="Arial"/>
            <w:color w:val="00905A"/>
            <w:sz w:val="24"/>
            <w:szCs w:val="24"/>
            <w:u w:val="single"/>
          </w:rPr>
          <w:t>'Epidemiology'</w:t>
        </w:r>
      </w:hyperlink>
      <w:r w:rsidRPr="00EC1AB0">
        <w:rPr>
          <w:rFonts w:ascii="Arial" w:eastAsia="Times New Roman" w:hAnsi="Arial" w:cs="Arial"/>
          <w:color w:val="232323"/>
          <w:sz w:val="24"/>
          <w:szCs w:val="24"/>
        </w:rPr>
        <w:t> above.)</w:t>
      </w:r>
    </w:p>
    <w:p w14:paraId="713B349D"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most important aspects of the evaluation of a patient with FUO are to take a careful history, perform a detailed physical examination, and to reassess the patient frequently. (See </w:t>
      </w:r>
      <w:hyperlink r:id="rId82" w:anchor="H13" w:history="1">
        <w:r w:rsidRPr="00EC1AB0">
          <w:rPr>
            <w:rFonts w:ascii="Arial" w:eastAsia="Times New Roman" w:hAnsi="Arial" w:cs="Arial"/>
            <w:color w:val="00905A"/>
            <w:sz w:val="24"/>
            <w:szCs w:val="24"/>
            <w:u w:val="single"/>
          </w:rPr>
          <w:t>'History and physical examination'</w:t>
        </w:r>
      </w:hyperlink>
      <w:r w:rsidRPr="00EC1AB0">
        <w:rPr>
          <w:rFonts w:ascii="Arial" w:eastAsia="Times New Roman" w:hAnsi="Arial" w:cs="Arial"/>
          <w:color w:val="232323"/>
          <w:sz w:val="24"/>
          <w:szCs w:val="24"/>
        </w:rPr>
        <w:t> above.)</w:t>
      </w:r>
    </w:p>
    <w:p w14:paraId="075E67B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We recommend the following minimum diagnostic evaluation: blood cultures, erythrocyte sedimentation rate or C-reactive protein, serum lactate dehydrogenase, HIV antibody test and viral load, rheumatoid factor, heterophile antibody test, creatine phosphokinase, antinuclear antibodies, </w:t>
      </w:r>
      <w:hyperlink r:id="rId83" w:history="1">
        <w:r w:rsidRPr="00EC1AB0">
          <w:rPr>
            <w:rFonts w:ascii="Arial" w:eastAsia="Times New Roman" w:hAnsi="Arial" w:cs="Arial"/>
            <w:color w:val="00905A"/>
            <w:sz w:val="24"/>
            <w:szCs w:val="24"/>
            <w:u w:val="single"/>
          </w:rPr>
          <w:t>tuberculin skin test</w:t>
        </w:r>
      </w:hyperlink>
      <w:r w:rsidRPr="00EC1AB0">
        <w:rPr>
          <w:rFonts w:ascii="Arial" w:eastAsia="Times New Roman" w:hAnsi="Arial" w:cs="Arial"/>
          <w:color w:val="232323"/>
          <w:sz w:val="24"/>
          <w:szCs w:val="24"/>
        </w:rPr>
        <w:t> or interferon-gamma release assay, serum protein electrophoresis, and computed tomography scan of abdomen and chest. (See </w:t>
      </w:r>
      <w:hyperlink r:id="rId84" w:anchor="H14" w:history="1">
        <w:r w:rsidRPr="00EC1AB0">
          <w:rPr>
            <w:rFonts w:ascii="Arial" w:eastAsia="Times New Roman" w:hAnsi="Arial" w:cs="Arial"/>
            <w:color w:val="00905A"/>
            <w:sz w:val="24"/>
            <w:szCs w:val="24"/>
            <w:u w:val="single"/>
          </w:rPr>
          <w:t>'Diagnostic testing'</w:t>
        </w:r>
      </w:hyperlink>
      <w:r w:rsidRPr="00EC1AB0">
        <w:rPr>
          <w:rFonts w:ascii="Arial" w:eastAsia="Times New Roman" w:hAnsi="Arial" w:cs="Arial"/>
          <w:color w:val="232323"/>
          <w:sz w:val="24"/>
          <w:szCs w:val="24"/>
        </w:rPr>
        <w:t> above.)</w:t>
      </w:r>
    </w:p>
    <w:p w14:paraId="4BBDBAE9"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primary evaluation and diagnostic workup may suggest an appropriate site for biopsy that could establish the diagnosis. (See </w:t>
      </w:r>
      <w:hyperlink r:id="rId85" w:anchor="H20" w:history="1">
        <w:r w:rsidRPr="00EC1AB0">
          <w:rPr>
            <w:rFonts w:ascii="Arial" w:eastAsia="Times New Roman" w:hAnsi="Arial" w:cs="Arial"/>
            <w:color w:val="00905A"/>
            <w:sz w:val="24"/>
            <w:szCs w:val="24"/>
            <w:u w:val="single"/>
          </w:rPr>
          <w:t>'Biopsy'</w:t>
        </w:r>
      </w:hyperlink>
      <w:r w:rsidRPr="00EC1AB0">
        <w:rPr>
          <w:rFonts w:ascii="Arial" w:eastAsia="Times New Roman" w:hAnsi="Arial" w:cs="Arial"/>
          <w:color w:val="232323"/>
          <w:sz w:val="24"/>
          <w:szCs w:val="24"/>
        </w:rPr>
        <w:t> above.)</w:t>
      </w:r>
    </w:p>
    <w:p w14:paraId="48B857E8" w14:textId="77777777" w:rsidR="00EC1AB0" w:rsidRPr="00EC1AB0" w:rsidRDefault="00EC1AB0" w:rsidP="00EC1AB0">
      <w:pPr>
        <w:shd w:val="clear" w:color="auto" w:fill="FFFFFF"/>
        <w:spacing w:after="0" w:line="240" w:lineRule="auto"/>
        <w:ind w:left="480"/>
        <w:rPr>
          <w:rFonts w:ascii="Arial" w:eastAsia="Times New Roman" w:hAnsi="Arial" w:cs="Arial"/>
          <w:color w:val="232323"/>
          <w:sz w:val="24"/>
          <w:szCs w:val="24"/>
        </w:rPr>
      </w:pPr>
      <w:r w:rsidRPr="00EC1AB0">
        <w:rPr>
          <w:rFonts w:ascii="Times New Roman" w:eastAsia="Times New Roman" w:hAnsi="Times New Roman" w:cs="Times New Roman"/>
          <w:color w:val="232323"/>
          <w:sz w:val="18"/>
          <w:szCs w:val="18"/>
        </w:rPr>
        <w:t>●</w:t>
      </w:r>
      <w:r w:rsidRPr="00EC1AB0">
        <w:rPr>
          <w:rFonts w:ascii="Arial" w:eastAsia="Times New Roman" w:hAnsi="Arial" w:cs="Arial"/>
          <w:color w:val="232323"/>
          <w:sz w:val="24"/>
          <w:szCs w:val="24"/>
        </w:rPr>
        <w:t>The diagnostic evaluation may fail to identify an etiology in as many as 30 to 50 percent of patients. Most adults who remain undiagnosed have a good prognosis. (See </w:t>
      </w:r>
      <w:hyperlink r:id="rId86" w:anchor="H23" w:history="1">
        <w:r w:rsidRPr="00EC1AB0">
          <w:rPr>
            <w:rFonts w:ascii="Arial" w:eastAsia="Times New Roman" w:hAnsi="Arial" w:cs="Arial"/>
            <w:color w:val="00905A"/>
            <w:sz w:val="24"/>
            <w:szCs w:val="24"/>
            <w:u w:val="single"/>
          </w:rPr>
          <w:t>'Outcome'</w:t>
        </w:r>
      </w:hyperlink>
      <w:r w:rsidRPr="00EC1AB0">
        <w:rPr>
          <w:rFonts w:ascii="Arial" w:eastAsia="Times New Roman" w:hAnsi="Arial" w:cs="Arial"/>
          <w:color w:val="232323"/>
          <w:sz w:val="24"/>
          <w:szCs w:val="24"/>
        </w:rPr>
        <w:t> above.)</w:t>
      </w:r>
    </w:p>
    <w:p w14:paraId="63114242" w14:textId="77777777" w:rsidR="00EC1AB0" w:rsidRPr="00EC1AB0" w:rsidRDefault="00EC1AB0" w:rsidP="00EC1AB0">
      <w:pPr>
        <w:shd w:val="clear" w:color="auto" w:fill="FFFFFF"/>
        <w:spacing w:line="240" w:lineRule="auto"/>
        <w:jc w:val="center"/>
        <w:rPr>
          <w:rFonts w:ascii="Arial" w:eastAsia="Times New Roman" w:hAnsi="Arial" w:cs="Arial"/>
          <w:color w:val="232323"/>
          <w:sz w:val="24"/>
          <w:szCs w:val="24"/>
        </w:rPr>
      </w:pPr>
      <w:r w:rsidRPr="00EC1AB0">
        <w:rPr>
          <w:rFonts w:ascii="Arial" w:eastAsia="Times New Roman" w:hAnsi="Arial" w:cs="Arial"/>
          <w:color w:val="232323"/>
          <w:sz w:val="24"/>
          <w:szCs w:val="24"/>
        </w:rPr>
        <w:t>Use of UpToDate is subject to the </w:t>
      </w:r>
      <w:hyperlink r:id="rId87" w:history="1">
        <w:r w:rsidRPr="00EC1AB0">
          <w:rPr>
            <w:rFonts w:ascii="Arial" w:eastAsia="Times New Roman" w:hAnsi="Arial" w:cs="Arial"/>
            <w:color w:val="00905A"/>
            <w:sz w:val="24"/>
            <w:szCs w:val="24"/>
            <w:u w:val="single"/>
          </w:rPr>
          <w:t>Subscription and License Agreement</w:t>
        </w:r>
      </w:hyperlink>
      <w:r w:rsidRPr="00EC1AB0">
        <w:rPr>
          <w:rFonts w:ascii="Arial" w:eastAsia="Times New Roman" w:hAnsi="Arial" w:cs="Arial"/>
          <w:color w:val="232323"/>
          <w:sz w:val="24"/>
          <w:szCs w:val="24"/>
        </w:rPr>
        <w:t>.</w:t>
      </w:r>
    </w:p>
    <w:p w14:paraId="2827DC28" w14:textId="77777777" w:rsidR="00EC1AB0" w:rsidRPr="00EC1AB0" w:rsidRDefault="00EC1AB0" w:rsidP="00EC1AB0">
      <w:pPr>
        <w:pBdr>
          <w:top w:val="single" w:sz="6" w:space="18" w:color="EDEDED"/>
        </w:pBdr>
        <w:shd w:val="clear" w:color="auto" w:fill="FFFFFF"/>
        <w:spacing w:after="0" w:line="240" w:lineRule="auto"/>
        <w:outlineLvl w:val="0"/>
        <w:rPr>
          <w:rFonts w:ascii="Arial" w:eastAsia="Times New Roman" w:hAnsi="Arial" w:cs="Arial"/>
          <w:b/>
          <w:bCs/>
          <w:color w:val="232323"/>
          <w:kern w:val="36"/>
          <w:sz w:val="29"/>
          <w:szCs w:val="29"/>
        </w:rPr>
      </w:pPr>
      <w:r w:rsidRPr="00EC1AB0">
        <w:rPr>
          <w:rFonts w:ascii="Arial" w:eastAsia="Times New Roman" w:hAnsi="Arial" w:cs="Arial"/>
          <w:b/>
          <w:bCs/>
          <w:color w:val="232323"/>
          <w:kern w:val="36"/>
          <w:sz w:val="29"/>
          <w:szCs w:val="29"/>
        </w:rPr>
        <w:t>REFERENCES</w:t>
      </w:r>
    </w:p>
    <w:p w14:paraId="1C35BFE1"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8" w:history="1">
        <w:r w:rsidR="00EC1AB0" w:rsidRPr="00EC1AB0">
          <w:rPr>
            <w:rFonts w:ascii="Arial" w:eastAsia="Times New Roman" w:hAnsi="Arial" w:cs="Arial"/>
            <w:color w:val="00905A"/>
            <w:sz w:val="24"/>
            <w:szCs w:val="24"/>
            <w:u w:val="single"/>
          </w:rPr>
          <w:t>PETERSDORF RG, BEESON PB. Fever of unexplained origin: report on 100 cases. Medicine (Baltimore) 1961; 40:1.</w:t>
        </w:r>
      </w:hyperlink>
    </w:p>
    <w:p w14:paraId="550EC9F1"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89" w:history="1">
        <w:r w:rsidR="00EC1AB0" w:rsidRPr="00EC1AB0">
          <w:rPr>
            <w:rFonts w:ascii="Arial" w:eastAsia="Times New Roman" w:hAnsi="Arial" w:cs="Arial"/>
            <w:color w:val="00905A"/>
            <w:sz w:val="24"/>
            <w:szCs w:val="24"/>
            <w:u w:val="single"/>
          </w:rPr>
          <w:t>Alt HL, Barker MH. Fever of unknown origin. JAMA 1930; 94:1457.</w:t>
        </w:r>
      </w:hyperlink>
    </w:p>
    <w:p w14:paraId="33660D06"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0" w:history="1">
        <w:r w:rsidR="00EC1AB0" w:rsidRPr="00EC1AB0">
          <w:rPr>
            <w:rFonts w:ascii="Arial" w:eastAsia="Times New Roman" w:hAnsi="Arial" w:cs="Arial"/>
            <w:color w:val="00905A"/>
            <w:sz w:val="24"/>
            <w:szCs w:val="24"/>
            <w:u w:val="single"/>
          </w:rPr>
          <w:t>Jacoby GA, Swartz MN. Fever of undetermined origin. N Engl J Med 1973; 289:1407.</w:t>
        </w:r>
      </w:hyperlink>
    </w:p>
    <w:p w14:paraId="6D0E7D4A"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1" w:history="1">
        <w:r w:rsidR="00EC1AB0" w:rsidRPr="00EC1AB0">
          <w:rPr>
            <w:rFonts w:ascii="Arial" w:eastAsia="Times New Roman" w:hAnsi="Arial" w:cs="Arial"/>
            <w:color w:val="00905A"/>
            <w:sz w:val="24"/>
            <w:szCs w:val="24"/>
            <w:u w:val="single"/>
          </w:rPr>
          <w:t>de Kleijn EM, Vandenbroucke JP, van der Meer JW. Fever of unknown origin (FUO). I A. prospective multicenter study of 167 patients with FUO, using fixed epidemiologic entry criteria. The Netherlands FUO Study Group. Medicine (Baltimore) 1997; 76:392.</w:t>
        </w:r>
      </w:hyperlink>
    </w:p>
    <w:p w14:paraId="5FE95F1D"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2" w:history="1">
        <w:r w:rsidR="00EC1AB0" w:rsidRPr="00EC1AB0">
          <w:rPr>
            <w:rFonts w:ascii="Arial" w:eastAsia="Times New Roman" w:hAnsi="Arial" w:cs="Arial"/>
            <w:color w:val="00905A"/>
            <w:sz w:val="24"/>
            <w:szCs w:val="24"/>
            <w:u w:val="single"/>
          </w:rPr>
          <w:t>Knockaert DC, Vanneste LJ, Bobbaers HJ. Fever of unknown origin in elderly patients. J Am Geriatr Soc 1993; 41:1187.</w:t>
        </w:r>
      </w:hyperlink>
    </w:p>
    <w:p w14:paraId="16F2D6A5"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3" w:history="1">
        <w:r w:rsidR="00EC1AB0" w:rsidRPr="00EC1AB0">
          <w:rPr>
            <w:rFonts w:ascii="Arial" w:eastAsia="Times New Roman" w:hAnsi="Arial" w:cs="Arial"/>
            <w:color w:val="00905A"/>
            <w:sz w:val="24"/>
            <w:szCs w:val="24"/>
            <w:u w:val="single"/>
          </w:rPr>
          <w:t>Miller RF, Hingorami AD, Foley NM. Pyrexia of undetermined origin in patients with human immunodeficiency virus infection and AIDS. Int J STD AIDS 1996; 7:170.</w:t>
        </w:r>
      </w:hyperlink>
    </w:p>
    <w:p w14:paraId="7D213C1F"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4" w:history="1">
        <w:r w:rsidR="00EC1AB0" w:rsidRPr="00EC1AB0">
          <w:rPr>
            <w:rFonts w:ascii="Arial" w:eastAsia="Times New Roman" w:hAnsi="Arial" w:cs="Arial"/>
            <w:color w:val="00905A"/>
            <w:sz w:val="24"/>
            <w:szCs w:val="24"/>
            <w:u w:val="single"/>
          </w:rPr>
          <w:t>Vanderschueren S, Knockaert D, Adriaenssens T, et al. From prolonged febrile illness to fever of unknown origin: the challenge continues. Arch Intern Med 2003; 163:1033.</w:t>
        </w:r>
      </w:hyperlink>
    </w:p>
    <w:p w14:paraId="7F0C7CB3"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5" w:history="1">
        <w:r w:rsidR="00EC1AB0" w:rsidRPr="00EC1AB0">
          <w:rPr>
            <w:rFonts w:ascii="Arial" w:eastAsia="Times New Roman" w:hAnsi="Arial" w:cs="Arial"/>
            <w:color w:val="00905A"/>
            <w:sz w:val="24"/>
            <w:szCs w:val="24"/>
            <w:u w:val="single"/>
          </w:rPr>
          <w:t>Zenone T. Fever of unknown origin in adults: evaluation of 144 cases in a non-university hospital. Scand J Infect Dis 2006; 38:632.</w:t>
        </w:r>
      </w:hyperlink>
    </w:p>
    <w:p w14:paraId="1D18E095"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6" w:history="1">
        <w:r w:rsidR="00EC1AB0" w:rsidRPr="00EC1AB0">
          <w:rPr>
            <w:rFonts w:ascii="Arial" w:eastAsia="Times New Roman" w:hAnsi="Arial" w:cs="Arial"/>
            <w:color w:val="00905A"/>
            <w:sz w:val="24"/>
            <w:szCs w:val="24"/>
            <w:u w:val="single"/>
          </w:rPr>
          <w:t>Bleeker-Rovers CP, Vos FJ, de Kleijn EM, et al. A prospective multicenter study on fever of unknown origin: the yield of a structured diagnostic protocol. Medicine (Baltimore) 2007; 86:26.</w:t>
        </w:r>
      </w:hyperlink>
    </w:p>
    <w:p w14:paraId="5E6C69DA"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7" w:history="1">
        <w:r w:rsidR="00EC1AB0" w:rsidRPr="00EC1AB0">
          <w:rPr>
            <w:rFonts w:ascii="Arial" w:eastAsia="Times New Roman" w:hAnsi="Arial" w:cs="Arial"/>
            <w:color w:val="00905A"/>
            <w:sz w:val="24"/>
            <w:szCs w:val="24"/>
            <w:u w:val="single"/>
          </w:rPr>
          <w:t>Cunha BA, Lortholary O, Cunha CB. Fever of unknown origin: a clinical approach. Am J Med 2015; 128:1138.e1.</w:t>
        </w:r>
      </w:hyperlink>
    </w:p>
    <w:p w14:paraId="0025B31B"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8" w:history="1">
        <w:r w:rsidR="00EC1AB0" w:rsidRPr="00EC1AB0">
          <w:rPr>
            <w:rFonts w:ascii="Arial" w:eastAsia="Times New Roman" w:hAnsi="Arial" w:cs="Arial"/>
            <w:color w:val="00905A"/>
            <w:sz w:val="24"/>
            <w:szCs w:val="24"/>
            <w:u w:val="single"/>
          </w:rPr>
          <w:t>Petersdorf RG. Fever of unknown origin. An old friend revisited. Arch Intern Med 1992; 152:21.</w:t>
        </w:r>
      </w:hyperlink>
    </w:p>
    <w:p w14:paraId="4154BD4B" w14:textId="77777777" w:rsidR="00EC1AB0" w:rsidRPr="00EC1AB0" w:rsidRDefault="00EC1AB0" w:rsidP="00EC1AB0">
      <w:pPr>
        <w:numPr>
          <w:ilvl w:val="0"/>
          <w:numId w:val="1"/>
        </w:numPr>
        <w:shd w:val="clear" w:color="auto" w:fill="FFFFFF"/>
        <w:wordWrap w:val="0"/>
        <w:spacing w:before="100" w:beforeAutospacing="1" w:after="100" w:afterAutospacing="1" w:line="240" w:lineRule="auto"/>
        <w:ind w:left="0"/>
        <w:rPr>
          <w:rFonts w:ascii="Arial" w:eastAsia="Times New Roman" w:hAnsi="Arial" w:cs="Arial"/>
          <w:color w:val="232323"/>
          <w:sz w:val="24"/>
          <w:szCs w:val="24"/>
        </w:rPr>
      </w:pPr>
      <w:r w:rsidRPr="00EC1AB0">
        <w:rPr>
          <w:rFonts w:ascii="Arial" w:eastAsia="Times New Roman" w:hAnsi="Arial" w:cs="Arial"/>
          <w:color w:val="232323"/>
          <w:sz w:val="24"/>
          <w:szCs w:val="24"/>
        </w:rPr>
        <w:t>Durack DT, Street AC. Fever of unknown origin: Re-examined and redefined. In: Current Clinical Topics in Infectious Diseases, Remington JS, Swartz MN (Eds), Blackwell Science, Boston 1991. p.35.</w:t>
      </w:r>
    </w:p>
    <w:p w14:paraId="6AEEBFB6"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99" w:history="1">
        <w:r w:rsidR="00EC1AB0" w:rsidRPr="00EC1AB0">
          <w:rPr>
            <w:rFonts w:ascii="Arial" w:eastAsia="Times New Roman" w:hAnsi="Arial" w:cs="Arial"/>
            <w:color w:val="00905A"/>
            <w:sz w:val="24"/>
            <w:szCs w:val="24"/>
            <w:u w:val="single"/>
          </w:rPr>
          <w:t>Konecny P, Davidson RN. Pyrexia of unknown origin in the 1990s: time to redefine. Br J Hosp Med 1996; 56:21.</w:t>
        </w:r>
      </w:hyperlink>
    </w:p>
    <w:p w14:paraId="643D8CB2"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0" w:history="1">
        <w:r w:rsidR="00EC1AB0" w:rsidRPr="00EC1AB0">
          <w:rPr>
            <w:rFonts w:ascii="Arial" w:eastAsia="Times New Roman" w:hAnsi="Arial" w:cs="Arial"/>
            <w:color w:val="00905A"/>
            <w:sz w:val="24"/>
            <w:szCs w:val="24"/>
            <w:u w:val="single"/>
          </w:rPr>
          <w:t>Mourad O, Palda V, Detsky AS. A comprehensive evidence-based approach to fever of unknown origin. Arch Intern Med 2003; 163:545.</w:t>
        </w:r>
      </w:hyperlink>
    </w:p>
    <w:p w14:paraId="284B71F1"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1" w:history="1">
        <w:r w:rsidR="00EC1AB0" w:rsidRPr="00EC1AB0">
          <w:rPr>
            <w:rFonts w:ascii="Arial" w:eastAsia="Times New Roman" w:hAnsi="Arial" w:cs="Arial"/>
            <w:color w:val="00905A"/>
            <w:sz w:val="24"/>
            <w:szCs w:val="24"/>
            <w:u w:val="single"/>
          </w:rPr>
          <w:t>Horowitz HW. Fever of unknown origin or fever of too many origins? N Engl J Med 2013; 368:197.</w:t>
        </w:r>
      </w:hyperlink>
    </w:p>
    <w:p w14:paraId="715EE5E4"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2" w:history="1">
        <w:r w:rsidR="00EC1AB0" w:rsidRPr="00EC1AB0">
          <w:rPr>
            <w:rFonts w:ascii="Arial" w:eastAsia="Times New Roman" w:hAnsi="Arial" w:cs="Arial"/>
            <w:color w:val="00905A"/>
            <w:sz w:val="24"/>
            <w:szCs w:val="24"/>
            <w:u w:val="single"/>
          </w:rPr>
          <w:t>Naito T, Mizooka M, Mitsumoto F, et al. Diagnostic workup for fever of unknown origin: a multicenter collaborative retrospective study. BMJ Open 2013; 3:e003971.</w:t>
        </w:r>
      </w:hyperlink>
    </w:p>
    <w:p w14:paraId="60A656A2"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3" w:history="1">
        <w:r w:rsidR="00EC1AB0" w:rsidRPr="00EC1AB0">
          <w:rPr>
            <w:rFonts w:ascii="Arial" w:eastAsia="Times New Roman" w:hAnsi="Arial" w:cs="Arial"/>
            <w:color w:val="00905A"/>
            <w:sz w:val="24"/>
            <w:szCs w:val="24"/>
            <w:u w:val="single"/>
          </w:rPr>
          <w:t>Sharma BK, Kumari S, Varma SC, et al. Prolonged undiagnosed fever in northern India. Trop Geogr Med 1992; 44:32.</w:t>
        </w:r>
      </w:hyperlink>
    </w:p>
    <w:p w14:paraId="685679F6"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4" w:history="1">
        <w:r w:rsidR="00EC1AB0" w:rsidRPr="00EC1AB0">
          <w:rPr>
            <w:rFonts w:ascii="Arial" w:eastAsia="Times New Roman" w:hAnsi="Arial" w:cs="Arial"/>
            <w:color w:val="00905A"/>
            <w:sz w:val="24"/>
            <w:szCs w:val="24"/>
            <w:u w:val="single"/>
          </w:rPr>
          <w:t>Ibidapo MO, Akinyanju OO. Acute sickle cell syndromes in Nigerian adults. Clin Lab Haematol 2000; 22:151.</w:t>
        </w:r>
      </w:hyperlink>
    </w:p>
    <w:p w14:paraId="5891CEE6" w14:textId="77777777" w:rsidR="00EC1AB0" w:rsidRPr="00EC1AB0" w:rsidRDefault="00EC1AB0" w:rsidP="00EC1AB0">
      <w:pPr>
        <w:numPr>
          <w:ilvl w:val="0"/>
          <w:numId w:val="1"/>
        </w:numPr>
        <w:shd w:val="clear" w:color="auto" w:fill="FFFFFF"/>
        <w:wordWrap w:val="0"/>
        <w:spacing w:before="100" w:beforeAutospacing="1" w:after="100" w:afterAutospacing="1" w:line="240" w:lineRule="auto"/>
        <w:ind w:left="0"/>
        <w:rPr>
          <w:rFonts w:ascii="Arial" w:eastAsia="Times New Roman" w:hAnsi="Arial" w:cs="Arial"/>
          <w:color w:val="232323"/>
          <w:sz w:val="24"/>
          <w:szCs w:val="24"/>
        </w:rPr>
      </w:pPr>
      <w:r w:rsidRPr="00EC1AB0">
        <w:rPr>
          <w:rFonts w:ascii="Arial" w:eastAsia="Times New Roman" w:hAnsi="Arial" w:cs="Arial"/>
          <w:color w:val="232323"/>
          <w:sz w:val="24"/>
          <w:szCs w:val="24"/>
        </w:rPr>
        <w:t>Wilson ME. Chapter 5. In: A World Guide to Infections: Diseases, Distribution, Diagnosis, Oxford University Press, New York 1991.</w:t>
      </w:r>
    </w:p>
    <w:p w14:paraId="6CBB230C"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5" w:history="1">
        <w:r w:rsidR="00EC1AB0" w:rsidRPr="00EC1AB0">
          <w:rPr>
            <w:rFonts w:ascii="Arial" w:eastAsia="Times New Roman" w:hAnsi="Arial" w:cs="Arial"/>
            <w:color w:val="00905A"/>
            <w:sz w:val="24"/>
            <w:szCs w:val="24"/>
            <w:u w:val="single"/>
          </w:rPr>
          <w:t>Pizzo PA, Lovejoy FH Jr, Smith DH. Prolonged fever in children: review of 100 cases. Pediatrics 1975; 55:468.</w:t>
        </w:r>
      </w:hyperlink>
    </w:p>
    <w:p w14:paraId="623C66DD"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6" w:history="1">
        <w:r w:rsidR="00EC1AB0" w:rsidRPr="00EC1AB0">
          <w:rPr>
            <w:rFonts w:ascii="Arial" w:eastAsia="Times New Roman" w:hAnsi="Arial" w:cs="Arial"/>
            <w:color w:val="00905A"/>
            <w:sz w:val="24"/>
            <w:szCs w:val="24"/>
            <w:u w:val="single"/>
          </w:rPr>
          <w:t>Sullivan M, Feinberg J, Bartlett JG. Fever in patients with HIV infection. Infect Dis Clin North Am 1996; 10:149.</w:t>
        </w:r>
      </w:hyperlink>
    </w:p>
    <w:p w14:paraId="42430E84"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7" w:history="1">
        <w:r w:rsidR="00EC1AB0" w:rsidRPr="00EC1AB0">
          <w:rPr>
            <w:rFonts w:ascii="Arial" w:eastAsia="Times New Roman" w:hAnsi="Arial" w:cs="Arial"/>
            <w:color w:val="00905A"/>
            <w:sz w:val="24"/>
            <w:szCs w:val="24"/>
            <w:u w:val="single"/>
          </w:rPr>
          <w:t>Bissuel F, Leport C, Perronne C, et al. Fever of unknown origin in HIV-infected patients: a critical analysis of a retrospective series of 57 cases. J Intern Med 1994; 236:529.</w:t>
        </w:r>
      </w:hyperlink>
    </w:p>
    <w:p w14:paraId="2190BCD1"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8" w:history="1">
        <w:r w:rsidR="00EC1AB0" w:rsidRPr="00EC1AB0">
          <w:rPr>
            <w:rFonts w:ascii="Arial" w:eastAsia="Times New Roman" w:hAnsi="Arial" w:cs="Arial"/>
            <w:color w:val="00905A"/>
            <w:sz w:val="24"/>
            <w:szCs w:val="24"/>
            <w:u w:val="single"/>
          </w:rPr>
          <w:t>Benito N, Núñez A, de Górgolas M, et al. Bone marrow biopsy in the diagnosis of fever of unknown origin in patients with acquired immunodeficiency syndrome. Arch Intern Med 1997; 157:1577.</w:t>
        </w:r>
      </w:hyperlink>
    </w:p>
    <w:p w14:paraId="48A84FC1"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09" w:history="1">
        <w:r w:rsidR="00EC1AB0" w:rsidRPr="00EC1AB0">
          <w:rPr>
            <w:rFonts w:ascii="Arial" w:eastAsia="Times New Roman" w:hAnsi="Arial" w:cs="Arial"/>
            <w:color w:val="00905A"/>
            <w:sz w:val="24"/>
            <w:szCs w:val="24"/>
            <w:u w:val="single"/>
          </w:rPr>
          <w:t>Hirschmann JV. Fever of unknown origin in adults. Clin Infect Dis 1997; 24:291.</w:t>
        </w:r>
      </w:hyperlink>
    </w:p>
    <w:p w14:paraId="7C0870EE"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0" w:history="1">
        <w:r w:rsidR="00EC1AB0" w:rsidRPr="00EC1AB0">
          <w:rPr>
            <w:rFonts w:ascii="Arial" w:eastAsia="Times New Roman" w:hAnsi="Arial" w:cs="Arial"/>
            <w:color w:val="00905A"/>
            <w:sz w:val="24"/>
            <w:szCs w:val="24"/>
            <w:u w:val="single"/>
          </w:rPr>
          <w:t>Zacharski LR, Kyle RA. Significance of extreme elevation of erythrocyte sedimentation rate. JAMA 1967; 202:264.</w:t>
        </w:r>
      </w:hyperlink>
    </w:p>
    <w:p w14:paraId="6AE16826"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1" w:history="1">
        <w:r w:rsidR="00EC1AB0" w:rsidRPr="00EC1AB0">
          <w:rPr>
            <w:rFonts w:ascii="Arial" w:eastAsia="Times New Roman" w:hAnsi="Arial" w:cs="Arial"/>
            <w:color w:val="00905A"/>
            <w:sz w:val="24"/>
            <w:szCs w:val="24"/>
            <w:u w:val="single"/>
          </w:rPr>
          <w:t>Myklebust G, Gran JT. A prospective study of 287 patients with polymyalgia rheumatica and temporal arteritis: clinical and laboratory manifestations at onset of disease and at the time of diagnosis. Br J Rheumatol 1996; 35:1161.</w:t>
        </w:r>
      </w:hyperlink>
    </w:p>
    <w:p w14:paraId="64656639"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2" w:history="1">
        <w:r w:rsidR="00EC1AB0" w:rsidRPr="00EC1AB0">
          <w:rPr>
            <w:rFonts w:ascii="Arial" w:eastAsia="Times New Roman" w:hAnsi="Arial" w:cs="Arial"/>
            <w:color w:val="00905A"/>
            <w:sz w:val="24"/>
            <w:szCs w:val="24"/>
            <w:u w:val="single"/>
          </w:rPr>
          <w:t>Knockaert DC, Mortelmans LA, De Roo MC, Bobbaers HJ. Clinical value of gallium-67 scintigraphy in evaluation of fever of unknown origin. Clin Infect Dis 1994; 18:601.</w:t>
        </w:r>
      </w:hyperlink>
    </w:p>
    <w:p w14:paraId="210F929E"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3" w:history="1">
        <w:r w:rsidR="00EC1AB0" w:rsidRPr="00EC1AB0">
          <w:rPr>
            <w:rFonts w:ascii="Arial" w:eastAsia="Times New Roman" w:hAnsi="Arial" w:cs="Arial"/>
            <w:color w:val="00905A"/>
            <w:sz w:val="24"/>
            <w:szCs w:val="24"/>
            <w:u w:val="single"/>
          </w:rPr>
          <w:t>Syrjälä MT, Valtonen V, Liewendahl K, Myllylä G. Diagnostic significance of indium-111 granulocyte scintigraphy in febrile patients. J Nucl Med 1987; 28:155.</w:t>
        </w:r>
      </w:hyperlink>
    </w:p>
    <w:p w14:paraId="6D787F2D"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4" w:history="1">
        <w:r w:rsidR="00EC1AB0" w:rsidRPr="00EC1AB0">
          <w:rPr>
            <w:rFonts w:ascii="Arial" w:eastAsia="Times New Roman" w:hAnsi="Arial" w:cs="Arial"/>
            <w:color w:val="00905A"/>
            <w:sz w:val="24"/>
            <w:szCs w:val="24"/>
            <w:u w:val="single"/>
          </w:rPr>
          <w:t>Bleeker-Rovers CP, Vos FJ, Mudde AH, et al. A prospective multi-centre study of the value of FDG-PET as part of a structured diagnostic protocol in patients with fever of unknown origin. Eur J Nucl Med Mol Imaging 2007; 34:694.</w:t>
        </w:r>
      </w:hyperlink>
    </w:p>
    <w:p w14:paraId="42B3E200"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5" w:history="1">
        <w:r w:rsidR="00EC1AB0" w:rsidRPr="00EC1AB0">
          <w:rPr>
            <w:rFonts w:ascii="Arial" w:eastAsia="Times New Roman" w:hAnsi="Arial" w:cs="Arial"/>
            <w:color w:val="00905A"/>
            <w:sz w:val="24"/>
            <w:szCs w:val="24"/>
            <w:u w:val="single"/>
          </w:rPr>
          <w:t>Gafter-Gvili A, Raibman S, Grossman A, et al. [18F]FDG-PET/CT for the diagnosis of patients with fever of unknown origin. QJM 2015; 108:289.</w:t>
        </w:r>
      </w:hyperlink>
    </w:p>
    <w:p w14:paraId="09F1EF32"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6" w:history="1">
        <w:r w:rsidR="00EC1AB0" w:rsidRPr="00EC1AB0">
          <w:rPr>
            <w:rFonts w:ascii="Arial" w:eastAsia="Times New Roman" w:hAnsi="Arial" w:cs="Arial"/>
            <w:color w:val="00905A"/>
            <w:sz w:val="24"/>
            <w:szCs w:val="24"/>
            <w:u w:val="single"/>
          </w:rPr>
          <w:t>Schönau V, Vogel K, Englbrecht M, et al. The value of 18F-FDG-PET/CT in identifying the cause of fever of unknown origin (FUO) and inflammation of unknown origin (IUO): data from a prospective study. Ann Rheum Dis 2018; 77:70.</w:t>
        </w:r>
      </w:hyperlink>
    </w:p>
    <w:p w14:paraId="217218CC"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7" w:history="1">
        <w:r w:rsidR="00EC1AB0" w:rsidRPr="00EC1AB0">
          <w:rPr>
            <w:rFonts w:ascii="Arial" w:eastAsia="Times New Roman" w:hAnsi="Arial" w:cs="Arial"/>
            <w:color w:val="00905A"/>
            <w:sz w:val="24"/>
            <w:szCs w:val="24"/>
            <w:u w:val="single"/>
          </w:rPr>
          <w:t>Hot A, Jaisson I, Girard C, et al. Yield of bone marrow examination in diagnosing the source of fever of unknown origin. Arch Intern Med 2009; 169:2018.</w:t>
        </w:r>
      </w:hyperlink>
    </w:p>
    <w:p w14:paraId="312E1676"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8" w:history="1">
        <w:r w:rsidR="00EC1AB0" w:rsidRPr="00EC1AB0">
          <w:rPr>
            <w:rFonts w:ascii="Arial" w:eastAsia="Times New Roman" w:hAnsi="Arial" w:cs="Arial"/>
            <w:color w:val="00905A"/>
            <w:sz w:val="24"/>
            <w:szCs w:val="24"/>
            <w:u w:val="single"/>
          </w:rPr>
          <w:t>Wang HY, Yang CF, Chiou TJ, et al. A "bone marrow score" for predicting hematological disease in immunocompetent patients with fevers of unknown origin. Medicine (Baltimore) 2014; 93:e243.</w:t>
        </w:r>
      </w:hyperlink>
    </w:p>
    <w:p w14:paraId="50208A3A" w14:textId="77777777" w:rsidR="00EC1AB0" w:rsidRPr="00EC1AB0" w:rsidRDefault="0006253E" w:rsidP="00EC1AB0">
      <w:pPr>
        <w:numPr>
          <w:ilvl w:val="0"/>
          <w:numId w:val="1"/>
        </w:numPr>
        <w:shd w:val="clear" w:color="auto" w:fill="FFFFFF"/>
        <w:spacing w:before="100" w:beforeAutospacing="1" w:after="100" w:afterAutospacing="1" w:line="240" w:lineRule="auto"/>
        <w:ind w:left="0"/>
        <w:rPr>
          <w:rFonts w:ascii="Arial" w:eastAsia="Times New Roman" w:hAnsi="Arial" w:cs="Arial"/>
          <w:color w:val="232323"/>
          <w:sz w:val="24"/>
          <w:szCs w:val="24"/>
        </w:rPr>
      </w:pPr>
      <w:hyperlink r:id="rId119" w:history="1">
        <w:r w:rsidR="00EC1AB0" w:rsidRPr="00EC1AB0">
          <w:rPr>
            <w:rFonts w:ascii="Arial" w:eastAsia="Times New Roman" w:hAnsi="Arial" w:cs="Arial"/>
            <w:color w:val="00905A"/>
            <w:sz w:val="24"/>
            <w:szCs w:val="24"/>
            <w:u w:val="single"/>
          </w:rPr>
          <w:t>Knockaert DC, Dujardin KS, Bobbaers HJ. Long-term follow-up of patients with undiagnosed fever of unknown origin. Arch Intern Med 1996; 156:618.</w:t>
        </w:r>
      </w:hyperlink>
    </w:p>
    <w:p w14:paraId="0B63B95A" w14:textId="77777777" w:rsidR="0018435B" w:rsidRDefault="0018435B">
      <w:r>
        <w:br w:type="page"/>
      </w:r>
    </w:p>
    <w:p w14:paraId="0BCA62DA" w14:textId="77777777" w:rsidR="00C461BC" w:rsidRDefault="00C461BC">
      <w:r>
        <w:lastRenderedPageBreak/>
        <w:t>TABLE 1A</w:t>
      </w:r>
    </w:p>
    <w:p w14:paraId="6E3EFEAA" w14:textId="77777777" w:rsidR="004C323F" w:rsidRDefault="0018435B">
      <w:r>
        <w:rPr>
          <w:noProof/>
        </w:rPr>
        <w:drawing>
          <wp:inline distT="0" distB="0" distL="0" distR="0" wp14:anchorId="072E7D76" wp14:editId="1D8FC8A6">
            <wp:extent cx="5163982" cy="20560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0"/>
                    <a:srcRect l="622" t="31777" r="12472" b="6708"/>
                    <a:stretch/>
                  </pic:blipFill>
                  <pic:spPr bwMode="auto">
                    <a:xfrm>
                      <a:off x="0" y="0"/>
                      <a:ext cx="5165329" cy="2056615"/>
                    </a:xfrm>
                    <a:prstGeom prst="rect">
                      <a:avLst/>
                    </a:prstGeom>
                    <a:ln>
                      <a:noFill/>
                    </a:ln>
                    <a:extLst>
                      <a:ext uri="{53640926-AAD7-44D8-BBD7-CCE9431645EC}">
                        <a14:shadowObscured xmlns:a14="http://schemas.microsoft.com/office/drawing/2010/main"/>
                      </a:ext>
                    </a:extLst>
                  </pic:spPr>
                </pic:pic>
              </a:graphicData>
            </a:graphic>
          </wp:inline>
        </w:drawing>
      </w:r>
    </w:p>
    <w:p w14:paraId="01BCA5D0" w14:textId="77777777" w:rsidR="00C461BC" w:rsidRDefault="00C461BC">
      <w:r>
        <w:t>TABLE 1B</w:t>
      </w:r>
    </w:p>
    <w:p w14:paraId="3D31DF53" w14:textId="77777777" w:rsidR="00C461BC" w:rsidRDefault="00C461BC">
      <w:r>
        <w:rPr>
          <w:noProof/>
        </w:rPr>
        <w:drawing>
          <wp:inline distT="0" distB="0" distL="0" distR="0" wp14:anchorId="3011454C" wp14:editId="219C48E8">
            <wp:extent cx="5787676" cy="20825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1"/>
                    <a:srcRect l="800" t="31619" r="1816" b="6087"/>
                    <a:stretch/>
                  </pic:blipFill>
                  <pic:spPr bwMode="auto">
                    <a:xfrm>
                      <a:off x="0" y="0"/>
                      <a:ext cx="5788094" cy="2082656"/>
                    </a:xfrm>
                    <a:prstGeom prst="rect">
                      <a:avLst/>
                    </a:prstGeom>
                    <a:ln>
                      <a:noFill/>
                    </a:ln>
                    <a:extLst>
                      <a:ext uri="{53640926-AAD7-44D8-BBD7-CCE9431645EC}">
                        <a14:shadowObscured xmlns:a14="http://schemas.microsoft.com/office/drawing/2010/main"/>
                      </a:ext>
                    </a:extLst>
                  </pic:spPr>
                </pic:pic>
              </a:graphicData>
            </a:graphic>
          </wp:inline>
        </w:drawing>
      </w:r>
    </w:p>
    <w:p w14:paraId="3D5146ED" w14:textId="77777777" w:rsidR="00477AF2" w:rsidRDefault="00477AF2">
      <w:r>
        <w:t>TABLE 2</w:t>
      </w:r>
    </w:p>
    <w:p w14:paraId="721ABF6C" w14:textId="77777777" w:rsidR="00477AF2" w:rsidRDefault="00477AF2">
      <w:r>
        <w:rPr>
          <w:noProof/>
        </w:rPr>
        <w:drawing>
          <wp:inline distT="0" distB="0" distL="0" distR="0" wp14:anchorId="03A5AD06" wp14:editId="05EB7043">
            <wp:extent cx="6377667" cy="3388037"/>
            <wp:effectExtent l="0" t="0" r="444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2"/>
                    <a:srcRect l="266" t="24506" r="27402" b="7183"/>
                    <a:stretch/>
                  </pic:blipFill>
                  <pic:spPr bwMode="auto">
                    <a:xfrm>
                      <a:off x="0" y="0"/>
                      <a:ext cx="6450065" cy="3426498"/>
                    </a:xfrm>
                    <a:prstGeom prst="rect">
                      <a:avLst/>
                    </a:prstGeom>
                    <a:ln>
                      <a:noFill/>
                    </a:ln>
                    <a:extLst>
                      <a:ext uri="{53640926-AAD7-44D8-BBD7-CCE9431645EC}">
                        <a14:shadowObscured xmlns:a14="http://schemas.microsoft.com/office/drawing/2010/main"/>
                      </a:ext>
                    </a:extLst>
                  </pic:spPr>
                </pic:pic>
              </a:graphicData>
            </a:graphic>
          </wp:inline>
        </w:drawing>
      </w:r>
    </w:p>
    <w:sectPr w:rsidR="00477AF2" w:rsidSect="00477AF2">
      <w:pgSz w:w="12240" w:h="15840"/>
      <w:pgMar w:top="720" w:right="144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E8C14" w14:textId="77777777" w:rsidR="0006253E" w:rsidRDefault="0006253E" w:rsidP="00C461BC">
      <w:pPr>
        <w:spacing w:after="0" w:line="240" w:lineRule="auto"/>
      </w:pPr>
      <w:r>
        <w:separator/>
      </w:r>
    </w:p>
  </w:endnote>
  <w:endnote w:type="continuationSeparator" w:id="0">
    <w:p w14:paraId="1D1E72CE" w14:textId="77777777" w:rsidR="0006253E" w:rsidRDefault="0006253E" w:rsidP="00C4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A6B9D" w14:textId="77777777" w:rsidR="0006253E" w:rsidRDefault="0006253E" w:rsidP="00C461BC">
      <w:pPr>
        <w:spacing w:after="0" w:line="240" w:lineRule="auto"/>
      </w:pPr>
      <w:r>
        <w:separator/>
      </w:r>
    </w:p>
  </w:footnote>
  <w:footnote w:type="continuationSeparator" w:id="0">
    <w:p w14:paraId="364FED09" w14:textId="77777777" w:rsidR="0006253E" w:rsidRDefault="0006253E" w:rsidP="00C46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C73AA"/>
    <w:multiLevelType w:val="multilevel"/>
    <w:tmpl w:val="36CEE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B0"/>
    <w:rsid w:val="0006253E"/>
    <w:rsid w:val="00092C12"/>
    <w:rsid w:val="00170409"/>
    <w:rsid w:val="0018435B"/>
    <w:rsid w:val="0024168E"/>
    <w:rsid w:val="0025645E"/>
    <w:rsid w:val="002D4AE1"/>
    <w:rsid w:val="00350F41"/>
    <w:rsid w:val="003D1F42"/>
    <w:rsid w:val="004601D3"/>
    <w:rsid w:val="00477AF2"/>
    <w:rsid w:val="004959D9"/>
    <w:rsid w:val="004C323F"/>
    <w:rsid w:val="004F63BA"/>
    <w:rsid w:val="00660ADE"/>
    <w:rsid w:val="006D44DC"/>
    <w:rsid w:val="00726B61"/>
    <w:rsid w:val="00790D5B"/>
    <w:rsid w:val="00996C7C"/>
    <w:rsid w:val="00A03116"/>
    <w:rsid w:val="00C34384"/>
    <w:rsid w:val="00C461BC"/>
    <w:rsid w:val="00D056BD"/>
    <w:rsid w:val="00E00E1A"/>
    <w:rsid w:val="00E63B4A"/>
    <w:rsid w:val="00E8222F"/>
    <w:rsid w:val="00EC1AB0"/>
    <w:rsid w:val="00ED0820"/>
    <w:rsid w:val="00EF0404"/>
    <w:rsid w:val="00F26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DF339"/>
  <w15:chartTrackingRefBased/>
  <w15:docId w15:val="{1D19DD5B-C3EF-43F3-837D-9859B5E2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C1A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C1AB0"/>
    <w:rPr>
      <w:rFonts w:ascii="Times New Roman" w:eastAsia="Times New Roman" w:hAnsi="Times New Roman" w:cs="Times New Roman"/>
      <w:b/>
      <w:bCs/>
      <w:kern w:val="36"/>
      <w:sz w:val="48"/>
      <w:szCs w:val="48"/>
    </w:rPr>
  </w:style>
  <w:style w:type="character" w:styleId="Siuktni">
    <w:name w:val="Hyperlink"/>
    <w:basedOn w:val="Phngmcinhcuaoanvn"/>
    <w:uiPriority w:val="99"/>
    <w:semiHidden/>
    <w:unhideWhenUsed/>
    <w:rsid w:val="00EC1AB0"/>
    <w:rPr>
      <w:color w:val="0000FF"/>
      <w:u w:val="single"/>
    </w:rPr>
  </w:style>
  <w:style w:type="paragraph" w:customStyle="1" w:styleId="disclosurelink">
    <w:name w:val="disclosurelink"/>
    <w:basedOn w:val="Binhthng"/>
    <w:rsid w:val="00EC1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hnmanh1">
    <w:name w:val="Nhấn mạnh1"/>
    <w:basedOn w:val="Phngmcinhcuaoanvn"/>
    <w:rsid w:val="00EC1AB0"/>
  </w:style>
  <w:style w:type="paragraph" w:customStyle="1" w:styleId="headinganchor">
    <w:name w:val="headinganchor"/>
    <w:basedOn w:val="Binhthng"/>
    <w:rsid w:val="00EC1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
    <w:name w:val="h1"/>
    <w:basedOn w:val="Phngmcinhcuaoanvn"/>
    <w:rsid w:val="00EC1AB0"/>
  </w:style>
  <w:style w:type="paragraph" w:styleId="ThngthngWeb">
    <w:name w:val="Normal (Web)"/>
    <w:basedOn w:val="Binhthng"/>
    <w:uiPriority w:val="99"/>
    <w:semiHidden/>
    <w:unhideWhenUsed/>
    <w:rsid w:val="00EC1AB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indent1">
    <w:name w:val="bulletindent1"/>
    <w:basedOn w:val="Binhthng"/>
    <w:rsid w:val="00EC1A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lyph">
    <w:name w:val="glyph"/>
    <w:basedOn w:val="Phngmcinhcuaoanvn"/>
    <w:rsid w:val="00EC1AB0"/>
  </w:style>
  <w:style w:type="character" w:customStyle="1" w:styleId="h2">
    <w:name w:val="h2"/>
    <w:basedOn w:val="Phngmcinhcuaoanvn"/>
    <w:rsid w:val="00EC1AB0"/>
  </w:style>
  <w:style w:type="character" w:customStyle="1" w:styleId="headingendmark">
    <w:name w:val="headingendmark"/>
    <w:basedOn w:val="Phngmcinhcuaoanvn"/>
    <w:rsid w:val="00EC1AB0"/>
  </w:style>
  <w:style w:type="character" w:styleId="Nhnmanh">
    <w:name w:val="Emphasis"/>
    <w:basedOn w:val="Phngmcinhcuaoanvn"/>
    <w:uiPriority w:val="20"/>
    <w:qFormat/>
    <w:rsid w:val="00EC1AB0"/>
    <w:rPr>
      <w:i/>
      <w:iCs/>
    </w:rPr>
  </w:style>
  <w:style w:type="character" w:customStyle="1" w:styleId="h3">
    <w:name w:val="h3"/>
    <w:basedOn w:val="Phngmcinhcuaoanvn"/>
    <w:rsid w:val="00EC1AB0"/>
  </w:style>
  <w:style w:type="character" w:styleId="Manh">
    <w:name w:val="Strong"/>
    <w:basedOn w:val="Phngmcinhcuaoanvn"/>
    <w:uiPriority w:val="22"/>
    <w:qFormat/>
    <w:rsid w:val="00EC1AB0"/>
    <w:rPr>
      <w:b/>
      <w:bCs/>
    </w:rPr>
  </w:style>
  <w:style w:type="paragraph" w:customStyle="1" w:styleId="breakall">
    <w:name w:val="breakall"/>
    <w:basedOn w:val="Binhthng"/>
    <w:rsid w:val="00EC1AB0"/>
    <w:pPr>
      <w:spacing w:before="100" w:beforeAutospacing="1" w:after="100" w:afterAutospacing="1" w:line="240" w:lineRule="auto"/>
    </w:pPr>
    <w:rPr>
      <w:rFonts w:ascii="Times New Roman" w:eastAsia="Times New Roman" w:hAnsi="Times New Roman" w:cs="Times New Roman"/>
      <w:sz w:val="24"/>
      <w:szCs w:val="24"/>
    </w:rPr>
  </w:style>
  <w:style w:type="paragraph" w:styleId="utrang">
    <w:name w:val="header"/>
    <w:basedOn w:val="Binhthng"/>
    <w:link w:val="utrangChar"/>
    <w:uiPriority w:val="99"/>
    <w:unhideWhenUsed/>
    <w:rsid w:val="00C461B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461BC"/>
  </w:style>
  <w:style w:type="paragraph" w:styleId="Chntrang">
    <w:name w:val="footer"/>
    <w:basedOn w:val="Binhthng"/>
    <w:link w:val="ChntrangChar"/>
    <w:uiPriority w:val="99"/>
    <w:unhideWhenUsed/>
    <w:rsid w:val="00C461B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461BC"/>
  </w:style>
  <w:style w:type="paragraph" w:styleId="HTMLinhdangtrc">
    <w:name w:val="HTML Preformatted"/>
    <w:basedOn w:val="Binhthng"/>
    <w:link w:val="HTMLinhdangtrcChar"/>
    <w:uiPriority w:val="99"/>
    <w:unhideWhenUsed/>
    <w:rsid w:val="00E63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vi-VN" w:eastAsia="vi-VN"/>
    </w:rPr>
  </w:style>
  <w:style w:type="character" w:customStyle="1" w:styleId="HTMLinhdangtrcChar">
    <w:name w:val="HTML Định dạng trước Char"/>
    <w:basedOn w:val="Phngmcinhcuaoanvn"/>
    <w:link w:val="HTMLinhdangtrc"/>
    <w:uiPriority w:val="99"/>
    <w:rsid w:val="00E63B4A"/>
    <w:rPr>
      <w:rFonts w:ascii="Courier New" w:eastAsiaTheme="minorEastAsia" w:hAnsi="Courier New" w:cs="Courier New"/>
      <w:sz w:val="20"/>
      <w:szCs w:val="20"/>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25132">
      <w:bodyDiv w:val="1"/>
      <w:marLeft w:val="0"/>
      <w:marRight w:val="0"/>
      <w:marTop w:val="0"/>
      <w:marBottom w:val="0"/>
      <w:divBdr>
        <w:top w:val="none" w:sz="0" w:space="0" w:color="auto"/>
        <w:left w:val="none" w:sz="0" w:space="0" w:color="auto"/>
        <w:bottom w:val="none" w:sz="0" w:space="0" w:color="auto"/>
        <w:right w:val="none" w:sz="0" w:space="0" w:color="auto"/>
      </w:divBdr>
      <w:divsChild>
        <w:div w:id="84150230">
          <w:marLeft w:val="0"/>
          <w:marRight w:val="0"/>
          <w:marTop w:val="0"/>
          <w:marBottom w:val="0"/>
          <w:divBdr>
            <w:top w:val="single" w:sz="36" w:space="0" w:color="009966"/>
            <w:left w:val="none" w:sz="0" w:space="0" w:color="auto"/>
            <w:bottom w:val="single" w:sz="12" w:space="0" w:color="009966"/>
            <w:right w:val="none" w:sz="0" w:space="0" w:color="auto"/>
          </w:divBdr>
        </w:div>
        <w:div w:id="820579788">
          <w:marLeft w:val="0"/>
          <w:marRight w:val="0"/>
          <w:marTop w:val="0"/>
          <w:marBottom w:val="0"/>
          <w:divBdr>
            <w:top w:val="single" w:sz="6" w:space="5" w:color="CCCCCC"/>
            <w:left w:val="none" w:sz="0" w:space="0" w:color="auto"/>
            <w:bottom w:val="none" w:sz="0" w:space="0" w:color="auto"/>
            <w:right w:val="none" w:sz="0" w:space="0" w:color="auto"/>
          </w:divBdr>
        </w:div>
        <w:div w:id="1646735397">
          <w:marLeft w:val="0"/>
          <w:marRight w:val="0"/>
          <w:marTop w:val="0"/>
          <w:marBottom w:val="0"/>
          <w:divBdr>
            <w:top w:val="single" w:sz="6" w:space="5" w:color="CCCCCC"/>
            <w:left w:val="none" w:sz="0" w:space="0" w:color="auto"/>
            <w:bottom w:val="none" w:sz="0" w:space="0" w:color="auto"/>
            <w:right w:val="none" w:sz="0" w:space="0" w:color="auto"/>
          </w:divBdr>
        </w:div>
      </w:divsChild>
    </w:div>
    <w:div w:id="479271234">
      <w:bodyDiv w:val="1"/>
      <w:marLeft w:val="0"/>
      <w:marRight w:val="0"/>
      <w:marTop w:val="0"/>
      <w:marBottom w:val="0"/>
      <w:divBdr>
        <w:top w:val="none" w:sz="0" w:space="0" w:color="auto"/>
        <w:left w:val="none" w:sz="0" w:space="0" w:color="auto"/>
        <w:bottom w:val="none" w:sz="0" w:space="0" w:color="auto"/>
        <w:right w:val="none" w:sz="0" w:space="0" w:color="auto"/>
      </w:divBdr>
    </w:div>
    <w:div w:id="994262847">
      <w:bodyDiv w:val="1"/>
      <w:marLeft w:val="0"/>
      <w:marRight w:val="0"/>
      <w:marTop w:val="0"/>
      <w:marBottom w:val="0"/>
      <w:divBdr>
        <w:top w:val="none" w:sz="0" w:space="0" w:color="auto"/>
        <w:left w:val="none" w:sz="0" w:space="0" w:color="auto"/>
        <w:bottom w:val="none" w:sz="0" w:space="0" w:color="auto"/>
        <w:right w:val="none" w:sz="0" w:space="0" w:color="auto"/>
      </w:divBdr>
      <w:divsChild>
        <w:div w:id="491415575">
          <w:marLeft w:val="0"/>
          <w:marRight w:val="0"/>
          <w:marTop w:val="0"/>
          <w:marBottom w:val="120"/>
          <w:divBdr>
            <w:top w:val="none" w:sz="0" w:space="0" w:color="auto"/>
            <w:left w:val="none" w:sz="0" w:space="0" w:color="auto"/>
            <w:bottom w:val="none" w:sz="0" w:space="0" w:color="auto"/>
            <w:right w:val="none" w:sz="0" w:space="0" w:color="auto"/>
          </w:divBdr>
        </w:div>
        <w:div w:id="1353453822">
          <w:marLeft w:val="0"/>
          <w:marRight w:val="0"/>
          <w:marTop w:val="120"/>
          <w:marBottom w:val="0"/>
          <w:divBdr>
            <w:top w:val="none" w:sz="0" w:space="0" w:color="auto"/>
            <w:left w:val="none" w:sz="0" w:space="0" w:color="auto"/>
            <w:bottom w:val="none" w:sz="0" w:space="0" w:color="auto"/>
            <w:right w:val="none" w:sz="0" w:space="0" w:color="auto"/>
          </w:divBdr>
        </w:div>
        <w:div w:id="1572806742">
          <w:marLeft w:val="0"/>
          <w:marRight w:val="0"/>
          <w:marTop w:val="120"/>
          <w:marBottom w:val="0"/>
          <w:divBdr>
            <w:top w:val="none" w:sz="0" w:space="0" w:color="auto"/>
            <w:left w:val="none" w:sz="0" w:space="0" w:color="auto"/>
            <w:bottom w:val="none" w:sz="0" w:space="0" w:color="auto"/>
            <w:right w:val="none" w:sz="0" w:space="0" w:color="auto"/>
          </w:divBdr>
        </w:div>
        <w:div w:id="137694949">
          <w:marLeft w:val="0"/>
          <w:marRight w:val="0"/>
          <w:marTop w:val="480"/>
          <w:marBottom w:val="480"/>
          <w:divBdr>
            <w:top w:val="none" w:sz="0" w:space="0" w:color="auto"/>
            <w:left w:val="none" w:sz="0" w:space="0" w:color="auto"/>
            <w:bottom w:val="none" w:sz="0" w:space="0" w:color="auto"/>
            <w:right w:val="none" w:sz="0" w:space="0" w:color="auto"/>
          </w:divBdr>
        </w:div>
      </w:divsChild>
    </w:div>
    <w:div w:id="1240824675">
      <w:bodyDiv w:val="1"/>
      <w:marLeft w:val="0"/>
      <w:marRight w:val="0"/>
      <w:marTop w:val="0"/>
      <w:marBottom w:val="0"/>
      <w:divBdr>
        <w:top w:val="none" w:sz="0" w:space="0" w:color="auto"/>
        <w:left w:val="none" w:sz="0" w:space="0" w:color="auto"/>
        <w:bottom w:val="none" w:sz="0" w:space="0" w:color="auto"/>
        <w:right w:val="none" w:sz="0" w:space="0" w:color="auto"/>
      </w:divBdr>
    </w:div>
    <w:div w:id="1388383441">
      <w:bodyDiv w:val="1"/>
      <w:marLeft w:val="0"/>
      <w:marRight w:val="0"/>
      <w:marTop w:val="0"/>
      <w:marBottom w:val="0"/>
      <w:divBdr>
        <w:top w:val="none" w:sz="0" w:space="0" w:color="auto"/>
        <w:left w:val="none" w:sz="0" w:space="0" w:color="auto"/>
        <w:bottom w:val="none" w:sz="0" w:space="0" w:color="auto"/>
        <w:right w:val="none" w:sz="0" w:space="0" w:color="auto"/>
      </w:divBdr>
      <w:divsChild>
        <w:div w:id="513038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uptodate.com/contents/image?imageKey=ID%2F54701%7EID%2F66395&amp;topicKey=ID%2F2736&amp;search=fever&amp;source=see_link" TargetMode="External" /><Relationship Id="rId117" Type="http://schemas.openxmlformats.org/officeDocument/2006/relationships/hyperlink" Target="https://www.uptodate.com/contents/approach-to-the-adult-with-fever-of-unknown-origin/abstract/32" TargetMode="External" /><Relationship Id="rId21" Type="http://schemas.openxmlformats.org/officeDocument/2006/relationships/hyperlink" Target="https://www.uptodate.com/contents/approach-to-the-adult-with-fever-of-unknown-origin/abstract/12,13" TargetMode="External" /><Relationship Id="rId42" Type="http://schemas.openxmlformats.org/officeDocument/2006/relationships/hyperlink" Target="https://www.uptodate.com/contents/approach-to-the-adult-with-fever-of-unknown-origin/abstract/12" TargetMode="External" /><Relationship Id="rId47" Type="http://schemas.openxmlformats.org/officeDocument/2006/relationships/hyperlink" Target="https://www.uptodate.com/contents/approach-to-the-adult-with-fever-of-unknown-origin?search=fever&amp;topicRef=2737&amp;source=see_link" TargetMode="External" /><Relationship Id="rId63" Type="http://schemas.openxmlformats.org/officeDocument/2006/relationships/hyperlink" Target="https://www.uptodate.com/contents/diagnosis-and-treatment-of-pulmonary-histoplasmosis?search=fever&amp;topicRef=2736&amp;source=see_link" TargetMode="External" /><Relationship Id="rId68" Type="http://schemas.openxmlformats.org/officeDocument/2006/relationships/hyperlink" Target="https://www.uptodate.com/contents/approach-to-the-adult-with-fever-of-unknown-origin/abstract/9" TargetMode="External" /><Relationship Id="rId84" Type="http://schemas.openxmlformats.org/officeDocument/2006/relationships/hyperlink" Target="https://www.uptodate.com/contents/approach-to-the-adult-with-fever-of-unknown-origin?search=fever&amp;topicRef=2737&amp;source=see_link" TargetMode="External" /><Relationship Id="rId89" Type="http://schemas.openxmlformats.org/officeDocument/2006/relationships/hyperlink" Target="https://www.uptodate.com/contents/approach-to-the-adult-with-fever-of-unknown-origin/abstract/2" TargetMode="External" /><Relationship Id="rId112" Type="http://schemas.openxmlformats.org/officeDocument/2006/relationships/hyperlink" Target="https://www.uptodate.com/contents/approach-to-the-adult-with-fever-of-unknown-origin/abstract/27" TargetMode="External" /><Relationship Id="rId16" Type="http://schemas.openxmlformats.org/officeDocument/2006/relationships/hyperlink" Target="https://www.uptodate.com/contents/fever-of-unknown-origin-in-children-evaluation?search=fever&amp;topicRef=2736&amp;source=see_link" TargetMode="External" /><Relationship Id="rId107" Type="http://schemas.openxmlformats.org/officeDocument/2006/relationships/hyperlink" Target="https://www.uptodate.com/contents/approach-to-the-adult-with-fever-of-unknown-origin/abstract/22" TargetMode="External" /><Relationship Id="rId11" Type="http://schemas.openxmlformats.org/officeDocument/2006/relationships/hyperlink" Target="https://www.uptodate.com/contents/approach-to-the-adult-with-fever-of-unknown-origin/contributors" TargetMode="External" /><Relationship Id="rId32" Type="http://schemas.openxmlformats.org/officeDocument/2006/relationships/hyperlink" Target="https://www.uptodate.com/contents/approach-to-the-adult-with-fever-of-unknown-origin/abstract/17,18" TargetMode="External" /><Relationship Id="rId37" Type="http://schemas.openxmlformats.org/officeDocument/2006/relationships/hyperlink" Target="https://www.uptodate.com/contents/approach-to-the-adult-with-fever-of-unknown-origin/abstract/21" TargetMode="External" /><Relationship Id="rId53" Type="http://schemas.openxmlformats.org/officeDocument/2006/relationships/hyperlink" Target="https://www.uptodate.com/contents/acute-phase-reactants?search=fever&amp;topicRef=2736&amp;source=see_link" TargetMode="External" /><Relationship Id="rId58" Type="http://schemas.openxmlformats.org/officeDocument/2006/relationships/hyperlink" Target="https://www.uptodate.com/contents/approach-to-the-adult-with-fever-of-unknown-origin?search=fever&amp;topicRef=2737&amp;source=see_link" TargetMode="External" /><Relationship Id="rId74" Type="http://schemas.openxmlformats.org/officeDocument/2006/relationships/hyperlink" Target="https://www.uptodate.com/contents/pathophysiology-and-treatment-of-fever-in-adults?sectionName=TREATMENT+OF+FEVER+AND+HYPERTHERMIA&amp;search=fever&amp;topicRef=2736&amp;anchor=H14&amp;source=see_link" TargetMode="External" /><Relationship Id="rId79" Type="http://schemas.openxmlformats.org/officeDocument/2006/relationships/hyperlink" Target="https://www.uptodate.com/contents/approach-to-the-adult-with-fever-of-unknown-origin?search=fever&amp;topicRef=2737&amp;source=see_link" TargetMode="External" /><Relationship Id="rId102" Type="http://schemas.openxmlformats.org/officeDocument/2006/relationships/hyperlink" Target="https://www.uptodate.com/contents/approach-to-the-adult-with-fever-of-unknown-origin/abstract/16" TargetMode="External" /><Relationship Id="rId123" Type="http://schemas.openxmlformats.org/officeDocument/2006/relationships/fontTable" Target="fontTable.xml" /><Relationship Id="rId5" Type="http://schemas.openxmlformats.org/officeDocument/2006/relationships/styles" Target="styles.xml" /><Relationship Id="rId61" Type="http://schemas.openxmlformats.org/officeDocument/2006/relationships/hyperlink" Target="https://www.uptodate.com/contents/approach-to-the-adult-with-fever-of-unknown-origin/abstract/5" TargetMode="External" /><Relationship Id="rId82" Type="http://schemas.openxmlformats.org/officeDocument/2006/relationships/hyperlink" Target="https://www.uptodate.com/contents/approach-to-the-adult-with-fever-of-unknown-origin?search=fever&amp;topicRef=2737&amp;source=see_link" TargetMode="External" /><Relationship Id="rId90" Type="http://schemas.openxmlformats.org/officeDocument/2006/relationships/hyperlink" Target="https://www.uptodate.com/contents/approach-to-the-adult-with-fever-of-unknown-origin/abstract/3" TargetMode="External" /><Relationship Id="rId95" Type="http://schemas.openxmlformats.org/officeDocument/2006/relationships/hyperlink" Target="https://www.uptodate.com/contents/approach-to-the-adult-with-fever-of-unknown-origin/abstract/8" TargetMode="External" /><Relationship Id="rId19" Type="http://schemas.openxmlformats.org/officeDocument/2006/relationships/hyperlink" Target="https://www.uptodate.com/contents/approach-to-the-adult-with-fever-of-unknown-origin/abstract/1-10" TargetMode="External" /><Relationship Id="rId14" Type="http://schemas.openxmlformats.org/officeDocument/2006/relationships/hyperlink" Target="https://www.uptodate.com/home/editorial-policy" TargetMode="External" /><Relationship Id="rId22" Type="http://schemas.openxmlformats.org/officeDocument/2006/relationships/hyperlink" Target="https://www.uptodate.com/contents/image?imageKey=ID%2F54701&amp;topicKey=ID%2F2736&amp;search=fever&amp;source=see_link" TargetMode="External" /><Relationship Id="rId27" Type="http://schemas.openxmlformats.org/officeDocument/2006/relationships/hyperlink" Target="https://www.uptodate.com/contents/approach-to-the-adult-with-fever-of-unknown-origin/abstract/1-9" TargetMode="External" /><Relationship Id="rId30" Type="http://schemas.openxmlformats.org/officeDocument/2006/relationships/hyperlink" Target="https://www.uptodate.com/contents/bacteremia-blood-cultures-and-other-diagnostic-tools?search=fever&amp;topicRef=2736&amp;source=see_link" TargetMode="External" /><Relationship Id="rId35" Type="http://schemas.openxmlformats.org/officeDocument/2006/relationships/hyperlink" Target="https://www.uptodate.com/contents/approach-to-the-adult-with-fever-of-unknown-origin/abstract/20" TargetMode="External" /><Relationship Id="rId43" Type="http://schemas.openxmlformats.org/officeDocument/2006/relationships/hyperlink" Target="https://www.uptodate.com/contents/overview-of-neutropenic-fever-syndromes?search=fever&amp;topicRef=2736&amp;source=see_link" TargetMode="External" /><Relationship Id="rId48" Type="http://schemas.openxmlformats.org/officeDocument/2006/relationships/hyperlink" Target="https://www.uptodate.com/contents/tuberculin-skin-test-drug-information?search=fever&amp;topicRef=2736&amp;source=see_link" TargetMode="External" /><Relationship Id="rId56" Type="http://schemas.openxmlformats.org/officeDocument/2006/relationships/hyperlink" Target="https://www.uptodate.com/contents/approach-to-the-adult-with-fever-of-unknown-origin?search=fever&amp;topicRef=2737&amp;source=see_link" TargetMode="External" /><Relationship Id="rId64" Type="http://schemas.openxmlformats.org/officeDocument/2006/relationships/hyperlink" Target="https://www.uptodate.com/contents/diagnosis-and-treatment-of-disseminated-histoplasmosis-in-hiv-uninfected-patients?search=fever&amp;topicRef=2736&amp;source=see_link" TargetMode="External" /><Relationship Id="rId69" Type="http://schemas.openxmlformats.org/officeDocument/2006/relationships/hyperlink" Target="https://www.uptodate.com/contents/approach-to-the-adult-with-fever-of-unknown-origin/abstract/32,33" TargetMode="External" /><Relationship Id="rId77" Type="http://schemas.openxmlformats.org/officeDocument/2006/relationships/hyperlink" Target="https://www.uptodate.com/contents/approach-to-the-adult-with-fever-of-unknown-origin/abstract/34" TargetMode="External" /><Relationship Id="rId100" Type="http://schemas.openxmlformats.org/officeDocument/2006/relationships/hyperlink" Target="https://www.uptodate.com/contents/approach-to-the-adult-with-fever-of-unknown-origin/abstract/14" TargetMode="External" /><Relationship Id="rId105" Type="http://schemas.openxmlformats.org/officeDocument/2006/relationships/hyperlink" Target="https://www.uptodate.com/contents/approach-to-the-adult-with-fever-of-unknown-origin/abstract/20" TargetMode="External" /><Relationship Id="rId113" Type="http://schemas.openxmlformats.org/officeDocument/2006/relationships/hyperlink" Target="https://www.uptodate.com/contents/approach-to-the-adult-with-fever-of-unknown-origin/abstract/28" TargetMode="External" /><Relationship Id="rId118" Type="http://schemas.openxmlformats.org/officeDocument/2006/relationships/hyperlink" Target="https://www.uptodate.com/contents/approach-to-the-adult-with-fever-of-unknown-origin/abstract/33" TargetMode="External" /><Relationship Id="rId8" Type="http://schemas.openxmlformats.org/officeDocument/2006/relationships/footnotes" Target="footnotes.xml" /><Relationship Id="rId51" Type="http://schemas.openxmlformats.org/officeDocument/2006/relationships/hyperlink" Target="https://www.uptodate.com/contents/approach-to-the-adult-with-fever-of-unknown-origin/abstract/9" TargetMode="External" /><Relationship Id="rId72" Type="http://schemas.openxmlformats.org/officeDocument/2006/relationships/hyperlink" Target="https://www.uptodate.com/contents/naproxen-drug-information?search=fever&amp;topicRef=2736&amp;source=see_link" TargetMode="External" /><Relationship Id="rId80" Type="http://schemas.openxmlformats.org/officeDocument/2006/relationships/hyperlink" Target="https://www.uptodate.com/contents/approach-to-the-adult-with-fever-of-unknown-origin?search=fever&amp;topicRef=2737&amp;source=see_link" TargetMode="External" /><Relationship Id="rId85" Type="http://schemas.openxmlformats.org/officeDocument/2006/relationships/hyperlink" Target="https://www.uptodate.com/contents/approach-to-the-adult-with-fever-of-unknown-origin?search=fever&amp;topicRef=2737&amp;source=see_link" TargetMode="External" /><Relationship Id="rId93" Type="http://schemas.openxmlformats.org/officeDocument/2006/relationships/hyperlink" Target="https://www.uptodate.com/contents/approach-to-the-adult-with-fever-of-unknown-origin/abstract/6" TargetMode="External" /><Relationship Id="rId98" Type="http://schemas.openxmlformats.org/officeDocument/2006/relationships/hyperlink" Target="https://www.uptodate.com/contents/approach-to-the-adult-with-fever-of-unknown-origin/abstract/11" TargetMode="External" /><Relationship Id="rId121" Type="http://schemas.openxmlformats.org/officeDocument/2006/relationships/image" Target="media/image2.png" /><Relationship Id="rId3" Type="http://schemas.openxmlformats.org/officeDocument/2006/relationships/customXml" Target="../customXml/item3.xml" /><Relationship Id="rId12" Type="http://schemas.openxmlformats.org/officeDocument/2006/relationships/hyperlink" Target="https://www.uptodate.com/contents/approach-to-the-adult-with-fever-of-unknown-origin/contributors" TargetMode="External" /><Relationship Id="rId17" Type="http://schemas.openxmlformats.org/officeDocument/2006/relationships/hyperlink" Target="https://www.uptodate.com/contents/approach-to-the-adult-with-fever-of-unknown-origin/abstract/1" TargetMode="External" /><Relationship Id="rId25" Type="http://schemas.openxmlformats.org/officeDocument/2006/relationships/hyperlink" Target="https://www.uptodate.com/contents/etiologies-of-fever-of-unknown-origin-in-adults?search=fever&amp;topicRef=2736&amp;source=see_link" TargetMode="External" /><Relationship Id="rId33" Type="http://schemas.openxmlformats.org/officeDocument/2006/relationships/hyperlink" Target="https://www.uptodate.com/contents/evaluation-of-fever-in-the-returning-traveler?search=fever&amp;topicRef=2736&amp;source=see_link" TargetMode="External" /><Relationship Id="rId38" Type="http://schemas.openxmlformats.org/officeDocument/2006/relationships/hyperlink" Target="https://www.uptodate.com/contents/approach-to-the-adult-with-fever-of-unknown-origin/abstract/6" TargetMode="External" /><Relationship Id="rId46" Type="http://schemas.openxmlformats.org/officeDocument/2006/relationships/hyperlink" Target="https://www.uptodate.com/contents/approach-to-the-adult-with-fever-of-unknown-origin/abstract/9" TargetMode="External" /><Relationship Id="rId59" Type="http://schemas.openxmlformats.org/officeDocument/2006/relationships/hyperlink" Target="https://www.uptodate.com/contents/approach-to-the-adult-with-fever-of-unknown-origin/abstract/27,28" TargetMode="External" /><Relationship Id="rId67" Type="http://schemas.openxmlformats.org/officeDocument/2006/relationships/hyperlink" Target="https://www.uptodate.com/contents/evaluation-of-fever-in-the-returning-traveler?search=fever&amp;topicRef=2736&amp;source=see_link" TargetMode="External" /><Relationship Id="rId103" Type="http://schemas.openxmlformats.org/officeDocument/2006/relationships/hyperlink" Target="https://www.uptodate.com/contents/approach-to-the-adult-with-fever-of-unknown-origin/abstract/17" TargetMode="External" /><Relationship Id="rId108" Type="http://schemas.openxmlformats.org/officeDocument/2006/relationships/hyperlink" Target="https://www.uptodate.com/contents/approach-to-the-adult-with-fever-of-unknown-origin/abstract/23" TargetMode="External" /><Relationship Id="rId116" Type="http://schemas.openxmlformats.org/officeDocument/2006/relationships/hyperlink" Target="https://www.uptodate.com/contents/approach-to-the-adult-with-fever-of-unknown-origin/abstract/31" TargetMode="External" /><Relationship Id="rId124" Type="http://schemas.openxmlformats.org/officeDocument/2006/relationships/theme" Target="theme/theme1.xml" /><Relationship Id="rId20" Type="http://schemas.openxmlformats.org/officeDocument/2006/relationships/hyperlink" Target="https://www.uptodate.com/contents/approach-to-the-adult-with-fever-of-unknown-origin/abstract/11" TargetMode="External" /><Relationship Id="rId41" Type="http://schemas.openxmlformats.org/officeDocument/2006/relationships/hyperlink" Target="https://www.uptodate.com/contents/fever-and-rash-in-hiv-infected-patients?search=fever&amp;topicRef=2736&amp;source=see_link" TargetMode="External" /><Relationship Id="rId54" Type="http://schemas.openxmlformats.org/officeDocument/2006/relationships/hyperlink" Target="https://www.uptodate.com/contents/approach-to-the-adult-with-fever-of-unknown-origin/abstract/26" TargetMode="External" /><Relationship Id="rId62" Type="http://schemas.openxmlformats.org/officeDocument/2006/relationships/hyperlink" Target="https://www.uptodate.com/contents/approach-to-the-adult-with-fever-of-unknown-origin/abstract/29-31" TargetMode="External" /><Relationship Id="rId70" Type="http://schemas.openxmlformats.org/officeDocument/2006/relationships/hyperlink" Target="https://www.uptodate.com/contents/approach-to-the-adult-with-fever-of-unknown-origin/abstract/33" TargetMode="External" /><Relationship Id="rId75" Type="http://schemas.openxmlformats.org/officeDocument/2006/relationships/hyperlink" Target="https://www.uptodate.com/contents/approach-to-the-adult-with-fever-of-unknown-origin/abstract/4-9" TargetMode="External" /><Relationship Id="rId83" Type="http://schemas.openxmlformats.org/officeDocument/2006/relationships/hyperlink" Target="https://www.uptodate.com/contents/tuberculin-skin-test-drug-information?search=fever&amp;topicRef=2736&amp;source=see_link" TargetMode="External" /><Relationship Id="rId88" Type="http://schemas.openxmlformats.org/officeDocument/2006/relationships/hyperlink" Target="https://www.uptodate.com/contents/approach-to-the-adult-with-fever-of-unknown-origin/abstract/1" TargetMode="External" /><Relationship Id="rId91" Type="http://schemas.openxmlformats.org/officeDocument/2006/relationships/hyperlink" Target="https://www.uptodate.com/contents/approach-to-the-adult-with-fever-of-unknown-origin/abstract/4" TargetMode="External" /><Relationship Id="rId96" Type="http://schemas.openxmlformats.org/officeDocument/2006/relationships/hyperlink" Target="https://www.uptodate.com/contents/approach-to-the-adult-with-fever-of-unknown-origin/abstract/9" TargetMode="External" /><Relationship Id="rId111" Type="http://schemas.openxmlformats.org/officeDocument/2006/relationships/hyperlink" Target="https://www.uptodate.com/contents/approach-to-the-adult-with-fever-of-unknown-origin/abstract/26" TargetMode="External" /><Relationship Id="rId1" Type="http://schemas.openxmlformats.org/officeDocument/2006/relationships/customXml" Target="../customXml/item1.xml" /><Relationship Id="rId6" Type="http://schemas.openxmlformats.org/officeDocument/2006/relationships/settings" Target="settings.xml" /><Relationship Id="rId15" Type="http://schemas.openxmlformats.org/officeDocument/2006/relationships/hyperlink" Target="https://www.uptodate.com/contents/etiologies-of-fever-of-unknown-origin-in-adults?search=fever&amp;topicRef=2736&amp;source=see_link" TargetMode="External" /><Relationship Id="rId23" Type="http://schemas.openxmlformats.org/officeDocument/2006/relationships/hyperlink" Target="https://www.uptodate.com/contents/image?imageKey=ID%2F66395&amp;topicKey=ID%2F2736&amp;search=fever&amp;source=see_link" TargetMode="External" /><Relationship Id="rId28" Type="http://schemas.openxmlformats.org/officeDocument/2006/relationships/hyperlink" Target="https://www.uptodate.com/contents/image?imageKey=PC%2F73878&amp;topicKey=ID%2F2736&amp;search=fever&amp;source=see_link" TargetMode="External" /><Relationship Id="rId36" Type="http://schemas.openxmlformats.org/officeDocument/2006/relationships/hyperlink" Target="https://www.uptodate.com/contents/approach-to-the-adult-with-fever-of-unknown-origin/abstract/5" TargetMode="External" /><Relationship Id="rId49" Type="http://schemas.openxmlformats.org/officeDocument/2006/relationships/hyperlink" Target="https://www.uptodate.com/contents/use-of-interferon-gamma-release-assays-for-diagnosis-of-latent-tuberculosis-infection-tuberculosis-screening-in-adults?search=fever&amp;topicRef=2736&amp;source=see_link" TargetMode="External" /><Relationship Id="rId57" Type="http://schemas.openxmlformats.org/officeDocument/2006/relationships/hyperlink" Target="https://www.uptodate.com/contents/approach-to-the-adult-with-fever-of-unknown-origin/abstract/9" TargetMode="External" /><Relationship Id="rId106" Type="http://schemas.openxmlformats.org/officeDocument/2006/relationships/hyperlink" Target="https://www.uptodate.com/contents/approach-to-the-adult-with-fever-of-unknown-origin/abstract/21" TargetMode="External" /><Relationship Id="rId114" Type="http://schemas.openxmlformats.org/officeDocument/2006/relationships/hyperlink" Target="https://www.uptodate.com/contents/approach-to-the-adult-with-fever-of-unknown-origin/abstract/29" TargetMode="External" /><Relationship Id="rId119" Type="http://schemas.openxmlformats.org/officeDocument/2006/relationships/hyperlink" Target="https://www.uptodate.com/contents/approach-to-the-adult-with-fever-of-unknown-origin/abstract/34" TargetMode="External" /><Relationship Id="rId10" Type="http://schemas.openxmlformats.org/officeDocument/2006/relationships/hyperlink" Target="https://www.uptodate.com/contents/approach-to-the-adult-with-fever-of-unknown-origin/contributors" TargetMode="External" /><Relationship Id="rId31" Type="http://schemas.openxmlformats.org/officeDocument/2006/relationships/hyperlink" Target="https://www.uptodate.com/contents/approach-to-the-adult-with-fever-of-unknown-origin/abstract/9" TargetMode="External" /><Relationship Id="rId44" Type="http://schemas.openxmlformats.org/officeDocument/2006/relationships/hyperlink" Target="https://www.uptodate.com/contents/approach-to-the-adult-with-fever-of-unknown-origin/abstract/12" TargetMode="External" /><Relationship Id="rId52" Type="http://schemas.openxmlformats.org/officeDocument/2006/relationships/hyperlink" Target="https://www.uptodate.com/contents/approach-to-the-adult-with-fever-of-unknown-origin/abstract/25" TargetMode="External" /><Relationship Id="rId60" Type="http://schemas.openxmlformats.org/officeDocument/2006/relationships/hyperlink" Target="https://www.uptodate.com/contents/approach-to-the-adult-with-fever-of-unknown-origin/abstract/27" TargetMode="External" /><Relationship Id="rId65" Type="http://schemas.openxmlformats.org/officeDocument/2006/relationships/hyperlink" Target="https://www.uptodate.com/contents/coccidioidomycosis-laboratory-diagnosis-and-screening?search=fever&amp;topicRef=2736&amp;source=see_link" TargetMode="External" /><Relationship Id="rId73" Type="http://schemas.openxmlformats.org/officeDocument/2006/relationships/hyperlink" Target="https://www.uptodate.com/contents/acetaminophen-paracetamol-drug-information?search=fever&amp;topicRef=2736&amp;source=see_link" TargetMode="External" /><Relationship Id="rId78" Type="http://schemas.openxmlformats.org/officeDocument/2006/relationships/hyperlink" Target="https://www.uptodate.com/contents/approach-to-the-adult-with-fever-of-unknown-origin/abstract/9" TargetMode="External" /><Relationship Id="rId81" Type="http://schemas.openxmlformats.org/officeDocument/2006/relationships/hyperlink" Target="https://www.uptodate.com/contents/approach-to-the-adult-with-fever-of-unknown-origin?search=fever&amp;topicRef=2737&amp;source=see_link" TargetMode="External" /><Relationship Id="rId86" Type="http://schemas.openxmlformats.org/officeDocument/2006/relationships/hyperlink" Target="https://www.uptodate.com/contents/approach-to-the-adult-with-fever-of-unknown-origin?search=fever&amp;topicRef=2737&amp;source=see_link" TargetMode="External" /><Relationship Id="rId94" Type="http://schemas.openxmlformats.org/officeDocument/2006/relationships/hyperlink" Target="https://www.uptodate.com/contents/approach-to-the-adult-with-fever-of-unknown-origin/abstract/7" TargetMode="External" /><Relationship Id="rId99" Type="http://schemas.openxmlformats.org/officeDocument/2006/relationships/hyperlink" Target="https://www.uptodate.com/contents/approach-to-the-adult-with-fever-of-unknown-origin/abstract/13" TargetMode="External" /><Relationship Id="rId101" Type="http://schemas.openxmlformats.org/officeDocument/2006/relationships/hyperlink" Target="https://www.uptodate.com/contents/approach-to-the-adult-with-fever-of-unknown-origin/abstract/15" TargetMode="External" /><Relationship Id="rId122" Type="http://schemas.openxmlformats.org/officeDocument/2006/relationships/image" Target="media/image3.png" /><Relationship Id="rId4" Type="http://schemas.openxmlformats.org/officeDocument/2006/relationships/numbering" Target="numbering.xml" /><Relationship Id="rId9" Type="http://schemas.openxmlformats.org/officeDocument/2006/relationships/endnotes" Target="endnotes.xml" /><Relationship Id="rId13" Type="http://schemas.openxmlformats.org/officeDocument/2006/relationships/hyperlink" Target="https://www.uptodate.com/contents/approach-to-the-adult-with-fever-of-unknown-origin/contributor-disclosure" TargetMode="External" /><Relationship Id="rId18" Type="http://schemas.openxmlformats.org/officeDocument/2006/relationships/hyperlink" Target="https://www.uptodate.com/contents/image?imageKey=ID%2F54701%7EID%2F66395&amp;topicKey=ID%2F2736&amp;search=fever&amp;source=see_link" TargetMode="External" /><Relationship Id="rId39" Type="http://schemas.openxmlformats.org/officeDocument/2006/relationships/hyperlink" Target="https://www.uptodate.com/contents/approach-to-the-adult-with-fever-of-unknown-origin/abstract/22" TargetMode="External" /><Relationship Id="rId109" Type="http://schemas.openxmlformats.org/officeDocument/2006/relationships/hyperlink" Target="https://www.uptodate.com/contents/approach-to-the-adult-with-fever-of-unknown-origin/abstract/24" TargetMode="External" /><Relationship Id="rId34" Type="http://schemas.openxmlformats.org/officeDocument/2006/relationships/hyperlink" Target="https://www.uptodate.com/contents/approach-to-the-adult-with-fever-of-unknown-origin/abstract/19" TargetMode="External" /><Relationship Id="rId50" Type="http://schemas.openxmlformats.org/officeDocument/2006/relationships/hyperlink" Target="https://www.uptodate.com/contents/acute-and-early-hiv-infection-clinical-manifestations-and-diagnosis?sectionName=DIAGNOSIS&amp;search=fever&amp;topicRef=2736&amp;anchor=H18410709&amp;source=see_link" TargetMode="External" /><Relationship Id="rId55" Type="http://schemas.openxmlformats.org/officeDocument/2006/relationships/hyperlink" Target="https://www.uptodate.com/contents/approach-to-the-adult-with-fever-of-unknown-origin/abstract/9" TargetMode="External" /><Relationship Id="rId76" Type="http://schemas.openxmlformats.org/officeDocument/2006/relationships/hyperlink" Target="https://www.uptodate.com/contents/approach-to-the-adult-with-fever-of-unknown-origin/abstract/7,8,34" TargetMode="External" /><Relationship Id="rId97" Type="http://schemas.openxmlformats.org/officeDocument/2006/relationships/hyperlink" Target="https://www.uptodate.com/contents/approach-to-the-adult-with-fever-of-unknown-origin/abstract/10" TargetMode="External" /><Relationship Id="rId104" Type="http://schemas.openxmlformats.org/officeDocument/2006/relationships/hyperlink" Target="https://www.uptodate.com/contents/approach-to-the-adult-with-fever-of-unknown-origin/abstract/18" TargetMode="External" /><Relationship Id="rId120" Type="http://schemas.openxmlformats.org/officeDocument/2006/relationships/image" Target="media/image1.png" /><Relationship Id="rId7" Type="http://schemas.openxmlformats.org/officeDocument/2006/relationships/webSettings" Target="webSettings.xml" /><Relationship Id="rId71" Type="http://schemas.openxmlformats.org/officeDocument/2006/relationships/hyperlink" Target="https://www.uptodate.com/contents/rifampin-rifampicin-drug-information?search=fever&amp;topicRef=2736&amp;source=see_link" TargetMode="External" /><Relationship Id="rId92" Type="http://schemas.openxmlformats.org/officeDocument/2006/relationships/hyperlink" Target="https://www.uptodate.com/contents/approach-to-the-adult-with-fever-of-unknown-origin/abstract/5" TargetMode="External" /><Relationship Id="rId2" Type="http://schemas.openxmlformats.org/officeDocument/2006/relationships/customXml" Target="../customXml/item2.xml" /><Relationship Id="rId29" Type="http://schemas.openxmlformats.org/officeDocument/2006/relationships/hyperlink" Target="https://www.uptodate.com/contents/approach-to-the-adult-with-fever-of-unknown-origin/abstract/4,7,14-16" TargetMode="External" /><Relationship Id="rId24" Type="http://schemas.openxmlformats.org/officeDocument/2006/relationships/hyperlink" Target="https://www.uptodate.com/contents/image?imageKey=ID%2F62509&amp;topicKey=ID%2F2736&amp;search=fever&amp;source=see_link" TargetMode="External" /><Relationship Id="rId40" Type="http://schemas.openxmlformats.org/officeDocument/2006/relationships/hyperlink" Target="https://www.uptodate.com/contents/approach-to-the-adult-with-fever-of-unknown-origin/abstract/23" TargetMode="External" /><Relationship Id="rId45" Type="http://schemas.openxmlformats.org/officeDocument/2006/relationships/hyperlink" Target="https://www.uptodate.com/contents/chronic-disseminated-candidiasis-hepatosplenic-candidiasis?search=fever&amp;topicRef=2736&amp;source=see_link" TargetMode="External" /><Relationship Id="rId66" Type="http://schemas.openxmlformats.org/officeDocument/2006/relationships/hyperlink" Target="https://www.uptodate.com/contents/laboratory-tools-for-diagnosis-of-malaria?search=fever&amp;topicRef=2736&amp;source=see_link" TargetMode="External" /><Relationship Id="rId87" Type="http://schemas.openxmlformats.org/officeDocument/2006/relationships/hyperlink" Target="https://www.uptodate.com/legal/license" TargetMode="External" /><Relationship Id="rId110" Type="http://schemas.openxmlformats.org/officeDocument/2006/relationships/hyperlink" Target="https://www.uptodate.com/contents/approach-to-the-adult-with-fever-of-unknown-origin/abstract/25" TargetMode="External" /><Relationship Id="rId115" Type="http://schemas.openxmlformats.org/officeDocument/2006/relationships/hyperlink" Target="https://www.uptodate.com/contents/approach-to-the-adult-with-fever-of-unknown-origin/abstract/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13" ma:contentTypeDescription="Create a new document." ma:contentTypeScope="" ma:versionID="4abeb985fd771e86e8f61368cb882bcf">
  <xsd:schema xmlns:xsd="http://www.w3.org/2001/XMLSchema" xmlns:xs="http://www.w3.org/2001/XMLSchema" xmlns:p="http://schemas.microsoft.com/office/2006/metadata/properties" xmlns:ns2="d62cfb88-c9f5-440a-a294-7d451f7acc2d" xmlns:ns3="6974661b-99c1-42b6-9a95-0adf6dbf3e8c" targetNamespace="http://schemas.microsoft.com/office/2006/metadata/properties" ma:root="true" ma:fieldsID="681bfd8abc538ac4a728c46fa3b9717c" ns2:_="" ns3:_="">
    <xsd:import namespace="d62cfb88-c9f5-440a-a294-7d451f7acc2d"/>
    <xsd:import namespace="6974661b-99c1-42b6-9a95-0adf6dbf3e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74661b-99c1-42b6-9a95-0adf6dbf3e8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3583B-12C2-4418-AF84-4C6754CB8E72}">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1D0E4EF1-DF4A-4DBE-9053-1ED77DFB80F0}"/>
</file>

<file path=customXml/itemProps3.xml><?xml version="1.0" encoding="utf-8"?>
<ds:datastoreItem xmlns:ds="http://schemas.openxmlformats.org/officeDocument/2006/customXml" ds:itemID="{08665AB2-8B5E-4AD4-8FEE-861EED5041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12</Pages>
  <Words>6902</Words>
  <Characters>39346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 Thanh Ngo</dc:creator>
  <cp:keywords/>
  <dc:description/>
  <cp:lastModifiedBy>84923204529</cp:lastModifiedBy>
  <cp:revision>25</cp:revision>
  <dcterms:created xsi:type="dcterms:W3CDTF">2020-05-10T11:49:00Z</dcterms:created>
  <dcterms:modified xsi:type="dcterms:W3CDTF">2021-01-07T15:07:00Z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