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601" w14:textId="2D02155A" w:rsidR="00247659" w:rsidRPr="003B2964" w:rsidRDefault="00BA021F" w:rsidP="00247659">
      <w:pPr>
        <w:tabs>
          <w:tab w:val="left" w:pos="1230"/>
        </w:tabs>
        <w:rPr>
          <w:b/>
          <w:bCs/>
          <w:sz w:val="28"/>
          <w:szCs w:val="28"/>
        </w:rPr>
      </w:pPr>
      <w:r w:rsidRPr="003B2964">
        <w:rPr>
          <w:b/>
          <w:bCs/>
          <w:sz w:val="28"/>
          <w:szCs w:val="28"/>
        </w:rPr>
        <w:t>1. Checklist tiếp cận bệnh nhân phù, hỏi bệnh sử tiền căn.</w:t>
      </w:r>
    </w:p>
    <w:p w14:paraId="4876775B" w14:textId="77777777" w:rsidR="00896931" w:rsidRDefault="00896931" w:rsidP="00896931">
      <w:pPr>
        <w:tabs>
          <w:tab w:val="left" w:pos="1230"/>
        </w:tabs>
      </w:pPr>
      <w:r>
        <w:t xml:space="preserve">Khi điều kiện bệnh nhân cho phép, cần khai thác kỹ các câu hỏi quan trọng: </w:t>
      </w:r>
    </w:p>
    <w:p w14:paraId="03CDB67A" w14:textId="7637F0E6" w:rsidR="00896931" w:rsidRDefault="00896931" w:rsidP="00896931">
      <w:pPr>
        <w:tabs>
          <w:tab w:val="left" w:pos="1230"/>
        </w:tabs>
      </w:pPr>
      <w:r>
        <w:t>Thời gian phù</w:t>
      </w:r>
    </w:p>
    <w:p w14:paraId="05DE26B0" w14:textId="77777777" w:rsidR="00896931" w:rsidRDefault="00896931" w:rsidP="00896931">
      <w:pPr>
        <w:tabs>
          <w:tab w:val="left" w:pos="1230"/>
        </w:tabs>
      </w:pPr>
      <w:r>
        <w:t xml:space="preserve">Cách xuất hiện và diễn tiến của phù </w:t>
      </w:r>
    </w:p>
    <w:p w14:paraId="367EE28A" w14:textId="5F5817F7" w:rsidR="00896931" w:rsidRDefault="00896931" w:rsidP="00896931">
      <w:pPr>
        <w:tabs>
          <w:tab w:val="left" w:pos="1230"/>
        </w:tabs>
      </w:pPr>
      <w:r>
        <w:t>Tăng bao nhiêu Kg</w:t>
      </w:r>
    </w:p>
    <w:p w14:paraId="0214FF77" w14:textId="5B21A6A2" w:rsidR="00896931" w:rsidRDefault="00896931" w:rsidP="00896931">
      <w:pPr>
        <w:tabs>
          <w:tab w:val="left" w:pos="1230"/>
        </w:tabs>
      </w:pPr>
      <w:r>
        <w:t xml:space="preserve">Có thay đổi theo tư thế hay không, thay đổi theo thời gian trong ngày hay không (từ chi trên xuống chi dưới, quanh hốc mắt, hay trong vùng cùng cụt) </w:t>
      </w:r>
    </w:p>
    <w:p w14:paraId="7A9925B5" w14:textId="77777777" w:rsidR="00896931" w:rsidRDefault="00896931" w:rsidP="00896931">
      <w:pPr>
        <w:tabs>
          <w:tab w:val="left" w:pos="1230"/>
        </w:tabs>
      </w:pPr>
      <w:r>
        <w:t xml:space="preserve">Có đối xứng hay không  </w:t>
      </w:r>
    </w:p>
    <w:p w14:paraId="60489AC6" w14:textId="77777777" w:rsidR="00896931" w:rsidRDefault="00896931" w:rsidP="00896931">
      <w:pPr>
        <w:tabs>
          <w:tab w:val="left" w:pos="1230"/>
        </w:tabs>
      </w:pPr>
      <w:r>
        <w:t xml:space="preserve">Đáp ứng với điều trị thuốc như thế nào.  </w:t>
      </w:r>
    </w:p>
    <w:p w14:paraId="5C667ED0" w14:textId="77777777" w:rsidR="00896931" w:rsidRDefault="00896931" w:rsidP="00896931">
      <w:pPr>
        <w:tabs>
          <w:tab w:val="left" w:pos="1230"/>
        </w:tabs>
      </w:pPr>
      <w:r>
        <w:t xml:space="preserve">Các triệu chứng đi kèm </w:t>
      </w:r>
    </w:p>
    <w:p w14:paraId="631BC614" w14:textId="77777777" w:rsidR="00896931" w:rsidRDefault="00896931" w:rsidP="00896931">
      <w:pPr>
        <w:tabs>
          <w:tab w:val="left" w:pos="1230"/>
        </w:tabs>
      </w:pPr>
      <w:r>
        <w:t xml:space="preserve">Nước tiểu có thay đổi về tính chất cà số lượng không.  </w:t>
      </w:r>
    </w:p>
    <w:p w14:paraId="3B8AE946" w14:textId="77777777" w:rsidR="00896931" w:rsidRDefault="00896931" w:rsidP="00896931">
      <w:pPr>
        <w:tabs>
          <w:tab w:val="left" w:pos="1230"/>
        </w:tabs>
      </w:pPr>
      <w:r>
        <w:t xml:space="preserve">Hỏi về tiền căn bệnh lý tim mạch, gan, thận, phẫu thuật, dùng thuốc…. </w:t>
      </w:r>
    </w:p>
    <w:p w14:paraId="5B23ED82" w14:textId="77777777" w:rsidR="00896931" w:rsidRDefault="00896931" w:rsidP="00896931">
      <w:pPr>
        <w:tabs>
          <w:tab w:val="left" w:pos="1230"/>
        </w:tabs>
      </w:pPr>
      <w:r>
        <w:t xml:space="preserve">Hỏi về chế độ dinh dưỡng, bệnh lý đường tiêu hóa </w:t>
      </w:r>
    </w:p>
    <w:p w14:paraId="0C8F4A57" w14:textId="467AB870" w:rsidR="00896931" w:rsidRDefault="00896931" w:rsidP="00896931">
      <w:pPr>
        <w:tabs>
          <w:tab w:val="left" w:pos="1230"/>
        </w:tabs>
      </w:pPr>
      <w:r>
        <w:t>Phù thường tích tụ dịch ít nhất 4kg trước khi thấy được trên lâm sàng. Phù có thể được nhận ra khi mặt bị sưng, rõ nhất ở vùng quang hốc mắt, khi ấn lên da thì bị lõm dễ dàng. Dạng nhẹ hơn, phù có</w:t>
      </w:r>
      <w:r>
        <w:t xml:space="preserve"> </w:t>
      </w:r>
      <w:r>
        <w:t>thể được nhận ra khi lấy ống nghe trong vài phút mà vành chuông để lại vết lõm. Phù cũng có thể</w:t>
      </w:r>
      <w:r>
        <w:t xml:space="preserve"> </w:t>
      </w:r>
      <w:r>
        <w:t>biểu hiện khi đeo nhẫn thấy chật hơn trước đây, hoặc bệnh nhân than đi giày chật hơn hoặc khó</w:t>
      </w:r>
      <w:r>
        <w:t xml:space="preserve"> </w:t>
      </w:r>
      <w:r>
        <w:t>hơn, nhất là về chiều</w:t>
      </w:r>
    </w:p>
    <w:p w14:paraId="10BF1A44" w14:textId="13A670B8" w:rsidR="00896931" w:rsidRDefault="00896931" w:rsidP="00247659">
      <w:pPr>
        <w:tabs>
          <w:tab w:val="left" w:pos="1230"/>
        </w:tabs>
      </w:pPr>
      <w:r>
        <w:t>Tiền căn:</w:t>
      </w:r>
    </w:p>
    <w:p w14:paraId="733F103E" w14:textId="2D7574D4" w:rsidR="00896931" w:rsidRDefault="00896931" w:rsidP="00247659">
      <w:pPr>
        <w:tabs>
          <w:tab w:val="left" w:pos="1230"/>
        </w:tabs>
      </w:pPr>
      <w:r>
        <w:t>Trước giờ có lần nào phù giống lần này không?</w:t>
      </w:r>
    </w:p>
    <w:p w14:paraId="0E0FC089" w14:textId="3EB7838A" w:rsidR="00896931" w:rsidRDefault="00896931" w:rsidP="00247659">
      <w:pPr>
        <w:tabs>
          <w:tab w:val="left" w:pos="1230"/>
        </w:tabs>
      </w:pPr>
      <w:r>
        <w:t>Đã được chẩn đoán bệnh gì chưa: tim, thận, gan…</w:t>
      </w:r>
    </w:p>
    <w:p w14:paraId="213E21F9" w14:textId="25A1B5D0" w:rsidR="00C31D8F" w:rsidRDefault="00C31D8F" w:rsidP="00247659">
      <w:pPr>
        <w:tabs>
          <w:tab w:val="left" w:pos="1230"/>
        </w:tabs>
      </w:pPr>
      <w:r>
        <w:t>Gia đình có ai bị bệnh gì không?</w:t>
      </w:r>
    </w:p>
    <w:p w14:paraId="283A45DD" w14:textId="47C8B94A" w:rsidR="00BA021F" w:rsidRPr="003B2964" w:rsidRDefault="00BA021F" w:rsidP="00247659">
      <w:pPr>
        <w:tabs>
          <w:tab w:val="left" w:pos="1230"/>
        </w:tabs>
        <w:rPr>
          <w:b/>
          <w:bCs/>
          <w:sz w:val="28"/>
          <w:szCs w:val="28"/>
        </w:rPr>
      </w:pPr>
      <w:r w:rsidRPr="003B2964">
        <w:rPr>
          <w:b/>
          <w:bCs/>
          <w:sz w:val="28"/>
          <w:szCs w:val="28"/>
        </w:rPr>
        <w:t>2. Bảng phân biệt 4 nhóm nguyên nhân phù toàn thân, tính chất, triệu chứng đi kèm, khám thực thể, tiền căn, cls.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269"/>
        <w:gridCol w:w="2723"/>
        <w:gridCol w:w="2213"/>
      </w:tblGrid>
      <w:tr w:rsidR="00C31D8F" w14:paraId="479DD8EB" w14:textId="77777777" w:rsidTr="00C31D8F">
        <w:tc>
          <w:tcPr>
            <w:tcW w:w="9016" w:type="dxa"/>
            <w:gridSpan w:val="4"/>
            <w:vAlign w:val="center"/>
          </w:tcPr>
          <w:p w14:paraId="4582D7CE" w14:textId="5DFF647B" w:rsidR="00C31D8F" w:rsidRDefault="00C31D8F" w:rsidP="00C31D8F">
            <w:pPr>
              <w:tabs>
                <w:tab w:val="left" w:pos="1230"/>
              </w:tabs>
              <w:jc w:val="center"/>
            </w:pPr>
            <w:r w:rsidRPr="00C31D8F">
              <w:t>Đặc điểm các nguyên nhân chính gây phù toàn thân</w:t>
            </w:r>
          </w:p>
        </w:tc>
      </w:tr>
      <w:tr w:rsidR="00C31D8F" w14:paraId="1B155884" w14:textId="77777777" w:rsidTr="00C31D8F">
        <w:tc>
          <w:tcPr>
            <w:tcW w:w="576" w:type="dxa"/>
            <w:vAlign w:val="center"/>
          </w:tcPr>
          <w:p w14:paraId="4E149F11" w14:textId="77777777" w:rsidR="00C31D8F" w:rsidRDefault="00C31D8F" w:rsidP="00C31D8F">
            <w:pPr>
              <w:tabs>
                <w:tab w:val="left" w:pos="1230"/>
              </w:tabs>
              <w:jc w:val="center"/>
            </w:pPr>
          </w:p>
        </w:tc>
        <w:tc>
          <w:tcPr>
            <w:tcW w:w="3388" w:type="dxa"/>
            <w:vAlign w:val="center"/>
          </w:tcPr>
          <w:p w14:paraId="082734C8" w14:textId="2D687908" w:rsidR="00C31D8F" w:rsidRDefault="00C31D8F" w:rsidP="00C31D8F">
            <w:pPr>
              <w:tabs>
                <w:tab w:val="left" w:pos="1230"/>
              </w:tabs>
              <w:jc w:val="center"/>
            </w:pPr>
            <w:r>
              <w:t>Bệnh sử</w:t>
            </w:r>
          </w:p>
        </w:tc>
        <w:tc>
          <w:tcPr>
            <w:tcW w:w="2800" w:type="dxa"/>
            <w:vAlign w:val="center"/>
          </w:tcPr>
          <w:p w14:paraId="63209BD2" w14:textId="61202752" w:rsidR="00C31D8F" w:rsidRDefault="00C31D8F" w:rsidP="00C31D8F">
            <w:pPr>
              <w:tabs>
                <w:tab w:val="left" w:pos="1230"/>
              </w:tabs>
              <w:jc w:val="center"/>
            </w:pPr>
            <w:r>
              <w:t>Khám thực thể</w:t>
            </w:r>
          </w:p>
        </w:tc>
        <w:tc>
          <w:tcPr>
            <w:tcW w:w="2252" w:type="dxa"/>
            <w:vAlign w:val="center"/>
          </w:tcPr>
          <w:p w14:paraId="7506A5D8" w14:textId="08DE491A" w:rsidR="00C31D8F" w:rsidRDefault="00C31D8F" w:rsidP="00C31D8F">
            <w:pPr>
              <w:tabs>
                <w:tab w:val="left" w:pos="1230"/>
              </w:tabs>
              <w:jc w:val="center"/>
            </w:pPr>
            <w:r>
              <w:t>Cận lâm sàng</w:t>
            </w:r>
          </w:p>
        </w:tc>
      </w:tr>
      <w:tr w:rsidR="00C31D8F" w14:paraId="2A78439E" w14:textId="77777777" w:rsidTr="00C31D8F">
        <w:tc>
          <w:tcPr>
            <w:tcW w:w="576" w:type="dxa"/>
          </w:tcPr>
          <w:p w14:paraId="0D979C78" w14:textId="1E861A46" w:rsidR="00C31D8F" w:rsidRDefault="00C31D8F" w:rsidP="00247659">
            <w:pPr>
              <w:tabs>
                <w:tab w:val="left" w:pos="1230"/>
              </w:tabs>
            </w:pPr>
            <w:r>
              <w:t>Tim</w:t>
            </w:r>
          </w:p>
        </w:tc>
        <w:tc>
          <w:tcPr>
            <w:tcW w:w="3388" w:type="dxa"/>
          </w:tcPr>
          <w:p w14:paraId="1678FD4B" w14:textId="68C773F1" w:rsidR="00C31D8F" w:rsidRDefault="00C31D8F" w:rsidP="00C31D8F">
            <w:pPr>
              <w:tabs>
                <w:tab w:val="left" w:pos="1230"/>
              </w:tabs>
            </w:pPr>
            <w:r>
              <w:t xml:space="preserve">Khó thở  khi  gắng sức  thường kèm theo khó thở khi nằm, hoặc khó thở kịch phát về đêm. </w:t>
            </w:r>
          </w:p>
          <w:p w14:paraId="1097205A" w14:textId="08A9F7E7" w:rsidR="00C31D8F" w:rsidRDefault="00C31D8F" w:rsidP="00C31D8F">
            <w:pPr>
              <w:tabs>
                <w:tab w:val="left" w:pos="1230"/>
              </w:tabs>
            </w:pPr>
            <w:r>
              <w:t>Tính chất phù:  diễn tiến từ  từ, liên quan tới tư thế, thường thấy ở  chân do BN đi lại nhiều, khi đứng lâu. Phù chân giảm khi ngủ qua đêm, phù mềm, đối xứng,</w:t>
            </w:r>
            <w:r>
              <w:t xml:space="preserve"> </w:t>
            </w:r>
            <w:r>
              <w:t xml:space="preserve">thường xuất hiện đầu tiên ở hai chân, rõ hơn về buồi chiều, biến mất vào buổi sáng. Nếu BN nằm phù  thường  ở  lưng và vùng </w:t>
            </w:r>
            <w:r>
              <w:lastRenderedPageBreak/>
              <w:t xml:space="preserve">xương cùng. Ban đầu phù </w:t>
            </w:r>
            <w:r>
              <w:t xml:space="preserve"> </w:t>
            </w:r>
            <w:r>
              <w:t xml:space="preserve">thường kín đáo, rõ và nặng dần khi tình trạng suy tim nặng lên. </w:t>
            </w:r>
          </w:p>
          <w:p w14:paraId="0C5A6D0E" w14:textId="7B98098B" w:rsidR="00C31D8F" w:rsidRDefault="00C31D8F" w:rsidP="00C31D8F">
            <w:pPr>
              <w:tabs>
                <w:tab w:val="left" w:pos="1230"/>
              </w:tabs>
            </w:pPr>
            <w:r>
              <w:t>Phù ở  tay, mặt thường chỉ xuất hiện khi suy tim nặng</w:t>
            </w:r>
          </w:p>
        </w:tc>
        <w:tc>
          <w:tcPr>
            <w:tcW w:w="2800" w:type="dxa"/>
          </w:tcPr>
          <w:p w14:paraId="0416742D" w14:textId="69741A39" w:rsidR="00C31D8F" w:rsidRDefault="00C31D8F" w:rsidP="00C31D8F">
            <w:pPr>
              <w:tabs>
                <w:tab w:val="left" w:pos="1230"/>
              </w:tabs>
            </w:pPr>
            <w:r>
              <w:lastRenderedPageBreak/>
              <w:t>Tăng áp lực  tĩnh mạch  cảnh; tiếng gallop T3; đôi khi mạch so le</w:t>
            </w:r>
            <w:r>
              <w:t xml:space="preserve"> </w:t>
            </w:r>
            <w:r>
              <w:t>hoặc loạn động; xanh tím ngoại vi, mạch nhỏ  khi tình trạng bệnh nặng, tim to, gan to, tĩnh mạch cổ nổi, ran phổi</w:t>
            </w:r>
          </w:p>
        </w:tc>
        <w:tc>
          <w:tcPr>
            <w:tcW w:w="2252" w:type="dxa"/>
          </w:tcPr>
          <w:p w14:paraId="252CD569" w14:textId="5C7584B0" w:rsidR="00C31D8F" w:rsidRDefault="00C31D8F" w:rsidP="00C31D8F">
            <w:pPr>
              <w:tabs>
                <w:tab w:val="left" w:pos="1230"/>
              </w:tabs>
            </w:pPr>
            <w:r>
              <w:t xml:space="preserve">Tăng tỉ  lệ </w:t>
            </w:r>
            <w:r>
              <w:t xml:space="preserve"> </w:t>
            </w:r>
            <w:r>
              <w:t xml:space="preserve">ure/creatinin; </w:t>
            </w:r>
          </w:p>
          <w:p w14:paraId="3750CBC6" w14:textId="4CC23FE7" w:rsidR="00C31D8F" w:rsidRDefault="00C31D8F" w:rsidP="00C31D8F">
            <w:pPr>
              <w:tabs>
                <w:tab w:val="left" w:pos="1230"/>
              </w:tabs>
            </w:pPr>
            <w:r>
              <w:t>tăng acid uric thường</w:t>
            </w:r>
            <w:r>
              <w:t xml:space="preserve"> </w:t>
            </w:r>
            <w:r>
              <w:t>giảm natri huyết</w:t>
            </w:r>
            <w:r>
              <w:t xml:space="preserve"> </w:t>
            </w:r>
            <w:r>
              <w:t xml:space="preserve">thanh; đôi khi tăng men gan với sung </w:t>
            </w:r>
          </w:p>
          <w:p w14:paraId="31A63017" w14:textId="531A5776" w:rsidR="00C31D8F" w:rsidRDefault="00C31D8F" w:rsidP="00C31D8F">
            <w:pPr>
              <w:tabs>
                <w:tab w:val="left" w:pos="1230"/>
              </w:tabs>
            </w:pPr>
            <w:r>
              <w:t>huyết gan.</w:t>
            </w:r>
          </w:p>
          <w:p w14:paraId="4F8FAEEE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Siêu âm tim  thấy bất </w:t>
            </w:r>
          </w:p>
          <w:p w14:paraId="6C739DC3" w14:textId="5636D2BA" w:rsidR="00C31D8F" w:rsidRDefault="00C31D8F" w:rsidP="00C31D8F">
            <w:pPr>
              <w:tabs>
                <w:tab w:val="left" w:pos="1230"/>
              </w:tabs>
            </w:pPr>
            <w:r>
              <w:t>thường bệnh lý ở tim</w:t>
            </w:r>
          </w:p>
        </w:tc>
      </w:tr>
      <w:tr w:rsidR="00C31D8F" w14:paraId="1E118A19" w14:textId="77777777" w:rsidTr="00C31D8F">
        <w:tc>
          <w:tcPr>
            <w:tcW w:w="576" w:type="dxa"/>
          </w:tcPr>
          <w:p w14:paraId="62C6CEF3" w14:textId="61616DA7" w:rsidR="00C31D8F" w:rsidRDefault="00C31D8F" w:rsidP="00247659">
            <w:pPr>
              <w:tabs>
                <w:tab w:val="left" w:pos="1230"/>
              </w:tabs>
            </w:pPr>
            <w:r>
              <w:t>Gan</w:t>
            </w:r>
          </w:p>
        </w:tc>
        <w:tc>
          <w:tcPr>
            <w:tcW w:w="3388" w:type="dxa"/>
          </w:tcPr>
          <w:p w14:paraId="2D752560" w14:textId="0C7C16A7" w:rsidR="00C31D8F" w:rsidRDefault="00C31D8F" w:rsidP="00C31D8F">
            <w:pPr>
              <w:tabs>
                <w:tab w:val="left" w:pos="1230"/>
              </w:tabs>
            </w:pPr>
            <w:r>
              <w:t xml:space="preserve">Khó thở ít thấy, trừ khi kèm theo báng bụng đáng kể; thường hay có bệnh sử lạm dụng rượu, bệnh lý gan. </w:t>
            </w:r>
          </w:p>
          <w:p w14:paraId="5A1FA9BF" w14:textId="660849DC" w:rsidR="00C31D8F" w:rsidRDefault="00C31D8F" w:rsidP="00C31D8F">
            <w:pPr>
              <w:tabs>
                <w:tab w:val="left" w:pos="1230"/>
              </w:tabs>
            </w:pPr>
            <w:r>
              <w:t xml:space="preserve">Tính chất phù: đi kèm với các triệu chứng suy tế bào gan, báng bụng, tăng áp lực tịnh mạch cửa. </w:t>
            </w:r>
          </w:p>
          <w:p w14:paraId="7FFE3636" w14:textId="7CECFDF6" w:rsidR="00C31D8F" w:rsidRDefault="00C31D8F" w:rsidP="00C31D8F">
            <w:pPr>
              <w:tabs>
                <w:tab w:val="left" w:pos="1230"/>
              </w:tabs>
            </w:pPr>
            <w:r>
              <w:t>Phù xuất hiện từ  từ, giống tính chất của phù do giảm albumin máu: phù mô lỏng lẻo, nơi thấp.</w:t>
            </w:r>
          </w:p>
        </w:tc>
        <w:tc>
          <w:tcPr>
            <w:tcW w:w="2800" w:type="dxa"/>
          </w:tcPr>
          <w:p w14:paraId="23707CEC" w14:textId="6160C877" w:rsidR="00C31D8F" w:rsidRDefault="00C31D8F" w:rsidP="00C31D8F">
            <w:pPr>
              <w:tabs>
                <w:tab w:val="left" w:pos="1230"/>
              </w:tabs>
            </w:pPr>
            <w:r>
              <w:t xml:space="preserve">Thường  báng bụng; áp lực tĩnh mạch cảnh  trong  bình thường hoặc thấp; Huyết áp </w:t>
            </w:r>
          </w:p>
          <w:p w14:paraId="24ACDFB3" w14:textId="417EE418" w:rsidR="00C31D8F" w:rsidRDefault="00C31D8F" w:rsidP="00C31D8F">
            <w:pPr>
              <w:tabs>
                <w:tab w:val="left" w:pos="1230"/>
              </w:tabs>
            </w:pPr>
            <w:r>
              <w:t>thấp hơn so với bệnh thận hoặc bệnh tim; thêm một hoặc nhiều dấu hiệu bệnh gan mạn tính (vàng da,</w:t>
            </w:r>
            <w:r>
              <w:t xml:space="preserve"> </w:t>
            </w:r>
            <w:r>
              <w:t>ban đỏ bàn tay, co</w:t>
            </w:r>
            <w:r>
              <w:t xml:space="preserve"> </w:t>
            </w:r>
            <w:r>
              <w:t>cứng Dupuytren, u mạch hình sao, vú to ở nam; có thể có loạn</w:t>
            </w:r>
            <w:r>
              <w:t xml:space="preserve"> </w:t>
            </w:r>
            <w:r>
              <w:t xml:space="preserve">giữ  tư thế và các dấu </w:t>
            </w:r>
          </w:p>
          <w:p w14:paraId="5672B212" w14:textId="170E9EC9" w:rsidR="00C31D8F" w:rsidRDefault="00C31D8F" w:rsidP="00C31D8F">
            <w:pPr>
              <w:tabs>
                <w:tab w:val="left" w:pos="1230"/>
              </w:tabs>
            </w:pPr>
            <w:r>
              <w:t>hiệu bệnh não khác.</w:t>
            </w:r>
          </w:p>
        </w:tc>
        <w:tc>
          <w:tcPr>
            <w:tcW w:w="2252" w:type="dxa"/>
          </w:tcPr>
          <w:p w14:paraId="09265181" w14:textId="474B6D5B" w:rsidR="00C31D8F" w:rsidRDefault="00C31D8F" w:rsidP="00C31D8F">
            <w:pPr>
              <w:tabs>
                <w:tab w:val="left" w:pos="1230"/>
              </w:tabs>
            </w:pPr>
            <w:r>
              <w:t xml:space="preserve">Nếu nặng, giảm albumin máu, giảm cholesterol và protein khác (transferrin, </w:t>
            </w:r>
            <w:r>
              <w:t xml:space="preserve"> </w:t>
            </w:r>
            <w:r>
              <w:t>fibrinogen); tăng men gan, phụ  thuộc vàonguyên nhân và mức độ  cấp tính của tổn thương gan; có khuynh hướng hạ kali máu, nhiễm kiềm hô hấp; hồng cầu to do thiếu folat.</w:t>
            </w:r>
          </w:p>
        </w:tc>
      </w:tr>
      <w:tr w:rsidR="00C31D8F" w14:paraId="3479DFA2" w14:textId="77777777" w:rsidTr="00C31D8F">
        <w:tc>
          <w:tcPr>
            <w:tcW w:w="576" w:type="dxa"/>
          </w:tcPr>
          <w:p w14:paraId="21EB9875" w14:textId="217B904D" w:rsidR="00C31D8F" w:rsidRDefault="00C31D8F" w:rsidP="00247659">
            <w:pPr>
              <w:tabs>
                <w:tab w:val="left" w:pos="1230"/>
              </w:tabs>
            </w:pPr>
            <w:r>
              <w:t>Thận</w:t>
            </w:r>
          </w:p>
        </w:tc>
        <w:tc>
          <w:tcPr>
            <w:tcW w:w="3388" w:type="dxa"/>
          </w:tcPr>
          <w:p w14:paraId="5C7FA1A9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Suy thận: phù mạn tính, tái diễn </w:t>
            </w:r>
          </w:p>
          <w:p w14:paraId="2769AB82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nhiều lần; có thể  kèm theo các </w:t>
            </w:r>
          </w:p>
          <w:p w14:paraId="1BE56F46" w14:textId="77777777" w:rsidR="00C31D8F" w:rsidRDefault="00C31D8F" w:rsidP="00C31D8F">
            <w:pPr>
              <w:tabs>
                <w:tab w:val="left" w:pos="1230"/>
              </w:tabs>
            </w:pPr>
            <w:r>
              <w:t>dấu hiệu và triệu chứng của ure-</w:t>
            </w:r>
          </w:p>
          <w:p w14:paraId="26D112B9" w14:textId="4CBB59FC" w:rsidR="00C31D8F" w:rsidRDefault="00C31D8F" w:rsidP="00C31D8F">
            <w:pPr>
              <w:tabs>
                <w:tab w:val="left" w:pos="1230"/>
              </w:tabs>
            </w:pPr>
            <w:r>
              <w:t>huyết, gồm giảm ngon miệng,</w:t>
            </w:r>
            <w:r>
              <w:t xml:space="preserve"> </w:t>
            </w:r>
            <w:r>
              <w:t xml:space="preserve">thay đổi vị giác (vị kim loại hoặc vị  cá), thay đổi thói quen ngủ, khó tập trung, chân không yên c hoặc  rung  giật  cơ, có  thể  khó thở, nhưng thường không rõ rệt như suy tim. </w:t>
            </w:r>
          </w:p>
          <w:p w14:paraId="3DC80572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Tính chất phù: phù toàn thân, rõ </w:t>
            </w:r>
          </w:p>
          <w:p w14:paraId="3D85AFC5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ở các mô mềm như mi mắt, mặt, </w:t>
            </w:r>
          </w:p>
          <w:p w14:paraId="4CB4EBBD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nặng hơn về buổi sáng.  </w:t>
            </w:r>
          </w:p>
          <w:p w14:paraId="53C47CF6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HCTH: Bệnh nhân  thường phù </w:t>
            </w:r>
          </w:p>
          <w:p w14:paraId="33FAD843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nhiều, diễn tiến nhanh, đột ngột, </w:t>
            </w:r>
          </w:p>
          <w:p w14:paraId="00AB2DC5" w14:textId="3F23153F" w:rsidR="00C31D8F" w:rsidRDefault="00C31D8F" w:rsidP="00C31D8F">
            <w:pPr>
              <w:tabs>
                <w:tab w:val="left" w:pos="1230"/>
              </w:tabs>
            </w:pPr>
            <w:r>
              <w:t xml:space="preserve">thay đổi tính chất nước tiểu VCTC: phù kèm tiểu máu và tăng </w:t>
            </w:r>
          </w:p>
          <w:p w14:paraId="66447CE5" w14:textId="42077C9D" w:rsidR="00C31D8F" w:rsidRDefault="00C31D8F" w:rsidP="00C31D8F">
            <w:pPr>
              <w:tabs>
                <w:tab w:val="left" w:pos="1230"/>
              </w:tabs>
            </w:pPr>
            <w:r>
              <w:t>huyết áp, có thể kèm tiểu ít</w:t>
            </w:r>
          </w:p>
        </w:tc>
        <w:tc>
          <w:tcPr>
            <w:tcW w:w="2800" w:type="dxa"/>
          </w:tcPr>
          <w:p w14:paraId="2E6DEE79" w14:textId="118F2F77" w:rsidR="00C31D8F" w:rsidRDefault="00C31D8F" w:rsidP="00C31D8F">
            <w:pPr>
              <w:tabs>
                <w:tab w:val="left" w:pos="1230"/>
              </w:tabs>
            </w:pPr>
            <w:r>
              <w:t>Huyết áp có thể tăng; mùi hôi ure; phù quanh hốc mắt có thể rõ rệt; tiếng cọ  màng ngoài</w:t>
            </w:r>
            <w:r>
              <w:t xml:space="preserve"> </w:t>
            </w:r>
            <w:r>
              <w:t xml:space="preserve">tim trong trường hợp nặng có tăng ure huyết. </w:t>
            </w:r>
          </w:p>
          <w:p w14:paraId="6C784677" w14:textId="4A62673B" w:rsidR="00C31D8F" w:rsidRDefault="00C31D8F" w:rsidP="00C31D8F">
            <w:pPr>
              <w:tabs>
                <w:tab w:val="left" w:pos="1230"/>
              </w:tabs>
            </w:pPr>
            <w:r>
              <w:t>Dấu hiệu thiếu máu</w:t>
            </w:r>
          </w:p>
        </w:tc>
        <w:tc>
          <w:tcPr>
            <w:tcW w:w="2252" w:type="dxa"/>
          </w:tcPr>
          <w:p w14:paraId="1EB9E43B" w14:textId="77777777" w:rsidR="00C31D8F" w:rsidRDefault="00C31D8F" w:rsidP="00C31D8F">
            <w:pPr>
              <w:tabs>
                <w:tab w:val="left" w:pos="1230"/>
              </w:tabs>
            </w:pPr>
            <w:r>
              <w:t xml:space="preserve">Albumin  niệu, giảm </w:t>
            </w:r>
          </w:p>
          <w:p w14:paraId="52E5C010" w14:textId="22806F61" w:rsidR="003B2964" w:rsidRDefault="00C31D8F" w:rsidP="003B2964">
            <w:pPr>
              <w:tabs>
                <w:tab w:val="left" w:pos="1230"/>
              </w:tabs>
            </w:pPr>
            <w:r>
              <w:t>albumin máu, đôi khi tăng creatinin huyết thanh và ure, tăng kali-huyết, nhiễm</w:t>
            </w:r>
            <w:r w:rsidR="003B2964">
              <w:t xml:space="preserve"> </w:t>
            </w:r>
            <w:r w:rsidR="003B2964">
              <w:t xml:space="preserve">acid chuyển hóa, tăng </w:t>
            </w:r>
          </w:p>
          <w:p w14:paraId="5305F529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photphat-huyết, giảm </w:t>
            </w:r>
          </w:p>
          <w:p w14:paraId="269B0D73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calci-huyết, thiếu máu </w:t>
            </w:r>
          </w:p>
          <w:p w14:paraId="5D3424EF" w14:textId="7BC6C8C1" w:rsidR="00C31D8F" w:rsidRDefault="003B2964" w:rsidP="003B2964">
            <w:pPr>
              <w:tabs>
                <w:tab w:val="left" w:pos="1230"/>
              </w:tabs>
            </w:pPr>
            <w:r>
              <w:t xml:space="preserve">(thường hồng cầu </w:t>
            </w:r>
            <w:r>
              <w:t xml:space="preserve"> </w:t>
            </w:r>
            <w:r>
              <w:t>bình thường).</w:t>
            </w:r>
          </w:p>
        </w:tc>
      </w:tr>
      <w:tr w:rsidR="00C31D8F" w14:paraId="0B654F3A" w14:textId="77777777" w:rsidTr="00C31D8F">
        <w:tc>
          <w:tcPr>
            <w:tcW w:w="576" w:type="dxa"/>
          </w:tcPr>
          <w:p w14:paraId="42851887" w14:textId="5070FCE1" w:rsidR="00C31D8F" w:rsidRDefault="003B2964" w:rsidP="00247659">
            <w:pPr>
              <w:tabs>
                <w:tab w:val="left" w:pos="1230"/>
              </w:tabs>
            </w:pPr>
            <w:r>
              <w:t>Suy dinh dưỡng</w:t>
            </w:r>
          </w:p>
        </w:tc>
        <w:tc>
          <w:tcPr>
            <w:tcW w:w="3388" w:type="dxa"/>
          </w:tcPr>
          <w:p w14:paraId="09ACB89E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Thường  ở  người lớn tuổi, phụ </w:t>
            </w:r>
          </w:p>
          <w:p w14:paraId="42332AB7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thuộc chế  độ  ăn.  Tiền sử  cắt </w:t>
            </w:r>
          </w:p>
          <w:p w14:paraId="3FFA737D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ruột, ung thư, tiêu chảy kéo dài, </w:t>
            </w:r>
          </w:p>
          <w:p w14:paraId="062D676B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hội chứng kém hấp thu, ăn uống </w:t>
            </w:r>
          </w:p>
          <w:p w14:paraId="16E521A8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kém.  nhiễm trùng mạn tính. </w:t>
            </w:r>
          </w:p>
          <w:p w14:paraId="6F48DCD4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Giảm áp lực keo, gây phù mu bàn </w:t>
            </w:r>
          </w:p>
          <w:p w14:paraId="594CB710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tay, bàn chân. Có thể  đi kèm </w:t>
            </w:r>
          </w:p>
          <w:p w14:paraId="6F17B900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bệnh tê phù khi thiếu Vit B1 </w:t>
            </w:r>
          </w:p>
          <w:p w14:paraId="7C212D2E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Tính chất: xuất hiện từ từ, phù ở </w:t>
            </w:r>
          </w:p>
          <w:p w14:paraId="1FCF4B67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vùng mô lỏng lẻo: mu bàn tay, mi </w:t>
            </w:r>
          </w:p>
          <w:p w14:paraId="070AC23F" w14:textId="6E8C7479" w:rsidR="00C31D8F" w:rsidRDefault="003B2964" w:rsidP="003B2964">
            <w:pPr>
              <w:tabs>
                <w:tab w:val="left" w:pos="1230"/>
              </w:tabs>
            </w:pPr>
            <w:r>
              <w:t>mắt</w:t>
            </w:r>
          </w:p>
        </w:tc>
        <w:tc>
          <w:tcPr>
            <w:tcW w:w="2800" w:type="dxa"/>
          </w:tcPr>
          <w:p w14:paraId="42CA9E23" w14:textId="49187F1A" w:rsidR="00C31D8F" w:rsidRDefault="003B2964" w:rsidP="00247659">
            <w:pPr>
              <w:tabs>
                <w:tab w:val="left" w:pos="1230"/>
              </w:tabs>
            </w:pPr>
            <w:r w:rsidRPr="003B2964">
              <w:t>Teo cơ, thiếu máu</w:t>
            </w:r>
          </w:p>
        </w:tc>
        <w:tc>
          <w:tcPr>
            <w:tcW w:w="2252" w:type="dxa"/>
          </w:tcPr>
          <w:p w14:paraId="736E893D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Nước tiểu không có </w:t>
            </w:r>
          </w:p>
          <w:p w14:paraId="7293D5E1" w14:textId="77777777" w:rsidR="003B2964" w:rsidRDefault="003B2964" w:rsidP="003B2964">
            <w:pPr>
              <w:tabs>
                <w:tab w:val="left" w:pos="1230"/>
              </w:tabs>
            </w:pPr>
            <w:r>
              <w:t xml:space="preserve">protein, giảm protein, </w:t>
            </w:r>
          </w:p>
          <w:p w14:paraId="722187D8" w14:textId="69D04775" w:rsidR="00C31D8F" w:rsidRDefault="003B2964" w:rsidP="003B2964">
            <w:pPr>
              <w:tabs>
                <w:tab w:val="left" w:pos="1230"/>
              </w:tabs>
            </w:pPr>
            <w:r>
              <w:t>albumin máu, giảm Kali và các ion khác, thiếu máu</w:t>
            </w:r>
          </w:p>
        </w:tc>
      </w:tr>
    </w:tbl>
    <w:p w14:paraId="7A7925B8" w14:textId="77777777" w:rsidR="00C31D8F" w:rsidRDefault="00C31D8F" w:rsidP="00247659">
      <w:pPr>
        <w:tabs>
          <w:tab w:val="left" w:pos="1230"/>
        </w:tabs>
      </w:pPr>
    </w:p>
    <w:p w14:paraId="53EA9EF9" w14:textId="76523CED" w:rsidR="00BA021F" w:rsidRPr="003B2964" w:rsidRDefault="00BA021F" w:rsidP="00247659">
      <w:pPr>
        <w:tabs>
          <w:tab w:val="left" w:pos="1230"/>
        </w:tabs>
        <w:rPr>
          <w:b/>
          <w:bCs/>
          <w:sz w:val="28"/>
          <w:szCs w:val="28"/>
        </w:rPr>
      </w:pPr>
      <w:r w:rsidRPr="003B2964">
        <w:rPr>
          <w:b/>
          <w:bCs/>
          <w:sz w:val="28"/>
          <w:szCs w:val="28"/>
        </w:rPr>
        <w:t>3. PCR, ACR? Đọc kết quả như thế nào? Tương ứng với đạm niệu ra sao?</w:t>
      </w:r>
    </w:p>
    <w:p w14:paraId="40AF18DA" w14:textId="77777777" w:rsidR="003B2964" w:rsidRDefault="003B2964" w:rsidP="003B296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en-US"/>
        </w:rPr>
        <w:lastRenderedPageBreak/>
        <w:t>Đạm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normaltextrun"/>
          <w:sz w:val="28"/>
          <w:szCs w:val="28"/>
          <w:lang w:val="en-US"/>
        </w:rPr>
        <w:t> 24h </w:t>
      </w:r>
      <w:r>
        <w:rPr>
          <w:rStyle w:val="spellingerror"/>
          <w:sz w:val="28"/>
          <w:szCs w:val="28"/>
          <w:lang w:val="en-US"/>
        </w:rPr>
        <w:t>có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thể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là</w:t>
      </w:r>
      <w:r>
        <w:rPr>
          <w:rStyle w:val="normaltextrun"/>
          <w:sz w:val="28"/>
          <w:szCs w:val="28"/>
          <w:lang w:val="en-US"/>
        </w:rPr>
        <w:t> protein hay albumin </w:t>
      </w:r>
      <w:r>
        <w:rPr>
          <w:rStyle w:val="eop"/>
          <w:sz w:val="28"/>
          <w:szCs w:val="28"/>
        </w:rPr>
        <w:t> </w:t>
      </w:r>
    </w:p>
    <w:p w14:paraId="18593518" w14:textId="77777777" w:rsidR="003B2964" w:rsidRDefault="003B2964" w:rsidP="003B296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Đạm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normaltextrun"/>
          <w:sz w:val="28"/>
          <w:szCs w:val="28"/>
          <w:lang w:val="en-US"/>
        </w:rPr>
        <w:t> 24h</w:t>
      </w:r>
      <w:r>
        <w:rPr>
          <w:rStyle w:val="eop"/>
          <w:sz w:val="28"/>
          <w:szCs w:val="28"/>
        </w:rPr>
        <w:t> </w:t>
      </w:r>
    </w:p>
    <w:p w14:paraId="3156A1A7" w14:textId="77777777" w:rsidR="003B2964" w:rsidRDefault="003B2964" w:rsidP="003B296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Định </w:t>
      </w:r>
      <w:r>
        <w:rPr>
          <w:rStyle w:val="spellingerror"/>
          <w:sz w:val="28"/>
          <w:szCs w:val="28"/>
          <w:lang w:val="en-US"/>
        </w:rPr>
        <w:t>lượng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creatinin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eop"/>
          <w:sz w:val="28"/>
          <w:szCs w:val="28"/>
        </w:rPr>
        <w:t> </w:t>
      </w:r>
    </w:p>
    <w:p w14:paraId="63844587" w14:textId="77777777" w:rsidR="003B2964" w:rsidRDefault="003B2964" w:rsidP="003B296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Định </w:t>
      </w:r>
      <w:r>
        <w:rPr>
          <w:rStyle w:val="spellingerror"/>
          <w:sz w:val="28"/>
          <w:szCs w:val="28"/>
          <w:lang w:val="en-US"/>
        </w:rPr>
        <w:t>lượng</w:t>
      </w:r>
      <w:r>
        <w:rPr>
          <w:rStyle w:val="normaltextrun"/>
          <w:sz w:val="28"/>
          <w:szCs w:val="28"/>
          <w:lang w:val="en-US"/>
        </w:rPr>
        <w:t> albumin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eop"/>
          <w:sz w:val="28"/>
          <w:szCs w:val="28"/>
        </w:rPr>
        <w:t> </w:t>
      </w:r>
    </w:p>
    <w:p w14:paraId="646C3F48" w14:textId="77777777" w:rsidR="003B2964" w:rsidRDefault="003B2964" w:rsidP="003B296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en-US"/>
        </w:rPr>
        <w:t>Có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thể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dùng</w:t>
      </w:r>
      <w:r>
        <w:rPr>
          <w:rStyle w:val="normaltextrun"/>
          <w:sz w:val="28"/>
          <w:szCs w:val="28"/>
          <w:lang w:val="en-US"/>
        </w:rPr>
        <w:t> PCR &gt;500 </w:t>
      </w:r>
      <w:r>
        <w:rPr>
          <w:rStyle w:val="spellingerror"/>
          <w:sz w:val="28"/>
          <w:szCs w:val="28"/>
          <w:lang w:val="en-US"/>
        </w:rPr>
        <w:t>tương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đương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với</w:t>
      </w:r>
      <w:r>
        <w:rPr>
          <w:rStyle w:val="normaltextrun"/>
          <w:sz w:val="28"/>
          <w:szCs w:val="28"/>
          <w:lang w:val="en-US"/>
        </w:rPr>
        <w:t> A3 (protein </w:t>
      </w:r>
      <w:r>
        <w:rPr>
          <w:rStyle w:val="spellingerror"/>
          <w:sz w:val="28"/>
          <w:szCs w:val="28"/>
          <w:lang w:val="en-US"/>
        </w:rPr>
        <w:t>creatinin</w:t>
      </w:r>
      <w:r>
        <w:rPr>
          <w:rStyle w:val="normaltextrun"/>
          <w:sz w:val="28"/>
          <w:szCs w:val="28"/>
          <w:lang w:val="en-US"/>
        </w:rPr>
        <w:t> ratio) (mg/mg) = protein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normaltextrun"/>
          <w:sz w:val="28"/>
          <w:szCs w:val="28"/>
          <w:lang w:val="en-US"/>
        </w:rPr>
        <w:t> 24h</w:t>
      </w:r>
      <w:r>
        <w:rPr>
          <w:rStyle w:val="eop"/>
          <w:sz w:val="28"/>
          <w:szCs w:val="28"/>
        </w:rPr>
        <w:t> </w:t>
      </w:r>
    </w:p>
    <w:p w14:paraId="4BF83FBE" w14:textId="0FEF40BB" w:rsidR="003B2964" w:rsidRPr="003B2964" w:rsidRDefault="003B2964" w:rsidP="003B2964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ACR (mg/g) = &lt; 30: </w:t>
      </w:r>
      <w:r>
        <w:rPr>
          <w:rStyle w:val="spellingerror"/>
          <w:sz w:val="28"/>
          <w:szCs w:val="28"/>
          <w:lang w:val="en-US"/>
        </w:rPr>
        <w:t>bình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thường</w:t>
      </w:r>
      <w:r>
        <w:rPr>
          <w:rStyle w:val="normaltextrun"/>
          <w:sz w:val="28"/>
          <w:szCs w:val="28"/>
          <w:lang w:val="en-US"/>
        </w:rPr>
        <w:t>, 30 – 300 vi </w:t>
      </w:r>
      <w:r>
        <w:rPr>
          <w:rStyle w:val="spellingerror"/>
          <w:sz w:val="28"/>
          <w:szCs w:val="28"/>
          <w:lang w:val="en-US"/>
        </w:rPr>
        <w:t>đạm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niệu</w:t>
      </w:r>
      <w:r>
        <w:rPr>
          <w:rStyle w:val="normaltextrun"/>
          <w:sz w:val="28"/>
          <w:szCs w:val="28"/>
          <w:lang w:val="en-US"/>
        </w:rPr>
        <w:t>, &gt;300 </w:t>
      </w:r>
      <w:r>
        <w:rPr>
          <w:rStyle w:val="spellingerror"/>
          <w:sz w:val="28"/>
          <w:szCs w:val="28"/>
          <w:lang w:val="en-US"/>
        </w:rPr>
        <w:t>đạm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đại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thể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tương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đư</w:t>
      </w:r>
      <w:r>
        <w:rPr>
          <w:rStyle w:val="spellingerror"/>
          <w:sz w:val="28"/>
          <w:szCs w:val="28"/>
          <w:lang w:val="en-US"/>
        </w:rPr>
        <w:t>ơ</w:t>
      </w:r>
      <w:r>
        <w:rPr>
          <w:rStyle w:val="spellingerror"/>
          <w:sz w:val="28"/>
          <w:szCs w:val="28"/>
          <w:lang w:val="en-US"/>
        </w:rPr>
        <w:t>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với</w:t>
      </w:r>
      <w:r>
        <w:rPr>
          <w:rStyle w:val="normaltextrun"/>
          <w:sz w:val="28"/>
          <w:szCs w:val="28"/>
          <w:lang w:val="en-US"/>
        </w:rPr>
        <w:t> AER </w:t>
      </w:r>
      <w:r>
        <w:rPr>
          <w:rStyle w:val="spellingerror"/>
          <w:sz w:val="28"/>
          <w:szCs w:val="28"/>
          <w:lang w:val="en-US"/>
        </w:rPr>
        <w:t>trong</w:t>
      </w:r>
      <w:r>
        <w:rPr>
          <w:rStyle w:val="normaltextrun"/>
          <w:sz w:val="28"/>
          <w:szCs w:val="28"/>
          <w:lang w:val="en-US"/>
        </w:rPr>
        <w:t> 24h &gt; 30mg</w:t>
      </w:r>
      <w:r>
        <w:rPr>
          <w:rStyle w:val="eop"/>
          <w:sz w:val="28"/>
          <w:szCs w:val="28"/>
        </w:rPr>
        <w:t> </w:t>
      </w:r>
    </w:p>
    <w:p w14:paraId="0956352E" w14:textId="20037D65" w:rsidR="00BA021F" w:rsidRPr="003B2964" w:rsidRDefault="00BA021F" w:rsidP="00BA021F">
      <w:pPr>
        <w:tabs>
          <w:tab w:val="left" w:pos="1230"/>
        </w:tabs>
        <w:rPr>
          <w:b/>
          <w:bCs/>
          <w:sz w:val="28"/>
          <w:szCs w:val="28"/>
        </w:rPr>
      </w:pPr>
      <w:r w:rsidRPr="003B2964">
        <w:rPr>
          <w:b/>
          <w:bCs/>
          <w:sz w:val="28"/>
          <w:szCs w:val="28"/>
        </w:rPr>
        <w:t>4. BN này nguyên nhân của HCTH là gì? cần thêm khai thác lâm sàng và CLS gì để phục vụ CĐ HCTH? Chỉ định sinh thiết thận</w:t>
      </w:r>
      <w:r w:rsidR="003B2964" w:rsidRPr="003B2964">
        <w:rPr>
          <w:b/>
          <w:bCs/>
          <w:sz w:val="28"/>
          <w:szCs w:val="28"/>
        </w:rPr>
        <w:t>?</w:t>
      </w:r>
    </w:p>
    <w:p w14:paraId="40EE617D" w14:textId="356043DC" w:rsidR="003B2964" w:rsidRDefault="003B2964" w:rsidP="00BA021F">
      <w:pPr>
        <w:tabs>
          <w:tab w:val="left" w:pos="1230"/>
        </w:tabs>
      </w:pPr>
      <w:r>
        <w:t>Nguyên nhân HCTH ở bệnh nhân này chưa rõ ràng, cần khai thác thêm bệnh sử, khám lâm sàng để loại trừ các nguyên nhân thứ phát như:</w:t>
      </w:r>
    </w:p>
    <w:p w14:paraId="00E1AE05" w14:textId="77777777" w:rsidR="003B2964" w:rsidRDefault="003B2964" w:rsidP="003B296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Nhiễm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trùng</w:t>
      </w:r>
      <w:r>
        <w:rPr>
          <w:rStyle w:val="normaltextrun"/>
          <w:sz w:val="28"/>
          <w:szCs w:val="28"/>
          <w:lang w:val="en-US"/>
        </w:rPr>
        <w:t>: </w:t>
      </w:r>
      <w:r>
        <w:rPr>
          <w:rStyle w:val="eop"/>
          <w:sz w:val="28"/>
          <w:szCs w:val="28"/>
        </w:rPr>
        <w:t> </w:t>
      </w:r>
    </w:p>
    <w:p w14:paraId="6CDD9F79" w14:textId="77777777" w:rsidR="003B2964" w:rsidRDefault="003B2964" w:rsidP="003B2964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VCT </w:t>
      </w:r>
      <w:r>
        <w:rPr>
          <w:rStyle w:val="spellingerror"/>
          <w:sz w:val="28"/>
          <w:szCs w:val="28"/>
          <w:lang w:val="en-US"/>
        </w:rPr>
        <w:t>cấp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hậu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nhiễm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liên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cầu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trùng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viêm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nội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tâm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mạc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nhiễm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trùng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giang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mai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phong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b/>
          <w:bCs/>
          <w:sz w:val="28"/>
          <w:szCs w:val="28"/>
          <w:lang w:val="en-US"/>
        </w:rPr>
        <w:t>lao</w:t>
      </w:r>
      <w:r>
        <w:rPr>
          <w:rStyle w:val="normaltextrun"/>
          <w:b/>
          <w:bCs/>
          <w:sz w:val="28"/>
          <w:szCs w:val="28"/>
          <w:lang w:val="en-US"/>
        </w:rPr>
        <w:t>, </w:t>
      </w:r>
      <w:r>
        <w:rPr>
          <w:rStyle w:val="eop"/>
          <w:sz w:val="28"/>
          <w:szCs w:val="28"/>
        </w:rPr>
        <w:t> </w:t>
      </w:r>
    </w:p>
    <w:p w14:paraId="0D3BE4DD" w14:textId="77777777" w:rsidR="003B2964" w:rsidRDefault="003B2964" w:rsidP="003B2964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Virus: </w:t>
      </w:r>
      <w:r>
        <w:rPr>
          <w:rStyle w:val="spellingerror"/>
          <w:sz w:val="28"/>
          <w:szCs w:val="28"/>
          <w:lang w:val="en-US"/>
        </w:rPr>
        <w:t>Viêm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gan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siêu</w:t>
      </w:r>
      <w:r>
        <w:rPr>
          <w:rStyle w:val="normaltextrun"/>
          <w:sz w:val="28"/>
          <w:szCs w:val="28"/>
          <w:lang w:val="en-US"/>
        </w:rPr>
        <w:t> vi B, C, HIV, herpes zoster virus, …</w:t>
      </w:r>
      <w:r>
        <w:rPr>
          <w:rStyle w:val="eop"/>
          <w:sz w:val="28"/>
          <w:szCs w:val="28"/>
        </w:rPr>
        <w:t> </w:t>
      </w:r>
    </w:p>
    <w:p w14:paraId="4DC7B3B2" w14:textId="77777777" w:rsidR="003B2964" w:rsidRDefault="003B2964" w:rsidP="003B2964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KST: </w:t>
      </w:r>
      <w:r>
        <w:rPr>
          <w:rStyle w:val="spellingerror"/>
          <w:sz w:val="28"/>
          <w:szCs w:val="28"/>
          <w:lang w:val="en-US"/>
        </w:rPr>
        <w:t>sốt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rét</w:t>
      </w:r>
      <w:r>
        <w:rPr>
          <w:rStyle w:val="normaltextrun"/>
          <w:sz w:val="28"/>
          <w:szCs w:val="28"/>
          <w:lang w:val="en-US"/>
        </w:rPr>
        <w:t>, toxoplasma, …</w:t>
      </w:r>
      <w:r>
        <w:rPr>
          <w:rStyle w:val="eop"/>
          <w:sz w:val="28"/>
          <w:szCs w:val="28"/>
        </w:rPr>
        <w:t> </w:t>
      </w:r>
    </w:p>
    <w:p w14:paraId="0145A376" w14:textId="77777777" w:rsidR="003B2964" w:rsidRDefault="003B2964" w:rsidP="003B2964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Thuốc</w:t>
      </w:r>
      <w:r>
        <w:rPr>
          <w:rStyle w:val="normaltextrun"/>
          <w:sz w:val="28"/>
          <w:szCs w:val="28"/>
          <w:lang w:val="en-US"/>
        </w:rPr>
        <w:t>: NSAIDs, </w:t>
      </w:r>
      <w:r>
        <w:rPr>
          <w:rStyle w:val="spellingerror"/>
          <w:sz w:val="28"/>
          <w:szCs w:val="28"/>
          <w:lang w:val="en-US"/>
        </w:rPr>
        <w:t>cản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quang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captoril</w:t>
      </w:r>
      <w:r>
        <w:rPr>
          <w:rStyle w:val="normaltextrun"/>
          <w:sz w:val="28"/>
          <w:szCs w:val="28"/>
          <w:lang w:val="en-US"/>
        </w:rPr>
        <w:t>, rifamycin, </w:t>
      </w:r>
      <w:r>
        <w:rPr>
          <w:rStyle w:val="spellingerror"/>
          <w:sz w:val="28"/>
          <w:szCs w:val="28"/>
          <w:lang w:val="en-US"/>
        </w:rPr>
        <w:t>intereron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wafarin</w:t>
      </w:r>
      <w:r>
        <w:rPr>
          <w:rStyle w:val="eop"/>
          <w:sz w:val="28"/>
          <w:szCs w:val="28"/>
        </w:rPr>
        <w:t> </w:t>
      </w:r>
    </w:p>
    <w:p w14:paraId="679C99A4" w14:textId="77777777" w:rsidR="003B2964" w:rsidRDefault="003B2964" w:rsidP="003B2964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Hệ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thống</w:t>
      </w:r>
      <w:r>
        <w:rPr>
          <w:rStyle w:val="normaltextrun"/>
          <w:sz w:val="28"/>
          <w:szCs w:val="28"/>
          <w:lang w:val="en-US"/>
        </w:rPr>
        <w:t>: lupus, </w:t>
      </w:r>
      <w:r>
        <w:rPr>
          <w:rStyle w:val="spellingerror"/>
          <w:sz w:val="28"/>
          <w:szCs w:val="28"/>
          <w:lang w:val="en-US"/>
        </w:rPr>
        <w:t>henoch-scholein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goodpasture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viêm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đa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khớp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dạng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thấp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viêm</w:t>
      </w:r>
      <w:r>
        <w:rPr>
          <w:rStyle w:val="normaltextrun"/>
          <w:sz w:val="28"/>
          <w:szCs w:val="28"/>
          <w:lang w:val="en-US"/>
        </w:rPr>
        <w:t> da </w:t>
      </w:r>
      <w:r>
        <w:rPr>
          <w:rStyle w:val="spellingerror"/>
          <w:sz w:val="28"/>
          <w:szCs w:val="28"/>
          <w:lang w:val="en-US"/>
        </w:rPr>
        <w:t>tự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miễn</w:t>
      </w:r>
      <w:r>
        <w:rPr>
          <w:rStyle w:val="normaltextrun"/>
          <w:sz w:val="28"/>
          <w:szCs w:val="28"/>
          <w:lang w:val="en-US"/>
        </w:rPr>
        <w:t>, …</w:t>
      </w:r>
      <w:r>
        <w:rPr>
          <w:rStyle w:val="eop"/>
          <w:sz w:val="28"/>
          <w:szCs w:val="28"/>
        </w:rPr>
        <w:t> </w:t>
      </w:r>
    </w:p>
    <w:p w14:paraId="7DBF161F" w14:textId="77777777" w:rsidR="003B2964" w:rsidRDefault="003B2964" w:rsidP="003B2964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Bệnh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chuyển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hóa</w:t>
      </w:r>
      <w:r>
        <w:rPr>
          <w:rStyle w:val="normaltextrun"/>
          <w:sz w:val="28"/>
          <w:szCs w:val="28"/>
          <w:lang w:val="en-US"/>
        </w:rPr>
        <w:t> di </w:t>
      </w:r>
      <w:r>
        <w:rPr>
          <w:rStyle w:val="spellingerror"/>
          <w:sz w:val="28"/>
          <w:szCs w:val="28"/>
          <w:lang w:val="en-US"/>
        </w:rPr>
        <w:t>truyền</w:t>
      </w:r>
      <w:r>
        <w:rPr>
          <w:rStyle w:val="normaltextrun"/>
          <w:sz w:val="28"/>
          <w:szCs w:val="28"/>
          <w:lang w:val="en-US"/>
        </w:rPr>
        <w:t>: ĐTĐ, </w:t>
      </w:r>
      <w:r>
        <w:rPr>
          <w:rStyle w:val="spellingerror"/>
          <w:sz w:val="28"/>
          <w:szCs w:val="28"/>
          <w:lang w:val="en-US"/>
        </w:rPr>
        <w:t>thoái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hóa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tinh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bột</w:t>
      </w:r>
      <w:r>
        <w:rPr>
          <w:rStyle w:val="normaltextrun"/>
          <w:sz w:val="28"/>
          <w:szCs w:val="28"/>
          <w:lang w:val="en-US"/>
        </w:rPr>
        <w:t>, HC </w:t>
      </w:r>
      <w:r>
        <w:rPr>
          <w:rStyle w:val="spellingerror"/>
          <w:sz w:val="28"/>
          <w:szCs w:val="28"/>
          <w:lang w:val="en-US"/>
        </w:rPr>
        <w:t>alport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eop"/>
          <w:sz w:val="28"/>
          <w:szCs w:val="28"/>
        </w:rPr>
        <w:t> </w:t>
      </w:r>
    </w:p>
    <w:p w14:paraId="26C09DFF" w14:textId="77777777" w:rsidR="003B2964" w:rsidRDefault="003B2964" w:rsidP="003B296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Ung </w:t>
      </w:r>
      <w:r>
        <w:rPr>
          <w:rStyle w:val="spellingerror"/>
          <w:sz w:val="28"/>
          <w:szCs w:val="28"/>
          <w:lang w:val="en-US"/>
        </w:rPr>
        <w:t>thư</w:t>
      </w:r>
      <w:r>
        <w:rPr>
          <w:rStyle w:val="normaltextrun"/>
          <w:sz w:val="28"/>
          <w:szCs w:val="28"/>
          <w:lang w:val="en-US"/>
        </w:rPr>
        <w:t>: K </w:t>
      </w:r>
      <w:r>
        <w:rPr>
          <w:rStyle w:val="spellingerror"/>
          <w:sz w:val="28"/>
          <w:szCs w:val="28"/>
          <w:lang w:val="en-US"/>
        </w:rPr>
        <w:t>hạch</w:t>
      </w:r>
      <w:r>
        <w:rPr>
          <w:rStyle w:val="normaltextrun"/>
          <w:sz w:val="28"/>
          <w:szCs w:val="28"/>
          <w:lang w:val="en-US"/>
        </w:rPr>
        <w:t>, K </w:t>
      </w:r>
      <w:r>
        <w:rPr>
          <w:rStyle w:val="spellingerror"/>
          <w:sz w:val="28"/>
          <w:szCs w:val="28"/>
          <w:lang w:val="en-US"/>
        </w:rPr>
        <w:t>dạ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dày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đại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tràng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đa</w:t>
      </w:r>
      <w:r>
        <w:rPr>
          <w:rStyle w:val="normaltextrun"/>
          <w:sz w:val="28"/>
          <w:szCs w:val="28"/>
          <w:lang w:val="en-US"/>
        </w:rPr>
        <w:t> u </w:t>
      </w:r>
      <w:r>
        <w:rPr>
          <w:rStyle w:val="spellingerror"/>
          <w:sz w:val="28"/>
          <w:szCs w:val="28"/>
          <w:lang w:val="en-US"/>
        </w:rPr>
        <w:t>tủy</w:t>
      </w:r>
      <w:r>
        <w:rPr>
          <w:rStyle w:val="normaltextrun"/>
          <w:sz w:val="28"/>
          <w:szCs w:val="28"/>
          <w:lang w:val="en-US"/>
        </w:rPr>
        <w:t>, …</w:t>
      </w:r>
      <w:r>
        <w:rPr>
          <w:rStyle w:val="eop"/>
          <w:sz w:val="28"/>
          <w:szCs w:val="28"/>
        </w:rPr>
        <w:t> </w:t>
      </w:r>
    </w:p>
    <w:p w14:paraId="467A077E" w14:textId="77777777" w:rsidR="003B2964" w:rsidRDefault="003B2964" w:rsidP="003B296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lang w:val="en-US"/>
        </w:rPr>
        <w:t>Dị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ứng</w:t>
      </w:r>
      <w:r>
        <w:rPr>
          <w:rStyle w:val="normaltextrun"/>
          <w:sz w:val="28"/>
          <w:szCs w:val="28"/>
          <w:lang w:val="en-US"/>
        </w:rPr>
        <w:t>: </w:t>
      </w:r>
      <w:r>
        <w:rPr>
          <w:rStyle w:val="spellingerror"/>
          <w:sz w:val="28"/>
          <w:szCs w:val="28"/>
          <w:lang w:val="en-US"/>
        </w:rPr>
        <w:t>ong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đốt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rắn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cắn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sau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chích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ngừa</w:t>
      </w:r>
      <w:r>
        <w:rPr>
          <w:rStyle w:val="normaltextrun"/>
          <w:sz w:val="28"/>
          <w:szCs w:val="28"/>
          <w:lang w:val="en-US"/>
        </w:rPr>
        <w:t>, </w:t>
      </w:r>
      <w:r>
        <w:rPr>
          <w:rStyle w:val="spellingerror"/>
          <w:sz w:val="28"/>
          <w:szCs w:val="28"/>
          <w:lang w:val="en-US"/>
        </w:rPr>
        <w:t>sau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chích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kháng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đọc</w:t>
      </w:r>
      <w:r>
        <w:rPr>
          <w:rStyle w:val="normaltextrun"/>
          <w:sz w:val="28"/>
          <w:szCs w:val="28"/>
          <w:lang w:val="en-US"/>
        </w:rPr>
        <w:t> </w:t>
      </w:r>
      <w:r>
        <w:rPr>
          <w:rStyle w:val="spellingerror"/>
          <w:sz w:val="28"/>
          <w:szCs w:val="28"/>
          <w:lang w:val="en-US"/>
        </w:rPr>
        <w:t>tố</w:t>
      </w:r>
      <w:r>
        <w:rPr>
          <w:rStyle w:val="eop"/>
          <w:sz w:val="28"/>
          <w:szCs w:val="28"/>
        </w:rPr>
        <w:t> </w:t>
      </w:r>
    </w:p>
    <w:p w14:paraId="49182C5B" w14:textId="390342BD" w:rsidR="003B2964" w:rsidRDefault="003B2964" w:rsidP="00BA021F">
      <w:pPr>
        <w:tabs>
          <w:tab w:val="left" w:pos="1230"/>
        </w:tabs>
      </w:pPr>
      <w:r>
        <w:t>Để chẩn đoán HCTH trên bệnh nhân này cần làm thêm đạm niệu 24h, cholesteron máu là LDL - C máu.</w:t>
      </w:r>
    </w:p>
    <w:p w14:paraId="4D241890" w14:textId="4266AB3D" w:rsidR="003B2964" w:rsidRPr="00247659" w:rsidRDefault="003B2964" w:rsidP="00BA021F">
      <w:pPr>
        <w:tabs>
          <w:tab w:val="left" w:pos="1230"/>
        </w:tabs>
      </w:pPr>
      <w:r>
        <w:t>Cần sinh thiết thận để chẩn đoán dạng sang thương phục vụ điều trị và tiên lượng.</w:t>
      </w:r>
    </w:p>
    <w:sectPr w:rsidR="003B2964" w:rsidRPr="002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10C"/>
    <w:multiLevelType w:val="multilevel"/>
    <w:tmpl w:val="8D5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63C34"/>
    <w:multiLevelType w:val="multilevel"/>
    <w:tmpl w:val="B66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73198"/>
    <w:multiLevelType w:val="multilevel"/>
    <w:tmpl w:val="B9D6BED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F79B6"/>
    <w:multiLevelType w:val="multilevel"/>
    <w:tmpl w:val="F8F805E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B3DA7"/>
    <w:multiLevelType w:val="multilevel"/>
    <w:tmpl w:val="FC18D44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B67C6"/>
    <w:multiLevelType w:val="multilevel"/>
    <w:tmpl w:val="B10CA2A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5057C"/>
    <w:multiLevelType w:val="multilevel"/>
    <w:tmpl w:val="22BE2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4140B"/>
    <w:multiLevelType w:val="multilevel"/>
    <w:tmpl w:val="347CF2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8F"/>
    <w:rsid w:val="00015849"/>
    <w:rsid w:val="00247659"/>
    <w:rsid w:val="003B2964"/>
    <w:rsid w:val="006D048F"/>
    <w:rsid w:val="00896931"/>
    <w:rsid w:val="00BA021F"/>
    <w:rsid w:val="00C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E56B"/>
  <w15:chartTrackingRefBased/>
  <w15:docId w15:val="{EFCE8A99-299F-4899-A8C1-71D590ED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D048F"/>
  </w:style>
  <w:style w:type="character" w:customStyle="1" w:styleId="spellingerror">
    <w:name w:val="spellingerror"/>
    <w:basedOn w:val="DefaultParagraphFont"/>
    <w:rsid w:val="006D048F"/>
  </w:style>
  <w:style w:type="table" w:styleId="TableGrid">
    <w:name w:val="Table Grid"/>
    <w:basedOn w:val="TableNormal"/>
    <w:uiPriority w:val="39"/>
    <w:rsid w:val="00C3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B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3B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2</cp:revision>
  <dcterms:created xsi:type="dcterms:W3CDTF">2021-06-19T02:07:00Z</dcterms:created>
  <dcterms:modified xsi:type="dcterms:W3CDTF">2021-06-19T04:55:00Z</dcterms:modified>
</cp:coreProperties>
</file>