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81F2B" w:rsidRPr="0091481B" w:rsidRDefault="00EB77FC">
      <w:p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Nhóm 4 – Tổ 2 – Y13A</w:t>
      </w:r>
    </w:p>
    <w:p w14:paraId="00000002" w14:textId="77777777" w:rsidR="00181F2B" w:rsidRPr="0091481B" w:rsidRDefault="00EB77FC">
      <w:p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 xml:space="preserve"> </w:t>
      </w:r>
    </w:p>
    <w:p w14:paraId="00000003" w14:textId="2FA94BE0" w:rsidR="00181F2B" w:rsidRDefault="00EB77FC">
      <w:pPr>
        <w:spacing w:line="240" w:lineRule="auto"/>
        <w:jc w:val="center"/>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BỆNH ÁN</w:t>
      </w:r>
    </w:p>
    <w:p w14:paraId="0CD091DE" w14:textId="3252540B" w:rsidR="005D3915" w:rsidRDefault="005D3915" w:rsidP="005D3915">
      <w:pPr>
        <w:spacing w:line="240" w:lineRule="auto"/>
        <w:rPr>
          <w:rFonts w:asciiTheme="majorHAnsi" w:eastAsia="Times New Roman" w:hAnsiTheme="majorHAnsi" w:cstheme="majorHAnsi"/>
          <w:color w:val="FF0000"/>
          <w:sz w:val="24"/>
          <w:szCs w:val="24"/>
        </w:rPr>
      </w:pPr>
      <w:r w:rsidRPr="005D3915">
        <w:rPr>
          <w:rFonts w:asciiTheme="majorHAnsi" w:eastAsia="Times New Roman" w:hAnsiTheme="majorHAnsi" w:cstheme="majorHAnsi"/>
          <w:color w:val="FF0000"/>
          <w:sz w:val="24"/>
          <w:szCs w:val="24"/>
        </w:rPr>
        <w:t>Lưu ý trên bệnh án:</w:t>
      </w:r>
    </w:p>
    <w:p w14:paraId="1B6EFE25" w14:textId="4727701B" w:rsidR="005D3915" w:rsidRPr="005D3915" w:rsidRDefault="005D3915" w:rsidP="005D3915">
      <w:pPr>
        <w:pStyle w:val="ListParagraph"/>
        <w:numPr>
          <w:ilvl w:val="0"/>
          <w:numId w:val="40"/>
        </w:numPr>
        <w:spacing w:line="240" w:lineRule="auto"/>
        <w:rPr>
          <w:rFonts w:asciiTheme="majorHAnsi" w:eastAsia="Times New Roman" w:hAnsiTheme="majorHAnsi" w:cstheme="majorHAnsi"/>
          <w:color w:val="FF0000"/>
          <w:sz w:val="24"/>
          <w:szCs w:val="24"/>
        </w:rPr>
      </w:pPr>
      <w:r w:rsidRPr="005D3915">
        <w:rPr>
          <w:rFonts w:asciiTheme="majorHAnsi" w:eastAsia="Times New Roman" w:hAnsiTheme="majorHAnsi" w:cstheme="majorHAnsi"/>
          <w:color w:val="FF0000"/>
          <w:sz w:val="24"/>
          <w:szCs w:val="24"/>
        </w:rPr>
        <w:t>Chẩn đoán xuất huyết tiêu hoá trên cơ địa bệnh nhân lớn tuổi (&gt;65 tuổi) cần thận trọng.</w:t>
      </w:r>
    </w:p>
    <w:p w14:paraId="2742F148" w14:textId="77777777" w:rsidR="00232BB1" w:rsidRDefault="005D3915" w:rsidP="005D3915">
      <w:pPr>
        <w:pStyle w:val="ListParagraph"/>
        <w:numPr>
          <w:ilvl w:val="0"/>
          <w:numId w:val="40"/>
        </w:numPr>
        <w:spacing w:line="240" w:lineRule="auto"/>
        <w:rPr>
          <w:rFonts w:asciiTheme="majorHAnsi" w:eastAsia="Times New Roman" w:hAnsiTheme="majorHAnsi" w:cstheme="majorHAnsi"/>
          <w:color w:val="FF0000"/>
          <w:sz w:val="24"/>
          <w:szCs w:val="24"/>
        </w:rPr>
      </w:pPr>
      <w:r w:rsidRPr="005D3915">
        <w:rPr>
          <w:rFonts w:asciiTheme="majorHAnsi" w:eastAsia="Times New Roman" w:hAnsiTheme="majorHAnsi" w:cstheme="majorHAnsi"/>
          <w:color w:val="FF0000"/>
          <w:sz w:val="24"/>
          <w:szCs w:val="24"/>
        </w:rPr>
        <w:t xml:space="preserve">Nguyên nhân xuất huyết tiêu hoá của bệnh nhân này </w:t>
      </w:r>
      <w:r w:rsidR="00432F2A" w:rsidRPr="00432F2A">
        <w:rPr>
          <w:rFonts w:asciiTheme="majorHAnsi" w:eastAsia="Times New Roman" w:hAnsiTheme="majorHAnsi" w:cstheme="majorHAnsi"/>
          <w:color w:val="FF0000"/>
          <w:sz w:val="24"/>
          <w:szCs w:val="24"/>
        </w:rPr>
        <w:t>cần được nghĩ đến ngoài các nguyên nhân thường gặp: Hội chứng Dieulafoy</w:t>
      </w:r>
      <w:r w:rsidR="004861DD" w:rsidRPr="004861DD">
        <w:rPr>
          <w:rFonts w:asciiTheme="majorHAnsi" w:eastAsia="Times New Roman" w:hAnsiTheme="majorHAnsi" w:cstheme="majorHAnsi"/>
          <w:color w:val="FF0000"/>
          <w:sz w:val="24"/>
          <w:szCs w:val="24"/>
        </w:rPr>
        <w:t xml:space="preserve">, chảy máu ruột non (NSAIDs có thể gây loét trên tất cả vị trí của ống tiêu hoá. </w:t>
      </w:r>
      <w:bookmarkStart w:id="0" w:name="_GoBack"/>
      <w:bookmarkEnd w:id="0"/>
      <w:r w:rsidR="004861DD" w:rsidRPr="004861DD">
        <w:rPr>
          <w:rFonts w:asciiTheme="majorHAnsi" w:eastAsia="Times New Roman" w:hAnsiTheme="majorHAnsi" w:cstheme="majorHAnsi"/>
          <w:color w:val="FF0000"/>
          <w:sz w:val="24"/>
          <w:szCs w:val="24"/>
        </w:rPr>
        <w:t>Chảy máu ruột non cần được khảo sát bằng các phương tiện như: Nội soi viên nang, nội soi ruột non</w:t>
      </w:r>
      <w:r w:rsidR="00D60AB6" w:rsidRPr="00D60AB6">
        <w:rPr>
          <w:rFonts w:asciiTheme="majorHAnsi" w:eastAsia="Times New Roman" w:hAnsiTheme="majorHAnsi" w:cstheme="majorHAnsi"/>
          <w:color w:val="FF0000"/>
          <w:sz w:val="24"/>
          <w:szCs w:val="24"/>
        </w:rPr>
        <w:t xml:space="preserve">). </w:t>
      </w:r>
    </w:p>
    <w:p w14:paraId="6E5828F0" w14:textId="7F272E6F" w:rsidR="005D3915" w:rsidRPr="00A1269B" w:rsidRDefault="00D60AB6" w:rsidP="00A1269B">
      <w:pPr>
        <w:pStyle w:val="ListParagraph"/>
        <w:numPr>
          <w:ilvl w:val="0"/>
          <w:numId w:val="40"/>
        </w:numPr>
        <w:spacing w:line="240" w:lineRule="auto"/>
        <w:rPr>
          <w:rFonts w:asciiTheme="majorHAnsi" w:eastAsia="Times New Roman" w:hAnsiTheme="majorHAnsi" w:cstheme="majorHAnsi"/>
          <w:color w:val="FF0000"/>
          <w:sz w:val="24"/>
          <w:szCs w:val="24"/>
        </w:rPr>
      </w:pPr>
      <w:r w:rsidRPr="00D60AB6">
        <w:rPr>
          <w:rFonts w:asciiTheme="majorHAnsi" w:eastAsia="Times New Roman" w:hAnsiTheme="majorHAnsi" w:cstheme="majorHAnsi"/>
          <w:color w:val="FF0000"/>
          <w:sz w:val="24"/>
          <w:szCs w:val="24"/>
        </w:rPr>
        <w:t>Bệnh nhân xuất huyết tiêu hoá</w:t>
      </w:r>
      <w:r w:rsidR="00536B4A" w:rsidRPr="00536B4A">
        <w:rPr>
          <w:rFonts w:asciiTheme="majorHAnsi" w:eastAsia="Times New Roman" w:hAnsiTheme="majorHAnsi" w:cstheme="majorHAnsi"/>
          <w:color w:val="FF0000"/>
          <w:sz w:val="24"/>
          <w:szCs w:val="24"/>
        </w:rPr>
        <w:t xml:space="preserve"> dù mức độ nhẹ nhưng</w:t>
      </w:r>
      <w:r w:rsidRPr="00D60AB6">
        <w:rPr>
          <w:rFonts w:asciiTheme="majorHAnsi" w:eastAsia="Times New Roman" w:hAnsiTheme="majorHAnsi" w:cstheme="majorHAnsi"/>
          <w:color w:val="FF0000"/>
          <w:sz w:val="24"/>
          <w:szCs w:val="24"/>
        </w:rPr>
        <w:t xml:space="preserve"> trên nền thiếu máu mạn</w:t>
      </w:r>
      <w:r w:rsidR="00536B4A" w:rsidRPr="00536B4A">
        <w:rPr>
          <w:rFonts w:asciiTheme="majorHAnsi" w:eastAsia="Times New Roman" w:hAnsiTheme="majorHAnsi" w:cstheme="majorHAnsi"/>
          <w:color w:val="FF0000"/>
          <w:sz w:val="24"/>
          <w:szCs w:val="24"/>
        </w:rPr>
        <w:t xml:space="preserve"> nặng cũng có thể ảnh hưởng đến tri giác, huyết động.</w:t>
      </w:r>
      <w:r w:rsidR="00232BB1" w:rsidRPr="00A1269B">
        <w:rPr>
          <w:rFonts w:asciiTheme="majorHAnsi" w:eastAsia="Times New Roman" w:hAnsiTheme="majorHAnsi" w:cstheme="majorHAnsi"/>
          <w:color w:val="FF0000"/>
          <w:sz w:val="24"/>
          <w:szCs w:val="24"/>
        </w:rPr>
        <w:t xml:space="preserve"> </w:t>
      </w:r>
    </w:p>
    <w:p w14:paraId="00000004" w14:textId="77777777" w:rsidR="00181F2B" w:rsidRPr="0091481B" w:rsidRDefault="00EB77FC">
      <w:pPr>
        <w:pStyle w:val="Heading1"/>
        <w:keepNext w:val="0"/>
        <w:keepLines w:val="0"/>
        <w:spacing w:before="0" w:after="0" w:line="240" w:lineRule="auto"/>
        <w:rPr>
          <w:rFonts w:asciiTheme="majorHAnsi" w:eastAsia="Times New Roman" w:hAnsiTheme="majorHAnsi" w:cstheme="majorHAnsi"/>
          <w:b/>
          <w:sz w:val="24"/>
          <w:szCs w:val="24"/>
        </w:rPr>
      </w:pPr>
      <w:bookmarkStart w:id="1" w:name="_vojuwwfg7d67" w:colFirst="0" w:colLast="0"/>
      <w:bookmarkEnd w:id="1"/>
      <w:r w:rsidRPr="0091481B">
        <w:rPr>
          <w:rFonts w:asciiTheme="majorHAnsi" w:eastAsia="Times New Roman" w:hAnsiTheme="majorHAnsi" w:cstheme="majorHAnsi"/>
          <w:b/>
          <w:sz w:val="24"/>
          <w:szCs w:val="24"/>
        </w:rPr>
        <w:t>I) HÀNH CHÍNH:</w:t>
      </w:r>
    </w:p>
    <w:p w14:paraId="00000005" w14:textId="1AE5F92B" w:rsidR="00181F2B" w:rsidRPr="0091481B" w:rsidRDefault="00EB77FC" w:rsidP="00D50124">
      <w:pPr>
        <w:numPr>
          <w:ilvl w:val="0"/>
          <w:numId w:val="19"/>
        </w:numPr>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Họ và tên: Lê Thị Ch.</w:t>
      </w:r>
    </w:p>
    <w:p w14:paraId="00000006" w14:textId="77777777" w:rsidR="00181F2B" w:rsidRPr="0091481B" w:rsidRDefault="00EB77FC" w:rsidP="00D50124">
      <w:pPr>
        <w:numPr>
          <w:ilvl w:val="0"/>
          <w:numId w:val="19"/>
        </w:numPr>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Giới: Nữ</w:t>
      </w:r>
    </w:p>
    <w:p w14:paraId="00000007" w14:textId="77777777" w:rsidR="00181F2B" w:rsidRPr="0091481B" w:rsidRDefault="00EB77FC" w:rsidP="00D50124">
      <w:pPr>
        <w:numPr>
          <w:ilvl w:val="0"/>
          <w:numId w:val="19"/>
        </w:numPr>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Năm sinh: 1945( 74 tuổi)</w:t>
      </w:r>
    </w:p>
    <w:p w14:paraId="00000008" w14:textId="77777777" w:rsidR="00181F2B" w:rsidRPr="0091481B" w:rsidRDefault="00EB77FC" w:rsidP="00D50124">
      <w:pPr>
        <w:numPr>
          <w:ilvl w:val="0"/>
          <w:numId w:val="19"/>
        </w:numPr>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Nghề nghiệp: Nghỉ làm nông dân được 20 năm.</w:t>
      </w:r>
    </w:p>
    <w:p w14:paraId="00000009" w14:textId="77777777" w:rsidR="00181F2B" w:rsidRPr="0091481B" w:rsidRDefault="00EB77FC" w:rsidP="00D50124">
      <w:pPr>
        <w:numPr>
          <w:ilvl w:val="0"/>
          <w:numId w:val="19"/>
        </w:numPr>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Địa chỉ: Cà Mau.</w:t>
      </w:r>
    </w:p>
    <w:p w14:paraId="0000000A" w14:textId="77777777" w:rsidR="00181F2B" w:rsidRPr="0091481B" w:rsidRDefault="00EB77FC" w:rsidP="00D50124">
      <w:pPr>
        <w:numPr>
          <w:ilvl w:val="0"/>
          <w:numId w:val="19"/>
        </w:numPr>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Ngày, giờ nhập viện: 25.02.2019</w:t>
      </w:r>
    </w:p>
    <w:p w14:paraId="0000000B" w14:textId="77777777" w:rsidR="00181F2B" w:rsidRPr="0091481B" w:rsidRDefault="00EB77FC">
      <w:pPr>
        <w:pStyle w:val="Heading1"/>
        <w:keepNext w:val="0"/>
        <w:keepLines w:val="0"/>
        <w:spacing w:before="0" w:after="0" w:line="240" w:lineRule="auto"/>
        <w:rPr>
          <w:rFonts w:asciiTheme="majorHAnsi" w:eastAsia="Times New Roman" w:hAnsiTheme="majorHAnsi" w:cstheme="majorHAnsi"/>
          <w:b/>
          <w:sz w:val="24"/>
          <w:szCs w:val="24"/>
        </w:rPr>
      </w:pPr>
      <w:bookmarkStart w:id="2" w:name="_vfkwbarzysvv" w:colFirst="0" w:colLast="0"/>
      <w:bookmarkEnd w:id="2"/>
      <w:r w:rsidRPr="0091481B">
        <w:rPr>
          <w:rFonts w:asciiTheme="majorHAnsi" w:eastAsia="Times New Roman" w:hAnsiTheme="majorHAnsi" w:cstheme="majorHAnsi"/>
          <w:b/>
          <w:sz w:val="24"/>
          <w:szCs w:val="24"/>
        </w:rPr>
        <w:t>II) LÝ DO NHẬP VIỆN:</w:t>
      </w:r>
    </w:p>
    <w:p w14:paraId="0000000C" w14:textId="5076B99C" w:rsidR="00181F2B" w:rsidRPr="0091481B" w:rsidRDefault="00EB77FC" w:rsidP="0091481B">
      <w:pPr>
        <w:pStyle w:val="ListParagraph"/>
        <w:numPr>
          <w:ilvl w:val="0"/>
          <w:numId w:val="19"/>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Tiêu phân đen</w:t>
      </w:r>
    </w:p>
    <w:p w14:paraId="0000000D" w14:textId="77777777" w:rsidR="00181F2B" w:rsidRPr="0091481B" w:rsidRDefault="00EB77FC">
      <w:pPr>
        <w:pStyle w:val="Heading1"/>
        <w:keepNext w:val="0"/>
        <w:keepLines w:val="0"/>
        <w:spacing w:before="0" w:after="0" w:line="240" w:lineRule="auto"/>
        <w:rPr>
          <w:rFonts w:asciiTheme="majorHAnsi" w:eastAsia="Times New Roman" w:hAnsiTheme="majorHAnsi" w:cstheme="majorHAnsi"/>
          <w:b/>
          <w:sz w:val="24"/>
          <w:szCs w:val="24"/>
        </w:rPr>
      </w:pPr>
      <w:bookmarkStart w:id="3" w:name="_1u6di1rq7toc" w:colFirst="0" w:colLast="0"/>
      <w:bookmarkEnd w:id="3"/>
      <w:r w:rsidRPr="0091481B">
        <w:rPr>
          <w:rFonts w:asciiTheme="majorHAnsi" w:eastAsia="Times New Roman" w:hAnsiTheme="majorHAnsi" w:cstheme="majorHAnsi"/>
          <w:b/>
          <w:sz w:val="24"/>
          <w:szCs w:val="24"/>
        </w:rPr>
        <w:t xml:space="preserve">III) BỆNH SỬ: </w:t>
      </w:r>
    </w:p>
    <w:p w14:paraId="0000000E" w14:textId="77777777" w:rsidR="00181F2B" w:rsidRPr="0091481B" w:rsidRDefault="00EB77FC">
      <w:pPr>
        <w:numPr>
          <w:ilvl w:val="0"/>
          <w:numId w:val="19"/>
        </w:numPr>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Cách NV 4 ngày, BN bắt đầu đi tiêu phân đen như bã cà phê, sệt dính, tanh, lượng</w:t>
      </w:r>
      <w:r w:rsidRPr="0091481B">
        <w:rPr>
          <w:rFonts w:asciiTheme="majorHAnsi" w:eastAsia="Times New Roman" w:hAnsiTheme="majorHAnsi" w:cstheme="majorHAnsi"/>
          <w:color w:val="FF0000"/>
          <w:sz w:val="24"/>
          <w:szCs w:val="24"/>
        </w:rPr>
        <w:t xml:space="preserve"> </w:t>
      </w:r>
      <w:r w:rsidRPr="0091481B">
        <w:rPr>
          <w:rFonts w:asciiTheme="majorHAnsi" w:eastAsia="Times New Roman" w:hAnsiTheme="majorHAnsi" w:cstheme="majorHAnsi"/>
          <w:sz w:val="24"/>
          <w:szCs w:val="24"/>
        </w:rPr>
        <w:t>50ml/lần, 1 lần/ngày, BN cảm thấy mệt nhiều, hay vã mồ hôi. BN chờ đến ngày tái khám tại BV CR thì đi khám, được làm CTM: RBC: 1,79 T/L, Hgb: 53,2 g/L, Hct: 16,2%, MCV: 90.9 fl, MCH: 29,8 pg, MCHC: 328 g/l, PLT: 124 G/L =&gt; nhập viện.</w:t>
      </w:r>
    </w:p>
    <w:p w14:paraId="0000000F" w14:textId="77777777" w:rsidR="00181F2B" w:rsidRPr="0091481B" w:rsidRDefault="00EB77FC">
      <w:pPr>
        <w:numPr>
          <w:ilvl w:val="0"/>
          <w:numId w:val="12"/>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Trong quá trình bệnh, BN ợ hơi, ơ chua nhiều, ăn uống bình thường, tiểu vàng trong không rõ lượng, không đau thượng vị, không đau bụng, không sụt cân, không buồn nôn, không nôn, không chóng mặt, không vàng da, không phù.</w:t>
      </w:r>
    </w:p>
    <w:p w14:paraId="00000010" w14:textId="77777777" w:rsidR="00181F2B" w:rsidRPr="0091481B" w:rsidRDefault="00EB77FC">
      <w:pPr>
        <w:numPr>
          <w:ilvl w:val="0"/>
          <w:numId w:val="12"/>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 xml:space="preserve">Tình trạng lúc nhập viện: </w:t>
      </w:r>
    </w:p>
    <w:p w14:paraId="00000011" w14:textId="77777777" w:rsidR="00181F2B" w:rsidRPr="0091481B" w:rsidRDefault="00EB77FC">
      <w:pPr>
        <w:numPr>
          <w:ilvl w:val="0"/>
          <w:numId w:val="29"/>
        </w:numPr>
        <w:spacing w:line="240" w:lineRule="auto"/>
        <w:ind w:left="720"/>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Bệnh tỉnh, mệt, da niêm nhợt.</w:t>
      </w:r>
    </w:p>
    <w:p w14:paraId="00000012" w14:textId="77777777" w:rsidR="00181F2B" w:rsidRPr="0091481B" w:rsidRDefault="00EB77FC">
      <w:pPr>
        <w:numPr>
          <w:ilvl w:val="0"/>
          <w:numId w:val="29"/>
        </w:numPr>
        <w:spacing w:line="240" w:lineRule="auto"/>
        <w:ind w:left="720"/>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Sinh hiệu: M: 68 l/ph - HA: 110/70 - T: 37 - Thở: 20l/ph.</w:t>
      </w:r>
    </w:p>
    <w:p w14:paraId="00000013" w14:textId="77777777" w:rsidR="00181F2B" w:rsidRPr="0091481B" w:rsidRDefault="00EB77FC">
      <w:pPr>
        <w:numPr>
          <w:ilvl w:val="0"/>
          <w:numId w:val="10"/>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Diễn tiến bệnh phòng</w:t>
      </w:r>
    </w:p>
    <w:p w14:paraId="00000014" w14:textId="77777777" w:rsidR="00181F2B" w:rsidRPr="0091481B" w:rsidRDefault="00EB77FC">
      <w:pPr>
        <w:numPr>
          <w:ilvl w:val="0"/>
          <w:numId w:val="28"/>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N1: tiêu phân đen sệt lượng ít, 1 lần, còn mệt.</w:t>
      </w:r>
    </w:p>
    <w:p w14:paraId="00000015" w14:textId="77777777" w:rsidR="00181F2B" w:rsidRPr="0091481B" w:rsidRDefault="00EB77FC">
      <w:pPr>
        <w:numPr>
          <w:ilvl w:val="0"/>
          <w:numId w:val="28"/>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N2: tiêu phân vàng, đỡ mệt.</w:t>
      </w:r>
    </w:p>
    <w:p w14:paraId="00000016" w14:textId="77777777" w:rsidR="00181F2B" w:rsidRPr="0091481B" w:rsidRDefault="00EB77FC">
      <w:pPr>
        <w:numPr>
          <w:ilvl w:val="0"/>
          <w:numId w:val="28"/>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N3: tiêu phân vàng, hết mệt, thăm trực tràng phân vàng theo găng.</w:t>
      </w:r>
    </w:p>
    <w:p w14:paraId="00000017" w14:textId="77777777" w:rsidR="00181F2B" w:rsidRPr="0091481B" w:rsidRDefault="00EB77FC">
      <w:pPr>
        <w:pStyle w:val="Heading1"/>
        <w:keepNext w:val="0"/>
        <w:keepLines w:val="0"/>
        <w:spacing w:before="0" w:after="0" w:line="240" w:lineRule="auto"/>
        <w:rPr>
          <w:rFonts w:asciiTheme="majorHAnsi" w:eastAsia="Times New Roman" w:hAnsiTheme="majorHAnsi" w:cstheme="majorHAnsi"/>
          <w:b/>
          <w:sz w:val="24"/>
          <w:szCs w:val="24"/>
        </w:rPr>
      </w:pPr>
      <w:bookmarkStart w:id="4" w:name="_mhx1g79z0rfh" w:colFirst="0" w:colLast="0"/>
      <w:bookmarkEnd w:id="4"/>
      <w:r w:rsidRPr="0091481B">
        <w:rPr>
          <w:rFonts w:asciiTheme="majorHAnsi" w:eastAsia="Times New Roman" w:hAnsiTheme="majorHAnsi" w:cstheme="majorHAnsi"/>
          <w:b/>
          <w:sz w:val="24"/>
          <w:szCs w:val="24"/>
        </w:rPr>
        <w:t>IV) TIỀN CĂN:</w:t>
      </w:r>
    </w:p>
    <w:p w14:paraId="00000018" w14:textId="77777777" w:rsidR="00181F2B" w:rsidRPr="0091481B" w:rsidRDefault="00EB77FC">
      <w:pPr>
        <w:pStyle w:val="Heading2"/>
        <w:keepNext w:val="0"/>
        <w:keepLines w:val="0"/>
        <w:spacing w:before="0" w:after="0" w:line="240" w:lineRule="auto"/>
        <w:rPr>
          <w:rFonts w:asciiTheme="majorHAnsi" w:eastAsia="Times New Roman" w:hAnsiTheme="majorHAnsi" w:cstheme="majorHAnsi"/>
          <w:b/>
          <w:sz w:val="24"/>
          <w:szCs w:val="24"/>
        </w:rPr>
      </w:pPr>
      <w:bookmarkStart w:id="5" w:name="_5n731uwvjcl8" w:colFirst="0" w:colLast="0"/>
      <w:bookmarkEnd w:id="5"/>
      <w:r w:rsidRPr="0091481B">
        <w:rPr>
          <w:rFonts w:asciiTheme="majorHAnsi" w:eastAsia="Times New Roman" w:hAnsiTheme="majorHAnsi" w:cstheme="majorHAnsi"/>
          <w:b/>
          <w:sz w:val="24"/>
          <w:szCs w:val="24"/>
        </w:rPr>
        <w:t>1) Bản thân:</w:t>
      </w:r>
    </w:p>
    <w:p w14:paraId="00000019" w14:textId="77777777" w:rsidR="00181F2B" w:rsidRPr="0091481B" w:rsidRDefault="00EB77FC">
      <w:pPr>
        <w:spacing w:line="240" w:lineRule="auto"/>
        <w:rPr>
          <w:rFonts w:asciiTheme="majorHAnsi" w:eastAsia="Times New Roman" w:hAnsiTheme="majorHAnsi" w:cstheme="majorHAnsi"/>
          <w:b/>
          <w:color w:val="000000"/>
          <w:sz w:val="24"/>
          <w:szCs w:val="24"/>
        </w:rPr>
      </w:pPr>
      <w:r w:rsidRPr="0091481B">
        <w:rPr>
          <w:rFonts w:asciiTheme="majorHAnsi" w:eastAsia="Times New Roman" w:hAnsiTheme="majorHAnsi" w:cstheme="majorHAnsi"/>
          <w:b/>
          <w:color w:val="000000"/>
          <w:sz w:val="24"/>
          <w:szCs w:val="24"/>
        </w:rPr>
        <w:t>a) Nội khoa</w:t>
      </w:r>
    </w:p>
    <w:p w14:paraId="0000001A" w14:textId="77777777" w:rsidR="00181F2B" w:rsidRPr="0091481B" w:rsidRDefault="00EB77FC">
      <w:pPr>
        <w:numPr>
          <w:ilvl w:val="0"/>
          <w:numId w:val="22"/>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Khoảng 10 năm nay, BN ợ hơi, ợ chua, đau thượng vị sau ăn, giảm đau sau uống phosphalugel. Bệnh nhân tự mua thuốc uống, không đi khám bệnh.</w:t>
      </w:r>
    </w:p>
    <w:p w14:paraId="0000001B" w14:textId="77777777" w:rsidR="00181F2B" w:rsidRPr="0091481B" w:rsidRDefault="00EB77FC">
      <w:pPr>
        <w:numPr>
          <w:ilvl w:val="0"/>
          <w:numId w:val="22"/>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Đau khớp gối (T) 10 năm điều trị thuốc giảm đau, kháng viêm ngắt quãng không rõ loại, mới ngừng thuốc 2 tháng nay.</w:t>
      </w:r>
    </w:p>
    <w:p w14:paraId="0000001C" w14:textId="77777777" w:rsidR="00181F2B" w:rsidRPr="0091481B" w:rsidRDefault="00EB77FC">
      <w:pPr>
        <w:numPr>
          <w:ilvl w:val="0"/>
          <w:numId w:val="22"/>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2 năm nay BN thường xuyên mất ngủ, điều trị thuốc không rõ loại.</w:t>
      </w:r>
    </w:p>
    <w:p w14:paraId="0000001D" w14:textId="77777777" w:rsidR="00181F2B" w:rsidRPr="0091481B" w:rsidRDefault="00EB77FC">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 xml:space="preserve">Cách NV 3 tháng, BN tiêu phân đen, sệt, dính, bóng mùi tanh, thấy mệt, tim đập nhanh, vã mồ hôi =&gt; BV Tỉnh Cà Mau: truyền 5 đơn vị máu và nội soi TQ – DD – TT, không rõ kết quả nội soi và các điều trị khác. Sau 5 ngày, BN tiêu phân vàng, </w:t>
      </w:r>
      <w:r w:rsidRPr="0091481B">
        <w:rPr>
          <w:rFonts w:asciiTheme="majorHAnsi" w:eastAsia="Times New Roman" w:hAnsiTheme="majorHAnsi" w:cstheme="majorHAnsi"/>
          <w:sz w:val="24"/>
          <w:szCs w:val="24"/>
        </w:rPr>
        <w:lastRenderedPageBreak/>
        <w:t>xuất viện, BN đi khám ở BV Truyền máu và huyết học, không ghi nhận bệnh lý huyết học. Từ đó đến nay, BN thường thấy mệt mỏi, giảm khả năng gắng sức.</w:t>
      </w:r>
    </w:p>
    <w:p w14:paraId="0000001E" w14:textId="77777777" w:rsidR="00181F2B" w:rsidRPr="0091481B" w:rsidRDefault="00EB77FC">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Cách NV 2 tháng, BN tiêu phân đen sệt, dính, bóng, mùi tanh 1 lần, lượng khoảng 300ml, BN nhập cấp cứu ở BV Tỉnh Cà Mau, chẩn đoán: Viêm dạ dày – ruột và đại tràng do nguyên nhân nhiễm trùng, chưa xác định được nguồn gốc nhiễm trùng – Viêm túi mật – Thiếu máu mạn chưa rõ nguyên nhân – Xơ phổi tuổi già. Điều trị: truyền 6 đơn vị máu, truyền dịch, kháng sinh, kháng tiết, giảm đau. BN thấy khỏe, tiêu phân vàng =&gt; xuất viện. Toa xuất viện: Omeprazole 40mg 1v x 2 (u), phosphalugel 1 gói x 2 (u), Vitamin 2B.</w:t>
      </w:r>
    </w:p>
    <w:p w14:paraId="0000001F" w14:textId="77777777" w:rsidR="00181F2B" w:rsidRPr="0091481B" w:rsidRDefault="00EB77FC">
      <w:pPr>
        <w:numPr>
          <w:ilvl w:val="0"/>
          <w:numId w:val="31"/>
        </w:numPr>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 xml:space="preserve">Cách NV 1 tháng, BN thấy mệt mỏi =&gt; BV CR, được chẩn đoán: Viêm dạ dày tá tràng, nội soi TQ-DD-TT có sinh thiết: Viêm sung huyết niêm mạc hang vị, mức độ vừa, Clotest (-), Polyp tăng sinh hành tá tràng. Nội soi đại tràng: trong giới hạn bình thường. Công thức máu: RBC: 2,31 T/L. Hgb: 6,97 g/dL. Hct: 20,5%. MCV: 88,9 fL. MCHH: 30,2 pg. MCHC: 340 g/l. PLT: 112 G/L. BN đang uống thuốc theo toa 30 ngày:  </w:t>
      </w:r>
    </w:p>
    <w:p w14:paraId="00000020" w14:textId="77777777" w:rsidR="00181F2B" w:rsidRPr="0091481B" w:rsidRDefault="00EB77FC">
      <w:pPr>
        <w:numPr>
          <w:ilvl w:val="0"/>
          <w:numId w:val="34"/>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 xml:space="preserve">Tardyferon B9 (Sắt sulfate + Folic acid): 1v x 3 (u) =&gt; </w:t>
      </w:r>
      <w:r w:rsidRPr="0091481B">
        <w:rPr>
          <w:rFonts w:asciiTheme="majorHAnsi" w:eastAsia="Times New Roman" w:hAnsiTheme="majorHAnsi" w:cstheme="majorHAnsi"/>
          <w:i/>
          <w:sz w:val="24"/>
          <w:szCs w:val="24"/>
        </w:rPr>
        <w:t xml:space="preserve">gây tiêu phân đen xám, táo bón hoặc tiêu chảy. </w:t>
      </w:r>
    </w:p>
    <w:p w14:paraId="00000021" w14:textId="77777777" w:rsidR="00181F2B" w:rsidRPr="0091481B" w:rsidRDefault="00EB77FC">
      <w:pPr>
        <w:numPr>
          <w:ilvl w:val="0"/>
          <w:numId w:val="34"/>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Esomeprazole: 1v x 2 (u).</w:t>
      </w:r>
    </w:p>
    <w:p w14:paraId="00000022" w14:textId="77777777" w:rsidR="00181F2B" w:rsidRPr="0091481B" w:rsidRDefault="00EB77FC">
      <w:pPr>
        <w:numPr>
          <w:ilvl w:val="0"/>
          <w:numId w:val="34"/>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Almagate (Aluminium hydroxide, Magnesium hydroxide: 1 gói x 2 (u)</w:t>
      </w:r>
    </w:p>
    <w:p w14:paraId="00000023" w14:textId="77777777" w:rsidR="00181F2B" w:rsidRPr="0091481B" w:rsidRDefault="00EB77FC">
      <w:pPr>
        <w:numPr>
          <w:ilvl w:val="0"/>
          <w:numId w:val="34"/>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 xml:space="preserve">Grazyme (Amylase+Papain+Simethicon)1v x 2 (u). </w:t>
      </w:r>
    </w:p>
    <w:p w14:paraId="00000024" w14:textId="77777777" w:rsidR="00181F2B" w:rsidRPr="0091481B" w:rsidRDefault="00EB77FC">
      <w:pPr>
        <w:spacing w:line="240" w:lineRule="auto"/>
        <w:ind w:left="1440"/>
        <w:rPr>
          <w:rFonts w:asciiTheme="majorHAnsi" w:eastAsia="Times New Roman" w:hAnsiTheme="majorHAnsi" w:cstheme="majorHAnsi"/>
          <w:color w:val="FF0000"/>
          <w:sz w:val="24"/>
          <w:szCs w:val="24"/>
        </w:rPr>
      </w:pPr>
      <w:r w:rsidRPr="0091481B">
        <w:rPr>
          <w:rFonts w:asciiTheme="majorHAnsi" w:eastAsia="Times New Roman" w:hAnsiTheme="majorHAnsi" w:cstheme="majorHAnsi"/>
          <w:sz w:val="24"/>
          <w:szCs w:val="24"/>
        </w:rPr>
        <w:t>Quá trình uống thuốc, BN thấy phân đen xám, khô, bón. BN tự ý ngưng thuốc 7 ngày sau đó đi tiêu phân đen sệt tanh như bệnh sử đã đề cập.</w:t>
      </w:r>
    </w:p>
    <w:p w14:paraId="00000025" w14:textId="77777777" w:rsidR="00181F2B" w:rsidRPr="0091481B" w:rsidRDefault="00EB77FC">
      <w:pPr>
        <w:numPr>
          <w:ilvl w:val="0"/>
          <w:numId w:val="12"/>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Không có tiền căn do vàng, không bụng to, xuất huyết khó cầm.</w:t>
      </w:r>
    </w:p>
    <w:p w14:paraId="00000026" w14:textId="77777777" w:rsidR="00181F2B" w:rsidRPr="0091481B" w:rsidRDefault="00EB77FC">
      <w:pPr>
        <w:numPr>
          <w:ilvl w:val="0"/>
          <w:numId w:val="12"/>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Không: viêm gan siêu vi B, C.</w:t>
      </w:r>
    </w:p>
    <w:p w14:paraId="00000027" w14:textId="77777777" w:rsidR="00181F2B" w:rsidRPr="0091481B" w:rsidRDefault="00EB77FC">
      <w:pPr>
        <w:numPr>
          <w:ilvl w:val="0"/>
          <w:numId w:val="12"/>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Không THA, ĐTĐ.</w:t>
      </w:r>
    </w:p>
    <w:p w14:paraId="00000028" w14:textId="77777777" w:rsidR="00181F2B" w:rsidRPr="0091481B" w:rsidRDefault="00EB77FC">
      <w:pPr>
        <w:pStyle w:val="Heading3"/>
        <w:keepNext w:val="0"/>
        <w:keepLines w:val="0"/>
        <w:spacing w:before="0" w:after="0" w:line="240" w:lineRule="auto"/>
        <w:rPr>
          <w:rFonts w:asciiTheme="majorHAnsi" w:eastAsia="Times New Roman" w:hAnsiTheme="majorHAnsi" w:cstheme="majorHAnsi"/>
          <w:b/>
          <w:color w:val="000000"/>
          <w:sz w:val="24"/>
          <w:szCs w:val="24"/>
        </w:rPr>
      </w:pPr>
      <w:bookmarkStart w:id="6" w:name="_kt88ny5fbnwa" w:colFirst="0" w:colLast="0"/>
      <w:bookmarkEnd w:id="6"/>
      <w:r w:rsidRPr="0091481B">
        <w:rPr>
          <w:rFonts w:asciiTheme="majorHAnsi" w:eastAsia="Times New Roman" w:hAnsiTheme="majorHAnsi" w:cstheme="majorHAnsi"/>
          <w:b/>
          <w:color w:val="000000"/>
          <w:sz w:val="24"/>
          <w:szCs w:val="24"/>
        </w:rPr>
        <w:t xml:space="preserve">b) Ngoại khoa: </w:t>
      </w:r>
      <w:r w:rsidRPr="0091481B">
        <w:rPr>
          <w:rFonts w:asciiTheme="majorHAnsi" w:eastAsia="Times New Roman" w:hAnsiTheme="majorHAnsi" w:cstheme="majorHAnsi"/>
          <w:color w:val="000000"/>
          <w:sz w:val="24"/>
          <w:szCs w:val="24"/>
        </w:rPr>
        <w:t>Phẫu thuật U xơ tử cung cách 7 năm.</w:t>
      </w:r>
    </w:p>
    <w:p w14:paraId="00000029" w14:textId="77777777" w:rsidR="00181F2B" w:rsidRPr="0091481B" w:rsidRDefault="00EB77FC">
      <w:pPr>
        <w:pStyle w:val="Heading3"/>
        <w:keepNext w:val="0"/>
        <w:keepLines w:val="0"/>
        <w:spacing w:before="0" w:after="0" w:line="240" w:lineRule="auto"/>
        <w:rPr>
          <w:rFonts w:asciiTheme="majorHAnsi" w:eastAsia="Times New Roman" w:hAnsiTheme="majorHAnsi" w:cstheme="majorHAnsi"/>
          <w:color w:val="000000"/>
          <w:sz w:val="24"/>
          <w:szCs w:val="24"/>
        </w:rPr>
      </w:pPr>
      <w:bookmarkStart w:id="7" w:name="_o9xluonspfx9" w:colFirst="0" w:colLast="0"/>
      <w:bookmarkEnd w:id="7"/>
      <w:r w:rsidRPr="0091481B">
        <w:rPr>
          <w:rFonts w:asciiTheme="majorHAnsi" w:eastAsia="Times New Roman" w:hAnsiTheme="majorHAnsi" w:cstheme="majorHAnsi"/>
          <w:b/>
          <w:color w:val="000000"/>
          <w:sz w:val="24"/>
          <w:szCs w:val="24"/>
        </w:rPr>
        <w:t>c) Thói quen:</w:t>
      </w:r>
      <w:r w:rsidRPr="0091481B">
        <w:rPr>
          <w:rFonts w:asciiTheme="majorHAnsi" w:eastAsia="Times New Roman" w:hAnsiTheme="majorHAnsi" w:cstheme="majorHAnsi"/>
          <w:color w:val="000000"/>
          <w:sz w:val="24"/>
          <w:szCs w:val="24"/>
        </w:rPr>
        <w:t xml:space="preserve"> Không hút thuốc lá, không uống rượu bia.</w:t>
      </w:r>
    </w:p>
    <w:p w14:paraId="0000002A" w14:textId="77777777" w:rsidR="00181F2B" w:rsidRPr="0091481B" w:rsidRDefault="00EB77FC">
      <w:pPr>
        <w:pStyle w:val="Heading3"/>
        <w:keepNext w:val="0"/>
        <w:keepLines w:val="0"/>
        <w:spacing w:before="0" w:after="0" w:line="240" w:lineRule="auto"/>
        <w:rPr>
          <w:rFonts w:asciiTheme="majorHAnsi" w:eastAsia="Times New Roman" w:hAnsiTheme="majorHAnsi" w:cstheme="majorHAnsi"/>
          <w:color w:val="000000"/>
          <w:sz w:val="24"/>
          <w:szCs w:val="24"/>
        </w:rPr>
      </w:pPr>
      <w:bookmarkStart w:id="8" w:name="_sre0c5fkm50r" w:colFirst="0" w:colLast="0"/>
      <w:bookmarkEnd w:id="8"/>
      <w:r w:rsidRPr="0091481B">
        <w:rPr>
          <w:rFonts w:asciiTheme="majorHAnsi" w:eastAsia="Times New Roman" w:hAnsiTheme="majorHAnsi" w:cstheme="majorHAnsi"/>
          <w:b/>
          <w:color w:val="000000"/>
          <w:sz w:val="24"/>
          <w:szCs w:val="24"/>
        </w:rPr>
        <w:t xml:space="preserve">d) Di ứng: </w:t>
      </w:r>
      <w:r w:rsidRPr="0091481B">
        <w:rPr>
          <w:rFonts w:asciiTheme="majorHAnsi" w:eastAsia="Times New Roman" w:hAnsiTheme="majorHAnsi" w:cstheme="majorHAnsi"/>
          <w:color w:val="000000"/>
          <w:sz w:val="24"/>
          <w:szCs w:val="24"/>
        </w:rPr>
        <w:t>chưa ghi nhận dị ứng thuốc hay thức ăn.</w:t>
      </w:r>
    </w:p>
    <w:p w14:paraId="0000002B" w14:textId="77777777" w:rsidR="00181F2B" w:rsidRPr="0091481B" w:rsidRDefault="00EB77FC">
      <w:pPr>
        <w:pStyle w:val="Heading2"/>
        <w:keepNext w:val="0"/>
        <w:keepLines w:val="0"/>
        <w:spacing w:before="0" w:after="0" w:line="240" w:lineRule="auto"/>
        <w:rPr>
          <w:rFonts w:asciiTheme="majorHAnsi" w:eastAsia="Times New Roman" w:hAnsiTheme="majorHAnsi" w:cstheme="majorHAnsi"/>
          <w:b/>
          <w:sz w:val="24"/>
          <w:szCs w:val="24"/>
        </w:rPr>
      </w:pPr>
      <w:bookmarkStart w:id="9" w:name="_p1dat0fxq79l" w:colFirst="0" w:colLast="0"/>
      <w:bookmarkEnd w:id="9"/>
      <w:r w:rsidRPr="0091481B">
        <w:rPr>
          <w:rFonts w:asciiTheme="majorHAnsi" w:eastAsia="Times New Roman" w:hAnsiTheme="majorHAnsi" w:cstheme="majorHAnsi"/>
          <w:b/>
          <w:sz w:val="24"/>
          <w:szCs w:val="24"/>
        </w:rPr>
        <w:t>2) Gia đình:</w:t>
      </w:r>
    </w:p>
    <w:p w14:paraId="0000002C" w14:textId="77777777" w:rsidR="00181F2B" w:rsidRPr="0091481B" w:rsidRDefault="00EB77FC">
      <w:pPr>
        <w:numPr>
          <w:ilvl w:val="0"/>
          <w:numId w:val="14"/>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Chưa ghi nhận viêm dạ dày nhiễm Hp, K dạ dày, bệnh lý huyết học, gan mật.</w:t>
      </w:r>
    </w:p>
    <w:p w14:paraId="0000002D" w14:textId="77777777" w:rsidR="00181F2B" w:rsidRPr="0091481B" w:rsidRDefault="00EB77FC">
      <w:pPr>
        <w:pStyle w:val="Heading1"/>
        <w:keepNext w:val="0"/>
        <w:keepLines w:val="0"/>
        <w:spacing w:before="0" w:after="0" w:line="240" w:lineRule="auto"/>
        <w:rPr>
          <w:rFonts w:asciiTheme="majorHAnsi" w:eastAsia="Times New Roman" w:hAnsiTheme="majorHAnsi" w:cstheme="majorHAnsi"/>
          <w:b/>
          <w:sz w:val="24"/>
          <w:szCs w:val="24"/>
        </w:rPr>
      </w:pPr>
      <w:bookmarkStart w:id="10" w:name="_o2q9p0vuxayt" w:colFirst="0" w:colLast="0"/>
      <w:bookmarkEnd w:id="10"/>
      <w:r w:rsidRPr="0091481B">
        <w:rPr>
          <w:rFonts w:asciiTheme="majorHAnsi" w:eastAsia="Times New Roman" w:hAnsiTheme="majorHAnsi" w:cstheme="majorHAnsi"/>
          <w:b/>
          <w:sz w:val="24"/>
          <w:szCs w:val="24"/>
        </w:rPr>
        <w:t>II) LƯỢC QUA CÁC CƠ QUAN: (8h 28/2/2019)</w:t>
      </w:r>
    </w:p>
    <w:p w14:paraId="0000002E" w14:textId="77777777" w:rsidR="00181F2B" w:rsidRPr="0091481B" w:rsidRDefault="00EB77FC" w:rsidP="0091481B">
      <w:pPr>
        <w:spacing w:line="240" w:lineRule="auto"/>
        <w:ind w:left="720"/>
        <w:rPr>
          <w:rFonts w:asciiTheme="majorHAnsi" w:eastAsia="Times New Roman" w:hAnsiTheme="majorHAnsi" w:cstheme="majorHAnsi"/>
          <w:sz w:val="24"/>
          <w:szCs w:val="24"/>
        </w:rPr>
      </w:pPr>
      <w:bookmarkStart w:id="11" w:name="_3c61tb893igp" w:colFirst="0" w:colLast="0"/>
      <w:bookmarkEnd w:id="11"/>
      <w:r w:rsidRPr="0091481B">
        <w:rPr>
          <w:rFonts w:asciiTheme="majorHAnsi" w:eastAsia="Times New Roman" w:hAnsiTheme="majorHAnsi" w:cstheme="majorHAnsi"/>
          <w:sz w:val="24"/>
          <w:szCs w:val="24"/>
        </w:rPr>
        <w:t>1) Chuyển hoá: không sốt, không phù.</w:t>
      </w:r>
    </w:p>
    <w:p w14:paraId="0000002F" w14:textId="77777777" w:rsidR="00181F2B" w:rsidRPr="0091481B" w:rsidRDefault="00EB77FC" w:rsidP="0091481B">
      <w:pPr>
        <w:spacing w:line="240" w:lineRule="auto"/>
        <w:ind w:left="720"/>
        <w:rPr>
          <w:rFonts w:asciiTheme="majorHAnsi" w:eastAsia="Times New Roman" w:hAnsiTheme="majorHAnsi" w:cstheme="majorHAnsi"/>
          <w:sz w:val="24"/>
          <w:szCs w:val="24"/>
        </w:rPr>
      </w:pPr>
      <w:bookmarkStart w:id="12" w:name="_s7jy8nfpv2im" w:colFirst="0" w:colLast="0"/>
      <w:bookmarkEnd w:id="12"/>
      <w:r w:rsidRPr="0091481B">
        <w:rPr>
          <w:rFonts w:asciiTheme="majorHAnsi" w:eastAsia="Times New Roman" w:hAnsiTheme="majorHAnsi" w:cstheme="majorHAnsi"/>
          <w:sz w:val="24"/>
          <w:szCs w:val="24"/>
        </w:rPr>
        <w:t>2) Tim mạch: không đau ngực, không hồi hộp, không đánh trống ngực.</w:t>
      </w:r>
    </w:p>
    <w:p w14:paraId="00000030" w14:textId="77777777" w:rsidR="00181F2B" w:rsidRPr="0091481B" w:rsidRDefault="00EB77FC" w:rsidP="0091481B">
      <w:pPr>
        <w:spacing w:line="240" w:lineRule="auto"/>
        <w:ind w:left="720"/>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3) Hô hấp: không ho, không khó thở.</w:t>
      </w:r>
    </w:p>
    <w:p w14:paraId="00000031" w14:textId="5C2BEF59" w:rsidR="00181F2B" w:rsidRPr="0091481B" w:rsidRDefault="00EB77FC" w:rsidP="0091481B">
      <w:pPr>
        <w:spacing w:line="240" w:lineRule="auto"/>
        <w:ind w:left="720"/>
        <w:rPr>
          <w:rFonts w:asciiTheme="majorHAnsi" w:eastAsia="Times New Roman" w:hAnsiTheme="majorHAnsi" w:cstheme="majorHAnsi"/>
          <w:sz w:val="24"/>
          <w:szCs w:val="24"/>
        </w:rPr>
      </w:pPr>
      <w:bookmarkStart w:id="13" w:name="_acze338335ry" w:colFirst="0" w:colLast="0"/>
      <w:bookmarkEnd w:id="13"/>
      <w:r w:rsidRPr="0091481B">
        <w:rPr>
          <w:rFonts w:asciiTheme="majorHAnsi" w:eastAsia="Times New Roman" w:hAnsiTheme="majorHAnsi" w:cstheme="majorHAnsi"/>
          <w:sz w:val="24"/>
          <w:szCs w:val="24"/>
        </w:rPr>
        <w:t xml:space="preserve">4) Tiêu hoá: </w:t>
      </w:r>
      <w:r w:rsidRPr="0091481B">
        <w:rPr>
          <w:rFonts w:asciiTheme="majorHAnsi" w:eastAsia="Times New Roman" w:hAnsiTheme="majorHAnsi" w:cstheme="majorHAnsi"/>
          <w:i/>
          <w:sz w:val="24"/>
          <w:szCs w:val="24"/>
        </w:rPr>
        <w:t>tiêu phân vàng</w:t>
      </w:r>
      <w:r w:rsidRPr="0091481B">
        <w:rPr>
          <w:rFonts w:asciiTheme="majorHAnsi" w:eastAsia="Times New Roman" w:hAnsiTheme="majorHAnsi" w:cstheme="majorHAnsi"/>
          <w:sz w:val="24"/>
          <w:szCs w:val="24"/>
        </w:rPr>
        <w:t>, không buồn nôn, khô</w:t>
      </w:r>
      <w:r w:rsidR="0091481B">
        <w:rPr>
          <w:rFonts w:asciiTheme="majorHAnsi" w:eastAsia="Times New Roman" w:hAnsiTheme="majorHAnsi" w:cstheme="majorHAnsi"/>
          <w:sz w:val="24"/>
          <w:szCs w:val="24"/>
        </w:rPr>
        <w:t xml:space="preserve">ng nôn, không đau bụng, không </w:t>
      </w:r>
      <w:r w:rsidRPr="0091481B">
        <w:rPr>
          <w:rFonts w:asciiTheme="majorHAnsi" w:eastAsia="Times New Roman" w:hAnsiTheme="majorHAnsi" w:cstheme="majorHAnsi"/>
          <w:sz w:val="24"/>
          <w:szCs w:val="24"/>
        </w:rPr>
        <w:t>hơi, không ợ chua.</w:t>
      </w:r>
    </w:p>
    <w:p w14:paraId="00000032" w14:textId="77777777" w:rsidR="00181F2B" w:rsidRPr="0091481B" w:rsidRDefault="00EB77FC" w:rsidP="0091481B">
      <w:pPr>
        <w:spacing w:line="240" w:lineRule="auto"/>
        <w:ind w:left="720"/>
        <w:rPr>
          <w:rFonts w:asciiTheme="majorHAnsi" w:eastAsia="Times New Roman" w:hAnsiTheme="majorHAnsi" w:cstheme="majorHAnsi"/>
          <w:sz w:val="24"/>
          <w:szCs w:val="24"/>
        </w:rPr>
      </w:pPr>
      <w:bookmarkStart w:id="14" w:name="_d4sgmkxk0vpe" w:colFirst="0" w:colLast="0"/>
      <w:bookmarkEnd w:id="14"/>
      <w:r w:rsidRPr="0091481B">
        <w:rPr>
          <w:rFonts w:asciiTheme="majorHAnsi" w:eastAsia="Times New Roman" w:hAnsiTheme="majorHAnsi" w:cstheme="majorHAnsi"/>
          <w:sz w:val="24"/>
          <w:szCs w:val="24"/>
        </w:rPr>
        <w:t>5) Tiết niệu: tiểu vàng lợt, 800ml/ngày, không tiểu gắt, không tiểu buốt</w:t>
      </w:r>
    </w:p>
    <w:p w14:paraId="00000033" w14:textId="77777777" w:rsidR="00181F2B" w:rsidRPr="0091481B" w:rsidRDefault="00EB77FC" w:rsidP="0091481B">
      <w:pPr>
        <w:spacing w:line="240" w:lineRule="auto"/>
        <w:ind w:left="720"/>
        <w:rPr>
          <w:rFonts w:asciiTheme="majorHAnsi" w:eastAsia="Times New Roman" w:hAnsiTheme="majorHAnsi" w:cstheme="majorHAnsi"/>
          <w:sz w:val="24"/>
          <w:szCs w:val="24"/>
        </w:rPr>
      </w:pPr>
      <w:bookmarkStart w:id="15" w:name="_umow3wde0tde" w:colFirst="0" w:colLast="0"/>
      <w:bookmarkEnd w:id="15"/>
      <w:r w:rsidRPr="0091481B">
        <w:rPr>
          <w:rFonts w:asciiTheme="majorHAnsi" w:eastAsia="Times New Roman" w:hAnsiTheme="majorHAnsi" w:cstheme="majorHAnsi"/>
          <w:sz w:val="24"/>
          <w:szCs w:val="24"/>
        </w:rPr>
        <w:t>6) Thần kinh - cơ xương khớp: Không choáng váng, không đau đầu, đau nhẹ khớp gối (T)</w:t>
      </w:r>
    </w:p>
    <w:p w14:paraId="00000034" w14:textId="77777777" w:rsidR="00181F2B" w:rsidRPr="0091481B" w:rsidRDefault="00EB77FC">
      <w:pPr>
        <w:pStyle w:val="Heading1"/>
        <w:keepNext w:val="0"/>
        <w:keepLines w:val="0"/>
        <w:spacing w:before="0" w:after="0" w:line="240" w:lineRule="auto"/>
        <w:rPr>
          <w:rFonts w:asciiTheme="majorHAnsi" w:eastAsia="Times New Roman" w:hAnsiTheme="majorHAnsi" w:cstheme="majorHAnsi"/>
          <w:b/>
          <w:sz w:val="24"/>
          <w:szCs w:val="24"/>
        </w:rPr>
      </w:pPr>
      <w:bookmarkStart w:id="16" w:name="_evdzc8va39xx" w:colFirst="0" w:colLast="0"/>
      <w:bookmarkEnd w:id="16"/>
      <w:r w:rsidRPr="0091481B">
        <w:rPr>
          <w:rFonts w:asciiTheme="majorHAnsi" w:eastAsia="Times New Roman" w:hAnsiTheme="majorHAnsi" w:cstheme="majorHAnsi"/>
          <w:b/>
          <w:sz w:val="24"/>
          <w:szCs w:val="24"/>
        </w:rPr>
        <w:t>III) KHÁM: (8h ngày 28.2.2019- ngày 4 sau nhập viện)</w:t>
      </w:r>
    </w:p>
    <w:p w14:paraId="00000035" w14:textId="77777777" w:rsidR="00181F2B" w:rsidRPr="0091481B" w:rsidRDefault="00EB77FC">
      <w:pPr>
        <w:pStyle w:val="Heading2"/>
        <w:keepNext w:val="0"/>
        <w:keepLines w:val="0"/>
        <w:spacing w:before="0" w:after="0" w:line="240" w:lineRule="auto"/>
        <w:rPr>
          <w:rFonts w:asciiTheme="majorHAnsi" w:eastAsia="Times New Roman" w:hAnsiTheme="majorHAnsi" w:cstheme="majorHAnsi"/>
          <w:b/>
          <w:sz w:val="24"/>
          <w:szCs w:val="24"/>
        </w:rPr>
      </w:pPr>
      <w:bookmarkStart w:id="17" w:name="_yuh18u1jnpim" w:colFirst="0" w:colLast="0"/>
      <w:bookmarkEnd w:id="17"/>
      <w:r w:rsidRPr="0091481B">
        <w:rPr>
          <w:rFonts w:asciiTheme="majorHAnsi" w:eastAsia="Times New Roman" w:hAnsiTheme="majorHAnsi" w:cstheme="majorHAnsi"/>
          <w:b/>
          <w:sz w:val="24"/>
          <w:szCs w:val="24"/>
        </w:rPr>
        <w:t>1) Tổng trạng:</w:t>
      </w:r>
    </w:p>
    <w:p w14:paraId="00000036" w14:textId="77777777" w:rsidR="00181F2B" w:rsidRPr="0091481B" w:rsidRDefault="00EB77FC">
      <w:pPr>
        <w:numPr>
          <w:ilvl w:val="0"/>
          <w:numId w:val="9"/>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BN tỉnh, tiếp xúc tốt.</w:t>
      </w:r>
    </w:p>
    <w:p w14:paraId="00000037" w14:textId="77777777" w:rsidR="00181F2B" w:rsidRPr="0091481B" w:rsidRDefault="00EB77FC">
      <w:pPr>
        <w:numPr>
          <w:ilvl w:val="0"/>
          <w:numId w:val="9"/>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Nằm đầu ngang, môi hồng với khí trời.</w:t>
      </w:r>
    </w:p>
    <w:p w14:paraId="00000038" w14:textId="77777777" w:rsidR="00181F2B" w:rsidRPr="0091481B" w:rsidRDefault="00EB77FC">
      <w:pPr>
        <w:numPr>
          <w:ilvl w:val="0"/>
          <w:numId w:val="9"/>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b/>
          <w:sz w:val="24"/>
          <w:szCs w:val="24"/>
        </w:rPr>
        <w:t>Niêm hồng nhạt</w:t>
      </w:r>
      <w:r w:rsidRPr="0091481B">
        <w:rPr>
          <w:rFonts w:asciiTheme="majorHAnsi" w:eastAsia="Times New Roman" w:hAnsiTheme="majorHAnsi" w:cstheme="majorHAnsi"/>
          <w:sz w:val="24"/>
          <w:szCs w:val="24"/>
        </w:rPr>
        <w:t>, kết mạc mắt không vàng</w:t>
      </w:r>
    </w:p>
    <w:p w14:paraId="00000039" w14:textId="77777777" w:rsidR="00181F2B" w:rsidRPr="0091481B" w:rsidRDefault="00EB77FC">
      <w:pPr>
        <w:numPr>
          <w:ilvl w:val="0"/>
          <w:numId w:val="9"/>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Không xuất huyết da niêm.</w:t>
      </w:r>
    </w:p>
    <w:p w14:paraId="0000003A" w14:textId="77777777" w:rsidR="00181F2B" w:rsidRPr="0091481B" w:rsidRDefault="00EB77FC">
      <w:pPr>
        <w:numPr>
          <w:ilvl w:val="0"/>
          <w:numId w:val="9"/>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Không phù.</w:t>
      </w:r>
    </w:p>
    <w:p w14:paraId="0000003B" w14:textId="77777777" w:rsidR="00181F2B" w:rsidRPr="0091481B" w:rsidRDefault="00EB77FC">
      <w:pPr>
        <w:numPr>
          <w:ilvl w:val="0"/>
          <w:numId w:val="9"/>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Sinh hiệu:</w:t>
      </w:r>
    </w:p>
    <w:p w14:paraId="0000003C" w14:textId="77777777" w:rsidR="00181F2B" w:rsidRPr="0091481B" w:rsidRDefault="00EB77FC">
      <w:pPr>
        <w:spacing w:line="240" w:lineRule="auto"/>
        <w:ind w:left="1280"/>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 xml:space="preserve">  Mạch: 70 l/p</w:t>
      </w:r>
    </w:p>
    <w:p w14:paraId="0000003D" w14:textId="77777777" w:rsidR="00181F2B" w:rsidRPr="0091481B" w:rsidRDefault="00EB77FC">
      <w:pPr>
        <w:spacing w:line="240" w:lineRule="auto"/>
        <w:ind w:left="1280"/>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 xml:space="preserve">  HA: 130/80 mmHg</w:t>
      </w:r>
    </w:p>
    <w:p w14:paraId="0000003E" w14:textId="77777777" w:rsidR="00181F2B" w:rsidRPr="0091481B" w:rsidRDefault="00EB77FC">
      <w:pPr>
        <w:spacing w:line="240" w:lineRule="auto"/>
        <w:ind w:left="1280"/>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lastRenderedPageBreak/>
        <w:t xml:space="preserve">  Nhiệt độ: 37oC</w:t>
      </w:r>
    </w:p>
    <w:p w14:paraId="0000003F" w14:textId="77777777" w:rsidR="00181F2B" w:rsidRPr="0091481B" w:rsidRDefault="00EB77FC">
      <w:pPr>
        <w:spacing w:line="240" w:lineRule="auto"/>
        <w:ind w:left="1280"/>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 xml:space="preserve">  Nhịp thở: 20 l/p</w:t>
      </w:r>
    </w:p>
    <w:p w14:paraId="00000040" w14:textId="77777777" w:rsidR="00181F2B" w:rsidRPr="0091481B" w:rsidRDefault="00EB77FC">
      <w:pPr>
        <w:numPr>
          <w:ilvl w:val="0"/>
          <w:numId w:val="13"/>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Chiều cao: 1m60</w:t>
      </w:r>
    </w:p>
    <w:p w14:paraId="00000041" w14:textId="77777777" w:rsidR="00181F2B" w:rsidRPr="0091481B" w:rsidRDefault="00EB77FC">
      <w:pPr>
        <w:numPr>
          <w:ilvl w:val="0"/>
          <w:numId w:val="13"/>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Cân nặng: 50kg</w:t>
      </w:r>
    </w:p>
    <w:p w14:paraId="00000042" w14:textId="77777777" w:rsidR="00181F2B" w:rsidRPr="0091481B" w:rsidRDefault="00EB77FC">
      <w:pPr>
        <w:numPr>
          <w:ilvl w:val="0"/>
          <w:numId w:val="13"/>
        </w:numPr>
        <w:spacing w:line="240" w:lineRule="auto"/>
        <w:rPr>
          <w:rFonts w:asciiTheme="majorHAnsi" w:eastAsia="Times New Roman" w:hAnsiTheme="majorHAnsi" w:cstheme="majorHAnsi"/>
          <w:sz w:val="24"/>
          <w:szCs w:val="24"/>
        </w:rPr>
      </w:pPr>
      <w:r w:rsidRPr="0091481B">
        <w:rPr>
          <w:rFonts w:asciiTheme="majorHAnsi" w:eastAsia="Cardo" w:hAnsiTheme="majorHAnsi" w:cstheme="majorHAnsi"/>
          <w:sz w:val="24"/>
          <w:szCs w:val="24"/>
        </w:rPr>
        <w:t>BMI 19,5 kg/m2 → bình thường.</w:t>
      </w:r>
    </w:p>
    <w:p w14:paraId="00000043" w14:textId="77777777" w:rsidR="00181F2B" w:rsidRPr="0091481B" w:rsidRDefault="00EB77FC">
      <w:pPr>
        <w:pStyle w:val="Heading2"/>
        <w:keepNext w:val="0"/>
        <w:keepLines w:val="0"/>
        <w:spacing w:before="0" w:after="0" w:line="240" w:lineRule="auto"/>
        <w:rPr>
          <w:rFonts w:asciiTheme="majorHAnsi" w:eastAsia="Times New Roman" w:hAnsiTheme="majorHAnsi" w:cstheme="majorHAnsi"/>
          <w:b/>
          <w:sz w:val="24"/>
          <w:szCs w:val="24"/>
        </w:rPr>
      </w:pPr>
      <w:bookmarkStart w:id="18" w:name="_e8jii1ez4zqx" w:colFirst="0" w:colLast="0"/>
      <w:bookmarkEnd w:id="18"/>
      <w:r w:rsidRPr="0091481B">
        <w:rPr>
          <w:rFonts w:asciiTheme="majorHAnsi" w:eastAsia="Times New Roman" w:hAnsiTheme="majorHAnsi" w:cstheme="majorHAnsi"/>
          <w:b/>
          <w:sz w:val="24"/>
          <w:szCs w:val="24"/>
        </w:rPr>
        <w:t>2) Đầu mặt cổ:</w:t>
      </w:r>
    </w:p>
    <w:p w14:paraId="00000044" w14:textId="77777777" w:rsidR="00181F2B" w:rsidRPr="0091481B" w:rsidRDefault="00EB77FC">
      <w:pPr>
        <w:numPr>
          <w:ilvl w:val="0"/>
          <w:numId w:val="37"/>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Cân đối, không u sẹo</w:t>
      </w:r>
    </w:p>
    <w:p w14:paraId="00000045" w14:textId="77777777" w:rsidR="00181F2B" w:rsidRPr="0091481B" w:rsidRDefault="00EB77FC">
      <w:pPr>
        <w:numPr>
          <w:ilvl w:val="0"/>
          <w:numId w:val="37"/>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Tuyến giáp không to</w:t>
      </w:r>
    </w:p>
    <w:p w14:paraId="00000046" w14:textId="77777777" w:rsidR="00181F2B" w:rsidRPr="0091481B" w:rsidRDefault="00EB77FC">
      <w:pPr>
        <w:numPr>
          <w:ilvl w:val="0"/>
          <w:numId w:val="37"/>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Môi không khô, lưỡi không dơ</w:t>
      </w:r>
    </w:p>
    <w:p w14:paraId="00000047" w14:textId="77777777" w:rsidR="00181F2B" w:rsidRPr="0091481B" w:rsidRDefault="00EB77FC">
      <w:pPr>
        <w:numPr>
          <w:ilvl w:val="0"/>
          <w:numId w:val="37"/>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Khí quản không lệch</w:t>
      </w:r>
    </w:p>
    <w:p w14:paraId="00000048" w14:textId="77777777" w:rsidR="00181F2B" w:rsidRPr="0091481B" w:rsidRDefault="00EB77FC">
      <w:pPr>
        <w:numPr>
          <w:ilvl w:val="0"/>
          <w:numId w:val="37"/>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TM cổ không nổi.</w:t>
      </w:r>
    </w:p>
    <w:p w14:paraId="00000049" w14:textId="77777777" w:rsidR="00181F2B" w:rsidRPr="0091481B" w:rsidRDefault="00EB77FC">
      <w:pPr>
        <w:pStyle w:val="Heading2"/>
        <w:keepNext w:val="0"/>
        <w:keepLines w:val="0"/>
        <w:spacing w:before="0" w:after="0" w:line="240" w:lineRule="auto"/>
        <w:rPr>
          <w:rFonts w:asciiTheme="majorHAnsi" w:eastAsia="Times New Roman" w:hAnsiTheme="majorHAnsi" w:cstheme="majorHAnsi"/>
          <w:b/>
          <w:sz w:val="24"/>
          <w:szCs w:val="24"/>
        </w:rPr>
      </w:pPr>
      <w:bookmarkStart w:id="19" w:name="_dfu0luy5wmwy" w:colFirst="0" w:colLast="0"/>
      <w:bookmarkEnd w:id="19"/>
      <w:r w:rsidRPr="0091481B">
        <w:rPr>
          <w:rFonts w:asciiTheme="majorHAnsi" w:eastAsia="Times New Roman" w:hAnsiTheme="majorHAnsi" w:cstheme="majorHAnsi"/>
          <w:b/>
          <w:sz w:val="24"/>
          <w:szCs w:val="24"/>
        </w:rPr>
        <w:t>3) Ngực:</w:t>
      </w:r>
    </w:p>
    <w:p w14:paraId="0000004A" w14:textId="77777777" w:rsidR="00181F2B" w:rsidRPr="0091481B" w:rsidRDefault="00EB77FC">
      <w:pPr>
        <w:numPr>
          <w:ilvl w:val="0"/>
          <w:numId w:val="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Cân đối, di động đều theo nhịp thở, không u sẹo, không THBH, không ổ đập bất thường</w:t>
      </w:r>
    </w:p>
    <w:p w14:paraId="0000004B" w14:textId="77777777" w:rsidR="00181F2B" w:rsidRPr="0091481B" w:rsidRDefault="00EB77FC">
      <w:pPr>
        <w:numPr>
          <w:ilvl w:val="0"/>
          <w:numId w:val="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Tim: mỏm tim ở LS V đường trung đòn (T), diện đập 1x1 cm2, không dấu nẩy trước ngực, Hardzer (-), T1 T2 đều rõ, nhịp 70 l/p, không âm thổi</w:t>
      </w:r>
    </w:p>
    <w:p w14:paraId="0000004C" w14:textId="77777777" w:rsidR="00181F2B" w:rsidRPr="0091481B" w:rsidRDefault="00EB77FC">
      <w:pPr>
        <w:numPr>
          <w:ilvl w:val="0"/>
          <w:numId w:val="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Phổi: RRPN êm dịu 2 phế trường, rung thanh đều 2 bên, không rale</w:t>
      </w:r>
    </w:p>
    <w:p w14:paraId="0000004D" w14:textId="77777777" w:rsidR="00181F2B" w:rsidRPr="0091481B" w:rsidRDefault="00EB77FC">
      <w:pPr>
        <w:pStyle w:val="Heading2"/>
        <w:keepNext w:val="0"/>
        <w:keepLines w:val="0"/>
        <w:spacing w:before="0" w:after="0" w:line="240" w:lineRule="auto"/>
        <w:rPr>
          <w:rFonts w:asciiTheme="majorHAnsi" w:eastAsia="Times New Roman" w:hAnsiTheme="majorHAnsi" w:cstheme="majorHAnsi"/>
          <w:b/>
          <w:sz w:val="24"/>
          <w:szCs w:val="24"/>
        </w:rPr>
      </w:pPr>
      <w:bookmarkStart w:id="20" w:name="_qwx76zawddol" w:colFirst="0" w:colLast="0"/>
      <w:bookmarkEnd w:id="20"/>
      <w:r w:rsidRPr="0091481B">
        <w:rPr>
          <w:rFonts w:asciiTheme="majorHAnsi" w:eastAsia="Times New Roman" w:hAnsiTheme="majorHAnsi" w:cstheme="majorHAnsi"/>
          <w:b/>
          <w:sz w:val="24"/>
          <w:szCs w:val="24"/>
        </w:rPr>
        <w:t>4) Bụng:</w:t>
      </w:r>
    </w:p>
    <w:p w14:paraId="0000004E" w14:textId="77777777" w:rsidR="00181F2B" w:rsidRPr="0091481B" w:rsidRDefault="00EB77FC">
      <w:pPr>
        <w:numPr>
          <w:ilvl w:val="0"/>
          <w:numId w:val="6"/>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Phẳng, cân đối, di động theo nhịp thở, rốn lõm, sẹo mổ cũ dưỡi rốn, không THBH, không sao mạch, không XH dưới da.</w:t>
      </w:r>
    </w:p>
    <w:p w14:paraId="0000004F" w14:textId="77777777" w:rsidR="00181F2B" w:rsidRPr="0091481B" w:rsidRDefault="00EB77FC">
      <w:pPr>
        <w:numPr>
          <w:ilvl w:val="0"/>
          <w:numId w:val="6"/>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Nhu động ruột 5 l/p</w:t>
      </w:r>
    </w:p>
    <w:p w14:paraId="00000050" w14:textId="77777777" w:rsidR="00181F2B" w:rsidRPr="0091481B" w:rsidRDefault="00EB77FC">
      <w:pPr>
        <w:numPr>
          <w:ilvl w:val="0"/>
          <w:numId w:val="6"/>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Gõ trong khắp bụng</w:t>
      </w:r>
    </w:p>
    <w:p w14:paraId="00000051" w14:textId="77777777" w:rsidR="00181F2B" w:rsidRPr="0091481B" w:rsidRDefault="00EB77FC">
      <w:pPr>
        <w:numPr>
          <w:ilvl w:val="0"/>
          <w:numId w:val="6"/>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Bụng mềm, không đau.</w:t>
      </w:r>
    </w:p>
    <w:p w14:paraId="00000052" w14:textId="77777777" w:rsidR="00181F2B" w:rsidRPr="0091481B" w:rsidRDefault="00EB77FC">
      <w:pPr>
        <w:numPr>
          <w:ilvl w:val="0"/>
          <w:numId w:val="6"/>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Gan: bờ trên LS V đường trung đòn (P), bờ dưới không sờ chạm, chiều cao 8cm, rung gan (-), ấn kẽ sườn (-)</w:t>
      </w:r>
    </w:p>
    <w:p w14:paraId="00000053" w14:textId="77777777" w:rsidR="00181F2B" w:rsidRPr="0091481B" w:rsidRDefault="00EB77FC">
      <w:pPr>
        <w:numPr>
          <w:ilvl w:val="0"/>
          <w:numId w:val="6"/>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Lách: không sờ chạm</w:t>
      </w:r>
    </w:p>
    <w:p w14:paraId="00000054" w14:textId="77777777" w:rsidR="00181F2B" w:rsidRPr="0091481B" w:rsidRDefault="00EB77FC">
      <w:pPr>
        <w:numPr>
          <w:ilvl w:val="0"/>
          <w:numId w:val="6"/>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Thận: chạm thận (-), bập bềnh thận (-), rung thận (-)</w:t>
      </w:r>
    </w:p>
    <w:p w14:paraId="00000055" w14:textId="77777777" w:rsidR="00181F2B" w:rsidRPr="0091481B" w:rsidRDefault="00EB77FC">
      <w:pPr>
        <w:pStyle w:val="Heading2"/>
        <w:keepNext w:val="0"/>
        <w:keepLines w:val="0"/>
        <w:spacing w:before="0" w:after="0" w:line="240" w:lineRule="auto"/>
        <w:rPr>
          <w:rFonts w:asciiTheme="majorHAnsi" w:eastAsia="Times New Roman" w:hAnsiTheme="majorHAnsi" w:cstheme="majorHAnsi"/>
          <w:b/>
          <w:sz w:val="24"/>
          <w:szCs w:val="24"/>
        </w:rPr>
      </w:pPr>
      <w:bookmarkStart w:id="21" w:name="_2h1aw2bbwyy9" w:colFirst="0" w:colLast="0"/>
      <w:bookmarkEnd w:id="21"/>
      <w:r w:rsidRPr="0091481B">
        <w:rPr>
          <w:rFonts w:asciiTheme="majorHAnsi" w:eastAsia="Times New Roman" w:hAnsiTheme="majorHAnsi" w:cstheme="majorHAnsi"/>
          <w:b/>
          <w:sz w:val="24"/>
          <w:szCs w:val="24"/>
        </w:rPr>
        <w:t xml:space="preserve">5) Thần kinh - cơ xương khớp: </w:t>
      </w:r>
    </w:p>
    <w:p w14:paraId="00000056" w14:textId="77777777" w:rsidR="00181F2B" w:rsidRPr="0091481B" w:rsidRDefault="00EB77FC">
      <w:pPr>
        <w:pStyle w:val="Heading2"/>
        <w:keepNext w:val="0"/>
        <w:keepLines w:val="0"/>
        <w:numPr>
          <w:ilvl w:val="0"/>
          <w:numId w:val="5"/>
        </w:numPr>
        <w:spacing w:before="0" w:after="0" w:line="240" w:lineRule="auto"/>
        <w:rPr>
          <w:rFonts w:asciiTheme="majorHAnsi" w:eastAsia="Times New Roman" w:hAnsiTheme="majorHAnsi" w:cstheme="majorHAnsi"/>
          <w:sz w:val="24"/>
          <w:szCs w:val="24"/>
        </w:rPr>
      </w:pPr>
      <w:bookmarkStart w:id="22" w:name="_avw7aiceoy4" w:colFirst="0" w:colLast="0"/>
      <w:bookmarkEnd w:id="22"/>
      <w:r w:rsidRPr="0091481B">
        <w:rPr>
          <w:rFonts w:asciiTheme="majorHAnsi" w:eastAsia="Times New Roman" w:hAnsiTheme="majorHAnsi" w:cstheme="majorHAnsi"/>
          <w:sz w:val="24"/>
          <w:szCs w:val="24"/>
        </w:rPr>
        <w:t>Cổ mềm, không dấu TK định vị</w:t>
      </w:r>
    </w:p>
    <w:p w14:paraId="00000057" w14:textId="77777777" w:rsidR="00181F2B" w:rsidRPr="0091481B" w:rsidRDefault="00EB77FC">
      <w:pPr>
        <w:numPr>
          <w:ilvl w:val="0"/>
          <w:numId w:val="5"/>
        </w:numPr>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Không giới hạn vận động.</w:t>
      </w:r>
    </w:p>
    <w:p w14:paraId="00000058" w14:textId="77777777" w:rsidR="00181F2B" w:rsidRPr="0091481B" w:rsidRDefault="00EB77FC">
      <w:pPr>
        <w:pStyle w:val="Heading1"/>
        <w:keepNext w:val="0"/>
        <w:keepLines w:val="0"/>
        <w:spacing w:before="0" w:after="0" w:line="240" w:lineRule="auto"/>
        <w:rPr>
          <w:rFonts w:asciiTheme="majorHAnsi" w:eastAsia="Times New Roman" w:hAnsiTheme="majorHAnsi" w:cstheme="majorHAnsi"/>
          <w:sz w:val="24"/>
          <w:szCs w:val="24"/>
        </w:rPr>
      </w:pPr>
      <w:bookmarkStart w:id="23" w:name="_42kuoho99ta7" w:colFirst="0" w:colLast="0"/>
      <w:bookmarkEnd w:id="23"/>
      <w:r w:rsidRPr="0091481B">
        <w:rPr>
          <w:rFonts w:asciiTheme="majorHAnsi" w:eastAsia="Times New Roman" w:hAnsiTheme="majorHAnsi" w:cstheme="majorHAnsi"/>
          <w:b/>
          <w:sz w:val="24"/>
          <w:szCs w:val="24"/>
        </w:rPr>
        <w:t xml:space="preserve">VII) TÓM TẮT BỆNH ÁN: </w:t>
      </w:r>
      <w:r w:rsidRPr="0091481B">
        <w:rPr>
          <w:rFonts w:asciiTheme="majorHAnsi" w:eastAsia="Times New Roman" w:hAnsiTheme="majorHAnsi" w:cstheme="majorHAnsi"/>
          <w:sz w:val="24"/>
          <w:szCs w:val="24"/>
        </w:rPr>
        <w:t>BN nữ, 74 tuổi, nhập viện ngày 25.2.2019, vì tiêu phân đen. Qua thăm khám có các bất thường sau.</w:t>
      </w:r>
    </w:p>
    <w:p w14:paraId="00000059" w14:textId="77777777" w:rsidR="00181F2B" w:rsidRPr="0091481B" w:rsidRDefault="00EB77FC">
      <w:pPr>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 xml:space="preserve">TCCN: </w:t>
      </w:r>
    </w:p>
    <w:p w14:paraId="0000005A" w14:textId="77777777" w:rsidR="00181F2B" w:rsidRPr="0091481B" w:rsidRDefault="00EB77FC">
      <w:pPr>
        <w:numPr>
          <w:ilvl w:val="0"/>
          <w:numId w:val="7"/>
        </w:numPr>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Tiêu phân đen sệt,  dính, tanh.</w:t>
      </w:r>
    </w:p>
    <w:p w14:paraId="0000005B" w14:textId="77777777" w:rsidR="00181F2B" w:rsidRPr="0091481B" w:rsidRDefault="00EB77FC">
      <w:pPr>
        <w:numPr>
          <w:ilvl w:val="0"/>
          <w:numId w:val="7"/>
        </w:numPr>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Mệt.</w:t>
      </w:r>
    </w:p>
    <w:p w14:paraId="0000005C" w14:textId="77777777" w:rsidR="00181F2B" w:rsidRPr="0091481B" w:rsidRDefault="00EB77FC">
      <w:pPr>
        <w:numPr>
          <w:ilvl w:val="0"/>
          <w:numId w:val="7"/>
        </w:numPr>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Ợ hơi, ợ chua.</w:t>
      </w:r>
    </w:p>
    <w:p w14:paraId="0000005D" w14:textId="77777777" w:rsidR="00181F2B" w:rsidRPr="0091481B" w:rsidRDefault="00EB77FC">
      <w:pPr>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TCTT: Niêm hồng nhạt.</w:t>
      </w:r>
    </w:p>
    <w:p w14:paraId="0000005E" w14:textId="77777777" w:rsidR="00181F2B" w:rsidRPr="0091481B" w:rsidRDefault="00EB77FC">
      <w:pPr>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 xml:space="preserve">TC: </w:t>
      </w:r>
    </w:p>
    <w:p w14:paraId="0000005F" w14:textId="77777777" w:rsidR="00181F2B" w:rsidRPr="0091481B" w:rsidRDefault="00EB77FC">
      <w:pPr>
        <w:numPr>
          <w:ilvl w:val="0"/>
          <w:numId w:val="32"/>
        </w:numPr>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10 năm: đau khớp điều trị thuốc ngắt quãng, ngưng 2 tháng. Ợ hơi, ợ chua, đau thượng vị, giảm đau khi dùng Phosphalugel.</w:t>
      </w:r>
    </w:p>
    <w:p w14:paraId="00000060" w14:textId="77777777" w:rsidR="00181F2B" w:rsidRPr="0091481B" w:rsidRDefault="00EB77FC">
      <w:pPr>
        <w:numPr>
          <w:ilvl w:val="0"/>
          <w:numId w:val="32"/>
        </w:numPr>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2 năm nay mất ngủ.</w:t>
      </w:r>
    </w:p>
    <w:p w14:paraId="00000061" w14:textId="77777777" w:rsidR="00181F2B" w:rsidRPr="0091481B" w:rsidRDefault="00EB77FC">
      <w:pPr>
        <w:numPr>
          <w:ilvl w:val="0"/>
          <w:numId w:val="32"/>
        </w:numPr>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Đã nhập viện 2 lần vì XHTH do viêm dạ dày, thiếu máu mạn không rõ nguyên nhân.</w:t>
      </w:r>
    </w:p>
    <w:p w14:paraId="00000062" w14:textId="77777777" w:rsidR="00181F2B" w:rsidRPr="0091481B" w:rsidRDefault="00EB77FC">
      <w:pPr>
        <w:pStyle w:val="Heading1"/>
        <w:keepNext w:val="0"/>
        <w:keepLines w:val="0"/>
        <w:spacing w:before="0" w:after="0" w:line="240" w:lineRule="auto"/>
        <w:rPr>
          <w:rFonts w:asciiTheme="majorHAnsi" w:eastAsia="Times New Roman" w:hAnsiTheme="majorHAnsi" w:cstheme="majorHAnsi"/>
          <w:b/>
          <w:sz w:val="24"/>
          <w:szCs w:val="24"/>
        </w:rPr>
      </w:pPr>
      <w:bookmarkStart w:id="24" w:name="_1n5ohzfhkpx1" w:colFirst="0" w:colLast="0"/>
      <w:bookmarkEnd w:id="24"/>
      <w:r w:rsidRPr="0091481B">
        <w:rPr>
          <w:rFonts w:asciiTheme="majorHAnsi" w:eastAsia="Times New Roman" w:hAnsiTheme="majorHAnsi" w:cstheme="majorHAnsi"/>
          <w:b/>
          <w:sz w:val="24"/>
          <w:szCs w:val="24"/>
        </w:rPr>
        <w:t>VIII) Vấn đề</w:t>
      </w:r>
    </w:p>
    <w:p w14:paraId="00000063" w14:textId="77777777" w:rsidR="00181F2B" w:rsidRPr="0091481B" w:rsidRDefault="00EB77FC">
      <w:pPr>
        <w:numPr>
          <w:ilvl w:val="0"/>
          <w:numId w:val="16"/>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Thiếu máu mạn độ 2.</w:t>
      </w:r>
    </w:p>
    <w:p w14:paraId="00000064" w14:textId="77777777" w:rsidR="00181F2B" w:rsidRPr="0091481B" w:rsidRDefault="00EB77FC">
      <w:pPr>
        <w:numPr>
          <w:ilvl w:val="0"/>
          <w:numId w:val="16"/>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Xuất huyết tiêu hoá trên độ 1 ổn.</w:t>
      </w:r>
    </w:p>
    <w:p w14:paraId="00000065" w14:textId="77777777" w:rsidR="00181F2B" w:rsidRPr="0091481B" w:rsidRDefault="00EB77FC">
      <w:pPr>
        <w:numPr>
          <w:ilvl w:val="0"/>
          <w:numId w:val="16"/>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Giảm tiểu cầu.</w:t>
      </w:r>
    </w:p>
    <w:p w14:paraId="00000066" w14:textId="77777777" w:rsidR="00181F2B" w:rsidRPr="0091481B" w:rsidRDefault="00EB77FC">
      <w:pPr>
        <w:numPr>
          <w:ilvl w:val="0"/>
          <w:numId w:val="16"/>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Tiền căn: 2 lần XHTH do Viêm dạ dày, Clotest (-).</w:t>
      </w:r>
    </w:p>
    <w:p w14:paraId="00000067" w14:textId="77777777" w:rsidR="00181F2B" w:rsidRPr="0091481B" w:rsidRDefault="00EB77FC">
      <w:pPr>
        <w:pStyle w:val="Heading1"/>
        <w:keepNext w:val="0"/>
        <w:keepLines w:val="0"/>
        <w:spacing w:before="0" w:after="0" w:line="240" w:lineRule="auto"/>
        <w:rPr>
          <w:rFonts w:asciiTheme="majorHAnsi" w:eastAsia="Times New Roman" w:hAnsiTheme="majorHAnsi" w:cstheme="majorHAnsi"/>
          <w:b/>
          <w:sz w:val="24"/>
          <w:szCs w:val="24"/>
        </w:rPr>
      </w:pPr>
      <w:bookmarkStart w:id="25" w:name="_foi222tfg851" w:colFirst="0" w:colLast="0"/>
      <w:bookmarkEnd w:id="25"/>
      <w:r w:rsidRPr="0091481B">
        <w:rPr>
          <w:rFonts w:asciiTheme="majorHAnsi" w:eastAsia="Times New Roman" w:hAnsiTheme="majorHAnsi" w:cstheme="majorHAnsi"/>
          <w:b/>
          <w:sz w:val="24"/>
          <w:szCs w:val="24"/>
        </w:rPr>
        <w:t>IX) Chẩn đoán sơ bộ - phân biệt.</w:t>
      </w:r>
    </w:p>
    <w:p w14:paraId="00000068" w14:textId="77777777" w:rsidR="00181F2B" w:rsidRPr="0091481B" w:rsidRDefault="00EB77FC">
      <w:pPr>
        <w:rPr>
          <w:rFonts w:asciiTheme="majorHAnsi" w:eastAsia="Times New Roman" w:hAnsiTheme="majorHAnsi" w:cstheme="majorHAnsi"/>
          <w:b/>
          <w:sz w:val="24"/>
          <w:szCs w:val="24"/>
        </w:rPr>
      </w:pPr>
      <w:r w:rsidRPr="0091481B">
        <w:rPr>
          <w:rFonts w:asciiTheme="majorHAnsi" w:eastAsia="Times New Roman" w:hAnsiTheme="majorHAnsi" w:cstheme="majorHAnsi"/>
          <w:b/>
          <w:sz w:val="24"/>
          <w:szCs w:val="24"/>
        </w:rPr>
        <w:lastRenderedPageBreak/>
        <w:t xml:space="preserve">Chẩn đoán sơ bộ: </w:t>
      </w:r>
    </w:p>
    <w:p w14:paraId="00000069"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Loét dạ dày tá tràng trên bệnh nhân dùng NSAIDs, biến chứng: xuất huyết tiêu hoá trên, độ 1 đã ổn, thiếu máu mạn độ 2.</w:t>
      </w:r>
    </w:p>
    <w:p w14:paraId="0000006A" w14:textId="77777777" w:rsidR="00181F2B" w:rsidRPr="0091481B" w:rsidRDefault="00EB77FC">
      <w:pPr>
        <w:rPr>
          <w:rFonts w:asciiTheme="majorHAnsi" w:eastAsia="Times New Roman" w:hAnsiTheme="majorHAnsi" w:cstheme="majorHAnsi"/>
          <w:b/>
          <w:sz w:val="24"/>
          <w:szCs w:val="24"/>
        </w:rPr>
      </w:pPr>
      <w:r w:rsidRPr="0091481B">
        <w:rPr>
          <w:rFonts w:asciiTheme="majorHAnsi" w:eastAsia="Times New Roman" w:hAnsiTheme="majorHAnsi" w:cstheme="majorHAnsi"/>
          <w:b/>
          <w:sz w:val="24"/>
          <w:szCs w:val="24"/>
        </w:rPr>
        <w:t>Chẩn đoán phân biệt:</w:t>
      </w:r>
    </w:p>
    <w:p w14:paraId="0000006B"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Loét dạ dày tá tràng - nhiễm Helicobacter pylori, biến chứng xuất huyết tiêu hoá trên, độ 1 đã ổn, thiếu máu mạn độ 2.</w:t>
      </w:r>
    </w:p>
    <w:p w14:paraId="0000006C"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 xml:space="preserve">Ung thư dạ dày xuất huyết tiêu hoá trên, độ 1 đã ổn, thiếu máu mạn độ 2.       </w:t>
      </w:r>
    </w:p>
    <w:p w14:paraId="0000006D" w14:textId="77777777" w:rsidR="00181F2B" w:rsidRPr="0091481B" w:rsidRDefault="00EB77FC">
      <w:pPr>
        <w:pStyle w:val="Heading1"/>
        <w:keepNext w:val="0"/>
        <w:keepLines w:val="0"/>
        <w:spacing w:before="0" w:after="0" w:line="240" w:lineRule="auto"/>
        <w:rPr>
          <w:rFonts w:asciiTheme="majorHAnsi" w:eastAsia="Times New Roman" w:hAnsiTheme="majorHAnsi" w:cstheme="majorHAnsi"/>
          <w:b/>
          <w:sz w:val="24"/>
          <w:szCs w:val="24"/>
        </w:rPr>
      </w:pPr>
      <w:bookmarkStart w:id="26" w:name="_tyl6dp396lm3" w:colFirst="0" w:colLast="0"/>
      <w:bookmarkEnd w:id="26"/>
      <w:r w:rsidRPr="0091481B">
        <w:rPr>
          <w:rFonts w:asciiTheme="majorHAnsi" w:eastAsia="Times New Roman" w:hAnsiTheme="majorHAnsi" w:cstheme="majorHAnsi"/>
          <w:b/>
          <w:sz w:val="24"/>
          <w:szCs w:val="24"/>
        </w:rPr>
        <w:t>X) Biện luận</w:t>
      </w:r>
    </w:p>
    <w:p w14:paraId="0000006E" w14:textId="77777777" w:rsidR="00181F2B" w:rsidRPr="0091481B" w:rsidRDefault="00EB77FC">
      <w:pPr>
        <w:numPr>
          <w:ilvl w:val="0"/>
          <w:numId w:val="17"/>
        </w:numPr>
        <w:rPr>
          <w:rFonts w:asciiTheme="majorHAnsi" w:eastAsia="Times New Roman" w:hAnsiTheme="majorHAnsi" w:cstheme="majorHAnsi"/>
          <w:b/>
          <w:sz w:val="24"/>
          <w:szCs w:val="24"/>
        </w:rPr>
      </w:pPr>
      <w:r w:rsidRPr="0091481B">
        <w:rPr>
          <w:rFonts w:asciiTheme="majorHAnsi" w:eastAsia="Times New Roman" w:hAnsiTheme="majorHAnsi" w:cstheme="majorHAnsi"/>
          <w:b/>
          <w:sz w:val="24"/>
          <w:szCs w:val="24"/>
        </w:rPr>
        <w:t>Xuất huyết tiêu hoá trên độ 1 ổn.</w:t>
      </w:r>
    </w:p>
    <w:p w14:paraId="0000006F"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XHTH trên thường nôn ra máu, tiêu phân đen. Bệnh nhân chỉ có tiêu phân đen, sệt, dính, bóng phù hợp với xuất huyết tiêu hoá trên.</w:t>
      </w:r>
    </w:p>
    <w:p w14:paraId="00000070"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Mức độ: Bn tiêu phân đen 200ml/4 ngày (&lt;10% thể tích máu), Bn tỉnh, huyết động ổn tuy nhiên có mệt và vã mồ hôi, các triệu chứng này nghĩ do tình trạng tiêu phân đen xảy ra trên nền thiếu máu mạn vốn có.</w:t>
      </w:r>
    </w:p>
    <w:p w14:paraId="00000071"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Hiện tại ổn: Bn tiêu phân đen ít dần, hiện tiêu phân vàng, khám hậu môn trực tràng phân vàng theo găng.</w:t>
      </w:r>
    </w:p>
    <w:p w14:paraId="00000072" w14:textId="77777777" w:rsidR="00181F2B" w:rsidRPr="0091481B" w:rsidRDefault="00EB77FC" w:rsidP="0091481B">
      <w:pPr>
        <w:pStyle w:val="ListParagraph"/>
        <w:numPr>
          <w:ilvl w:val="0"/>
          <w:numId w:val="39"/>
        </w:numPr>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Nguyên nhân:</w:t>
      </w:r>
    </w:p>
    <w:p w14:paraId="00000073"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Loét dạ dày tá tràng (+): Bệnh nhân tiêu phân đen, tiền căn ợ hơi, ợ chua, đau thượng vị ợ hơi, ợ chua, đau bụng khi no, giảm đau sau uống phosphalugel. Nội soi có viêm sung huyết hang vị.</w:t>
      </w:r>
    </w:p>
    <w:p w14:paraId="00000074"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Tính chất tiêu phân đen tái đi tái lại: Bệnh nhân tiền căn đau khớp sử dụng giảm đau kéo dài, sau xuất viện bv tỉnh lần đầu bệnh nhân tiếp tuc sử dụng giảm đau. kết quả Clo test (-) cần được nội soi TQDDTT đánh giá lại vì trong vòng 10 ngày trước lúc thực hiện nội soi bệnh nhân có điều trị PPI. Thuốc giảm đau, Helicobacter pylori là yếu tố khiến ổ loét khó lành hoặc tái đi tái lại.</w:t>
      </w:r>
    </w:p>
    <w:p w14:paraId="00000075"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Bệnh nhân 74 tuổi, viêm loét dạ dày tá tràng tiêu phân đen tái đi tái lại nên có nguy cơ ung thư dạ dày, cần nội soi TQDDTT sinh thiết.</w:t>
      </w:r>
    </w:p>
    <w:p w14:paraId="00000076"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 xml:space="preserve">Viêm chợt dạ dày xuất huyết (-): Bệnh nhân không có chấn thương nặng, không nằm viện lâu trước khi tiêu phân đen.    </w:t>
      </w:r>
    </w:p>
    <w:p w14:paraId="00000077"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Vỡ dãn tĩnh mạch thực quản (-): Bệnh nhân không nôn ra máu đỏ lượng nhiều, khám không thấy suy tế bào gan hay tăng áp cửa, tiền căn không uống rượu, không nhiễm viêm gan siêu vi B, C.</w:t>
      </w:r>
    </w:p>
    <w:p w14:paraId="00000078" w14:textId="77777777" w:rsidR="00181F2B" w:rsidRPr="0091481B" w:rsidRDefault="00EB77FC">
      <w:pPr>
        <w:numPr>
          <w:ilvl w:val="0"/>
          <w:numId w:val="17"/>
        </w:numPr>
        <w:rPr>
          <w:rFonts w:asciiTheme="majorHAnsi" w:eastAsia="Times New Roman" w:hAnsiTheme="majorHAnsi" w:cstheme="majorHAnsi"/>
          <w:b/>
          <w:sz w:val="24"/>
          <w:szCs w:val="24"/>
        </w:rPr>
      </w:pPr>
      <w:r w:rsidRPr="0091481B">
        <w:rPr>
          <w:rFonts w:asciiTheme="majorHAnsi" w:eastAsia="Times New Roman" w:hAnsiTheme="majorHAnsi" w:cstheme="majorHAnsi"/>
          <w:b/>
          <w:sz w:val="24"/>
          <w:szCs w:val="24"/>
        </w:rPr>
        <w:t>Thiếu máu mạn độ 2.</w:t>
      </w:r>
    </w:p>
    <w:p w14:paraId="00000079"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 xml:space="preserve">Bn không xuất huyết tiêu hoá ồ ạt, cách 3 tháng truyền 5 đơn vị máu và cách 2 tháng truyền 6 đơn vị máu, có triệu chứng mệt, vã mồ hôi, giảm khả năng gắng sức, khám niêm nhạt nhưng không ảnh hưởng huyết động, chi ấm. Kết quả xét nghiệm Hgb 6,97 g/dL, Hct 20,5% =&gt; thiếu máu mạn độ 2.      </w:t>
      </w:r>
    </w:p>
    <w:p w14:paraId="0000007A"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Có 3 nhóm nguyên nhân gây thiếu mạn thường gặp: Giảm sản xuất, tăng phát huỷ và mất máu. Bệnh lý huyết học không nghĩ  do bệnh nhân đã được khám ở bệnh viện truyền máu - huyết học.</w:t>
      </w:r>
    </w:p>
    <w:p w14:paraId="0000007B"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 xml:space="preserve">Trên bệnh nhân này, loét dạ dày tá tràng có thể gây thiếu máu do giảm hấp thu sắt, acid folic , chảy máu rỉ rả từ đường tiêu hoá. </w:t>
      </w:r>
      <w:r w:rsidRPr="0091481B">
        <w:rPr>
          <w:rFonts w:asciiTheme="majorHAnsi" w:eastAsia="Times New Roman" w:hAnsiTheme="majorHAnsi" w:cstheme="majorHAnsi"/>
          <w:sz w:val="24"/>
          <w:szCs w:val="24"/>
        </w:rPr>
        <w:br/>
        <w:t>Mất máu do giảm hấp thu sắt, chảy máu rỉ rả từ đường tiêu hoá thường là thiếu máu thiếu sắt. Bệnh nhân thiếu máu đẳng sắc đẳng bào, tuy nhiên bệnh nhân ăn uống được, uống thuốc sắt và đã truyền 11 đơn vị máu trong vòng 3 tháng nên trữ lượng sắt không giảm.</w:t>
      </w:r>
    </w:p>
    <w:p w14:paraId="0000007C" w14:textId="77777777" w:rsidR="00181F2B" w:rsidRPr="0091481B" w:rsidRDefault="00EB77FC">
      <w:pPr>
        <w:numPr>
          <w:ilvl w:val="0"/>
          <w:numId w:val="17"/>
        </w:numPr>
        <w:rPr>
          <w:rFonts w:asciiTheme="majorHAnsi" w:eastAsia="Times New Roman" w:hAnsiTheme="majorHAnsi" w:cstheme="majorHAnsi"/>
          <w:b/>
          <w:sz w:val="24"/>
          <w:szCs w:val="24"/>
        </w:rPr>
      </w:pPr>
      <w:r w:rsidRPr="0091481B">
        <w:rPr>
          <w:rFonts w:asciiTheme="majorHAnsi" w:eastAsia="Times New Roman" w:hAnsiTheme="majorHAnsi" w:cstheme="majorHAnsi"/>
          <w:b/>
          <w:sz w:val="24"/>
          <w:szCs w:val="24"/>
        </w:rPr>
        <w:t>Giảm tiểu cầu.</w:t>
      </w:r>
    </w:p>
    <w:p w14:paraId="0000007D"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lastRenderedPageBreak/>
        <w:t>Giảm tiểu cầu trên bệnh nhân loét dạ dày tá tràng có thể là tình trạng giảm tiểu cầu do thuốc NSAIDs, do nhiễm Helicobacter Pylori. Không nghĩ giảm tiểu cầu do bệnh lý huyết học trên bệnh nhân này.</w:t>
      </w:r>
    </w:p>
    <w:p w14:paraId="0000007E" w14:textId="77777777" w:rsidR="00181F2B" w:rsidRPr="0091481B" w:rsidRDefault="00EB77FC">
      <w:pPr>
        <w:pStyle w:val="Heading1"/>
        <w:keepNext w:val="0"/>
        <w:keepLines w:val="0"/>
        <w:spacing w:before="0" w:after="0" w:line="240" w:lineRule="auto"/>
        <w:rPr>
          <w:rFonts w:asciiTheme="majorHAnsi" w:eastAsia="Times New Roman" w:hAnsiTheme="majorHAnsi" w:cstheme="majorHAnsi"/>
          <w:b/>
          <w:sz w:val="24"/>
          <w:szCs w:val="24"/>
        </w:rPr>
      </w:pPr>
      <w:bookmarkStart w:id="27" w:name="_wnarisugr7iw" w:colFirst="0" w:colLast="0"/>
      <w:bookmarkEnd w:id="27"/>
      <w:r w:rsidRPr="0091481B">
        <w:rPr>
          <w:rFonts w:asciiTheme="majorHAnsi" w:eastAsia="Times New Roman" w:hAnsiTheme="majorHAnsi" w:cstheme="majorHAnsi"/>
          <w:b/>
          <w:sz w:val="24"/>
          <w:szCs w:val="24"/>
        </w:rPr>
        <w:t>XI) Đề nghị Cận lâm sàng.</w:t>
      </w:r>
    </w:p>
    <w:p w14:paraId="0000007F" w14:textId="77777777" w:rsidR="00181F2B" w:rsidRPr="0091481B" w:rsidRDefault="00EB77FC">
      <w:pPr>
        <w:pStyle w:val="Heading2"/>
        <w:keepNext w:val="0"/>
        <w:keepLines w:val="0"/>
        <w:spacing w:before="0" w:after="0" w:line="240" w:lineRule="auto"/>
        <w:rPr>
          <w:rFonts w:asciiTheme="majorHAnsi" w:eastAsia="Times New Roman" w:hAnsiTheme="majorHAnsi" w:cstheme="majorHAnsi"/>
          <w:b/>
          <w:sz w:val="24"/>
          <w:szCs w:val="24"/>
        </w:rPr>
      </w:pPr>
      <w:bookmarkStart w:id="28" w:name="_sco5xfz00cus" w:colFirst="0" w:colLast="0"/>
      <w:bookmarkEnd w:id="28"/>
      <w:r w:rsidRPr="0091481B">
        <w:rPr>
          <w:rFonts w:asciiTheme="majorHAnsi" w:eastAsia="Times New Roman" w:hAnsiTheme="majorHAnsi" w:cstheme="majorHAnsi"/>
          <w:b/>
          <w:sz w:val="24"/>
          <w:szCs w:val="24"/>
        </w:rPr>
        <w:t>1) CLS Chẩn đoán:</w:t>
      </w:r>
    </w:p>
    <w:p w14:paraId="00000080"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Công thức máu.</w:t>
      </w:r>
    </w:p>
    <w:p w14:paraId="00000081"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Nội soi TQ-DD-TT.</w:t>
      </w:r>
    </w:p>
    <w:p w14:paraId="00000082" w14:textId="77777777" w:rsidR="00181F2B" w:rsidRPr="0091481B" w:rsidRDefault="00EB77FC">
      <w:pPr>
        <w:pStyle w:val="Heading2"/>
        <w:keepNext w:val="0"/>
        <w:keepLines w:val="0"/>
        <w:spacing w:before="0" w:after="0" w:line="240" w:lineRule="auto"/>
        <w:rPr>
          <w:rFonts w:asciiTheme="majorHAnsi" w:eastAsia="Times New Roman" w:hAnsiTheme="majorHAnsi" w:cstheme="majorHAnsi"/>
          <w:b/>
          <w:sz w:val="24"/>
          <w:szCs w:val="24"/>
        </w:rPr>
      </w:pPr>
      <w:bookmarkStart w:id="29" w:name="_ze7yggro5ge3" w:colFirst="0" w:colLast="0"/>
      <w:bookmarkEnd w:id="29"/>
      <w:r w:rsidRPr="0091481B">
        <w:rPr>
          <w:rFonts w:asciiTheme="majorHAnsi" w:eastAsia="Times New Roman" w:hAnsiTheme="majorHAnsi" w:cstheme="majorHAnsi"/>
          <w:b/>
          <w:sz w:val="24"/>
          <w:szCs w:val="24"/>
        </w:rPr>
        <w:t xml:space="preserve">2) CLS thường quy: </w:t>
      </w:r>
    </w:p>
    <w:p w14:paraId="00000083"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Đường huyết, X Quang ngực thẳng, TPTNT.</w:t>
      </w:r>
    </w:p>
    <w:p w14:paraId="00000084"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AST, ALT.</w:t>
      </w:r>
    </w:p>
    <w:p w14:paraId="00000085"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BUN, Creatinin máu.</w:t>
      </w:r>
    </w:p>
    <w:p w14:paraId="00000086"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Ion đồ máu.</w:t>
      </w:r>
    </w:p>
    <w:p w14:paraId="00000087" w14:textId="77777777" w:rsidR="00181F2B" w:rsidRPr="0091481B" w:rsidRDefault="00EB77FC">
      <w:pPr>
        <w:pStyle w:val="Heading1"/>
        <w:keepNext w:val="0"/>
        <w:keepLines w:val="0"/>
        <w:spacing w:before="0" w:after="0" w:line="240" w:lineRule="auto"/>
        <w:rPr>
          <w:rFonts w:asciiTheme="majorHAnsi" w:eastAsia="Times New Roman" w:hAnsiTheme="majorHAnsi" w:cstheme="majorHAnsi"/>
          <w:b/>
          <w:sz w:val="24"/>
          <w:szCs w:val="24"/>
        </w:rPr>
      </w:pPr>
      <w:bookmarkStart w:id="30" w:name="_qbu8aijc5p1q" w:colFirst="0" w:colLast="0"/>
      <w:bookmarkEnd w:id="30"/>
      <w:r w:rsidRPr="0091481B">
        <w:rPr>
          <w:rFonts w:asciiTheme="majorHAnsi" w:eastAsia="Times New Roman" w:hAnsiTheme="majorHAnsi" w:cstheme="majorHAnsi"/>
          <w:b/>
          <w:sz w:val="24"/>
          <w:szCs w:val="24"/>
        </w:rPr>
        <w:t>XII) Kết quả cận lâm sàng.</w:t>
      </w:r>
    </w:p>
    <w:p w14:paraId="00000088" w14:textId="0DBEBA8B" w:rsidR="00181F2B" w:rsidRPr="0091481B" w:rsidRDefault="00EB77FC">
      <w:pPr>
        <w:numPr>
          <w:ilvl w:val="0"/>
          <w:numId w:val="24"/>
        </w:numPr>
        <w:spacing w:line="240" w:lineRule="auto"/>
        <w:rPr>
          <w:rFonts w:asciiTheme="majorHAnsi" w:eastAsia="Times New Roman" w:hAnsiTheme="majorHAnsi" w:cstheme="majorHAnsi"/>
          <w:b/>
          <w:sz w:val="24"/>
          <w:szCs w:val="24"/>
        </w:rPr>
      </w:pPr>
      <w:r w:rsidRPr="0091481B">
        <w:rPr>
          <w:rFonts w:asciiTheme="majorHAnsi" w:eastAsia="Times New Roman" w:hAnsiTheme="majorHAnsi" w:cstheme="majorHAnsi"/>
          <w:b/>
          <w:sz w:val="24"/>
          <w:szCs w:val="24"/>
        </w:rPr>
        <w:t>CTM</w:t>
      </w:r>
    </w:p>
    <w:p w14:paraId="69071BD8" w14:textId="77777777" w:rsidR="0091481B" w:rsidRPr="0091481B" w:rsidRDefault="0091481B" w:rsidP="0091481B">
      <w:pPr>
        <w:spacing w:line="240" w:lineRule="auto"/>
        <w:ind w:left="720"/>
        <w:rPr>
          <w:rFonts w:asciiTheme="majorHAnsi" w:eastAsia="Times New Roman" w:hAnsiTheme="majorHAnsi" w:cstheme="majorHAnsi"/>
          <w:sz w:val="24"/>
          <w:szCs w:val="24"/>
        </w:rPr>
      </w:pPr>
    </w:p>
    <w:tbl>
      <w:tblPr>
        <w:tblW w:w="11165" w:type="dxa"/>
        <w:tblInd w:w="-1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ADFFF"/>
        <w:tblLayout w:type="fixed"/>
        <w:tblLook w:val="04A0" w:firstRow="1" w:lastRow="0" w:firstColumn="1" w:lastColumn="0" w:noHBand="0" w:noVBand="1"/>
      </w:tblPr>
      <w:tblGrid>
        <w:gridCol w:w="2343"/>
        <w:gridCol w:w="1593"/>
        <w:gridCol w:w="1701"/>
        <w:gridCol w:w="1559"/>
        <w:gridCol w:w="1559"/>
        <w:gridCol w:w="2410"/>
      </w:tblGrid>
      <w:tr w:rsidR="0091481B" w:rsidRPr="0091481B" w14:paraId="11847574" w14:textId="77777777" w:rsidTr="0091481B">
        <w:trPr>
          <w:trHeight w:val="310"/>
        </w:trPr>
        <w:tc>
          <w:tcPr>
            <w:tcW w:w="2343" w:type="dxa"/>
            <w:shd w:val="clear" w:color="auto" w:fill="auto"/>
            <w:tcMar>
              <w:top w:w="80" w:type="dxa"/>
              <w:left w:w="789" w:type="dxa"/>
              <w:bottom w:w="80" w:type="dxa"/>
              <w:right w:w="80" w:type="dxa"/>
            </w:tcMar>
            <w:vAlign w:val="center"/>
          </w:tcPr>
          <w:p w14:paraId="335A66AA" w14:textId="77777777" w:rsidR="0091481B" w:rsidRPr="0091481B" w:rsidRDefault="0091481B" w:rsidP="00024503">
            <w:pPr>
              <w:pStyle w:val="BodyB"/>
              <w:spacing w:after="160" w:line="20" w:lineRule="atLeast"/>
              <w:ind w:left="-12"/>
              <w:rPr>
                <w:rFonts w:asciiTheme="majorHAnsi" w:hAnsiTheme="majorHAnsi" w:cstheme="majorHAnsi"/>
              </w:rPr>
            </w:pPr>
            <w:r w:rsidRPr="0091481B">
              <w:rPr>
                <w:rFonts w:asciiTheme="majorHAnsi" w:hAnsiTheme="majorHAnsi" w:cstheme="majorHAnsi"/>
                <w:b/>
                <w:bCs/>
              </w:rPr>
              <w:t>Tên xét nghiệm</w:t>
            </w:r>
          </w:p>
        </w:tc>
        <w:tc>
          <w:tcPr>
            <w:tcW w:w="1593" w:type="dxa"/>
            <w:vAlign w:val="center"/>
          </w:tcPr>
          <w:p w14:paraId="2E214773" w14:textId="77777777" w:rsidR="0091481B" w:rsidRPr="0091481B" w:rsidRDefault="0091481B" w:rsidP="00024503">
            <w:pPr>
              <w:pStyle w:val="BodyB"/>
              <w:spacing w:after="160" w:line="20" w:lineRule="atLeast"/>
              <w:ind w:hanging="552"/>
              <w:jc w:val="right"/>
              <w:rPr>
                <w:rFonts w:asciiTheme="majorHAnsi" w:hAnsiTheme="majorHAnsi" w:cstheme="majorHAnsi"/>
                <w:b/>
                <w:bCs/>
              </w:rPr>
            </w:pPr>
            <w:r w:rsidRPr="0091481B">
              <w:rPr>
                <w:rFonts w:asciiTheme="majorHAnsi" w:hAnsiTheme="majorHAnsi" w:cstheme="majorHAnsi"/>
                <w:b/>
                <w:bCs/>
              </w:rPr>
              <w:t>Kết quả 25/2</w:t>
            </w:r>
          </w:p>
        </w:tc>
        <w:tc>
          <w:tcPr>
            <w:tcW w:w="1701" w:type="dxa"/>
            <w:shd w:val="clear" w:color="auto" w:fill="auto"/>
            <w:tcMar>
              <w:top w:w="80" w:type="dxa"/>
              <w:left w:w="680" w:type="dxa"/>
              <w:bottom w:w="80" w:type="dxa"/>
              <w:right w:w="80" w:type="dxa"/>
            </w:tcMar>
            <w:vAlign w:val="center"/>
          </w:tcPr>
          <w:p w14:paraId="4DBEC963" w14:textId="77777777" w:rsidR="0091481B" w:rsidRPr="0091481B" w:rsidRDefault="0091481B" w:rsidP="00024503">
            <w:pPr>
              <w:pStyle w:val="BodyB"/>
              <w:spacing w:after="160" w:line="20" w:lineRule="atLeast"/>
              <w:ind w:hanging="552"/>
              <w:rPr>
                <w:rFonts w:asciiTheme="majorHAnsi" w:hAnsiTheme="majorHAnsi" w:cstheme="majorHAnsi"/>
              </w:rPr>
            </w:pPr>
            <w:r w:rsidRPr="0091481B">
              <w:rPr>
                <w:rFonts w:asciiTheme="majorHAnsi" w:hAnsiTheme="majorHAnsi" w:cstheme="majorHAnsi"/>
                <w:b/>
                <w:bCs/>
              </w:rPr>
              <w:t>Kết quả 25/2</w:t>
            </w:r>
          </w:p>
        </w:tc>
        <w:tc>
          <w:tcPr>
            <w:tcW w:w="1559" w:type="dxa"/>
            <w:vAlign w:val="center"/>
          </w:tcPr>
          <w:p w14:paraId="2B40C72A" w14:textId="77777777" w:rsidR="0091481B" w:rsidRPr="0091481B" w:rsidRDefault="0091481B" w:rsidP="00024503">
            <w:pPr>
              <w:pStyle w:val="BodyB"/>
              <w:spacing w:after="160" w:line="20" w:lineRule="atLeast"/>
              <w:ind w:left="459" w:hanging="459"/>
              <w:rPr>
                <w:rFonts w:asciiTheme="majorHAnsi" w:hAnsiTheme="majorHAnsi" w:cstheme="majorHAnsi"/>
                <w:b/>
                <w:bCs/>
              </w:rPr>
            </w:pPr>
            <w:r w:rsidRPr="0091481B">
              <w:rPr>
                <w:rFonts w:asciiTheme="majorHAnsi" w:hAnsiTheme="majorHAnsi" w:cstheme="majorHAnsi"/>
                <w:b/>
                <w:bCs/>
              </w:rPr>
              <w:t>Kết quả 26/2</w:t>
            </w:r>
          </w:p>
        </w:tc>
        <w:tc>
          <w:tcPr>
            <w:tcW w:w="1559" w:type="dxa"/>
            <w:shd w:val="clear" w:color="auto" w:fill="auto"/>
            <w:tcMar>
              <w:top w:w="80" w:type="dxa"/>
              <w:left w:w="539" w:type="dxa"/>
              <w:bottom w:w="80" w:type="dxa"/>
              <w:right w:w="80" w:type="dxa"/>
            </w:tcMar>
            <w:vAlign w:val="center"/>
          </w:tcPr>
          <w:p w14:paraId="6F2554D2" w14:textId="77777777" w:rsidR="0091481B" w:rsidRPr="0091481B" w:rsidRDefault="0091481B" w:rsidP="00024503">
            <w:pPr>
              <w:pStyle w:val="BodyB"/>
              <w:spacing w:after="160" w:line="20" w:lineRule="atLeast"/>
              <w:ind w:left="459" w:hanging="459"/>
              <w:rPr>
                <w:rFonts w:asciiTheme="majorHAnsi" w:hAnsiTheme="majorHAnsi" w:cstheme="majorHAnsi"/>
              </w:rPr>
            </w:pPr>
            <w:r w:rsidRPr="0091481B">
              <w:rPr>
                <w:rFonts w:asciiTheme="majorHAnsi" w:hAnsiTheme="majorHAnsi" w:cstheme="majorHAnsi"/>
                <w:b/>
                <w:bCs/>
              </w:rPr>
              <w:t>Đơn vị</w:t>
            </w:r>
          </w:p>
        </w:tc>
        <w:tc>
          <w:tcPr>
            <w:tcW w:w="2410" w:type="dxa"/>
            <w:shd w:val="clear" w:color="auto" w:fill="auto"/>
            <w:tcMar>
              <w:top w:w="80" w:type="dxa"/>
              <w:left w:w="964" w:type="dxa"/>
              <w:bottom w:w="80" w:type="dxa"/>
              <w:right w:w="80" w:type="dxa"/>
            </w:tcMar>
            <w:vAlign w:val="center"/>
          </w:tcPr>
          <w:p w14:paraId="0633EFD5" w14:textId="77777777" w:rsidR="0091481B" w:rsidRPr="0091481B" w:rsidRDefault="0091481B" w:rsidP="00024503">
            <w:pPr>
              <w:pStyle w:val="BodyB"/>
              <w:spacing w:after="160" w:line="20" w:lineRule="atLeast"/>
              <w:ind w:hanging="720"/>
              <w:rPr>
                <w:rFonts w:asciiTheme="majorHAnsi" w:hAnsiTheme="majorHAnsi" w:cstheme="majorHAnsi"/>
              </w:rPr>
            </w:pPr>
            <w:r w:rsidRPr="0091481B">
              <w:rPr>
                <w:rFonts w:asciiTheme="majorHAnsi" w:hAnsiTheme="majorHAnsi" w:cstheme="majorHAnsi"/>
                <w:b/>
                <w:bCs/>
              </w:rPr>
              <w:t>Giá trị bình thường</w:t>
            </w:r>
          </w:p>
        </w:tc>
      </w:tr>
      <w:tr w:rsidR="0091481B" w:rsidRPr="0091481B" w14:paraId="3C6085AE" w14:textId="77777777" w:rsidTr="0091481B">
        <w:trPr>
          <w:trHeight w:val="310"/>
        </w:trPr>
        <w:tc>
          <w:tcPr>
            <w:tcW w:w="2343" w:type="dxa"/>
            <w:shd w:val="clear" w:color="auto" w:fill="auto"/>
            <w:tcMar>
              <w:top w:w="80" w:type="dxa"/>
              <w:left w:w="789" w:type="dxa"/>
              <w:bottom w:w="80" w:type="dxa"/>
              <w:right w:w="80" w:type="dxa"/>
            </w:tcMar>
            <w:vAlign w:val="center"/>
          </w:tcPr>
          <w:p w14:paraId="219AAA06" w14:textId="77777777" w:rsidR="0091481B" w:rsidRPr="0091481B" w:rsidRDefault="0091481B" w:rsidP="00024503">
            <w:pPr>
              <w:pStyle w:val="BodyB"/>
              <w:spacing w:after="160" w:line="20" w:lineRule="atLeast"/>
              <w:ind w:left="709" w:hanging="709"/>
              <w:jc w:val="center"/>
              <w:rPr>
                <w:rFonts w:asciiTheme="majorHAnsi" w:hAnsiTheme="majorHAnsi" w:cstheme="majorHAnsi"/>
              </w:rPr>
            </w:pPr>
            <w:r w:rsidRPr="0091481B">
              <w:rPr>
                <w:rFonts w:asciiTheme="majorHAnsi" w:hAnsiTheme="majorHAnsi" w:cstheme="majorHAnsi"/>
              </w:rPr>
              <w:t>RBC</w:t>
            </w:r>
          </w:p>
        </w:tc>
        <w:tc>
          <w:tcPr>
            <w:tcW w:w="1593" w:type="dxa"/>
          </w:tcPr>
          <w:p w14:paraId="45797B93" w14:textId="77777777" w:rsidR="0091481B" w:rsidRPr="0091481B" w:rsidRDefault="0091481B" w:rsidP="00024503">
            <w:pPr>
              <w:pStyle w:val="BodyB"/>
              <w:spacing w:after="160" w:line="20" w:lineRule="atLeast"/>
              <w:ind w:left="600" w:hanging="600"/>
              <w:jc w:val="center"/>
              <w:rPr>
                <w:rFonts w:asciiTheme="majorHAnsi" w:hAnsiTheme="majorHAnsi" w:cstheme="majorHAnsi"/>
                <w:b/>
              </w:rPr>
            </w:pPr>
            <w:r w:rsidRPr="0091481B">
              <w:rPr>
                <w:rFonts w:asciiTheme="majorHAnsi" w:hAnsiTheme="majorHAnsi" w:cstheme="majorHAnsi"/>
                <w:b/>
              </w:rPr>
              <w:t>1.79</w:t>
            </w:r>
          </w:p>
        </w:tc>
        <w:tc>
          <w:tcPr>
            <w:tcW w:w="1701" w:type="dxa"/>
            <w:shd w:val="clear" w:color="auto" w:fill="auto"/>
            <w:tcMar>
              <w:top w:w="80" w:type="dxa"/>
              <w:left w:w="680" w:type="dxa"/>
              <w:bottom w:w="80" w:type="dxa"/>
              <w:right w:w="80" w:type="dxa"/>
            </w:tcMar>
            <w:vAlign w:val="center"/>
          </w:tcPr>
          <w:p w14:paraId="6086969C" w14:textId="77777777" w:rsidR="0091481B" w:rsidRPr="0091481B" w:rsidRDefault="0091481B" w:rsidP="00024503">
            <w:pPr>
              <w:pStyle w:val="BodyB"/>
              <w:spacing w:after="160" w:line="20" w:lineRule="atLeast"/>
              <w:ind w:left="600" w:hanging="600"/>
              <w:jc w:val="center"/>
              <w:rPr>
                <w:rFonts w:asciiTheme="majorHAnsi" w:hAnsiTheme="majorHAnsi" w:cstheme="majorHAnsi"/>
                <w:b/>
              </w:rPr>
            </w:pPr>
            <w:r w:rsidRPr="0091481B">
              <w:rPr>
                <w:rFonts w:asciiTheme="majorHAnsi" w:hAnsiTheme="majorHAnsi" w:cstheme="majorHAnsi"/>
                <w:b/>
              </w:rPr>
              <w:t>1.68</w:t>
            </w:r>
          </w:p>
        </w:tc>
        <w:tc>
          <w:tcPr>
            <w:tcW w:w="1559" w:type="dxa"/>
          </w:tcPr>
          <w:p w14:paraId="264CC134" w14:textId="77777777" w:rsidR="0091481B" w:rsidRPr="0091481B" w:rsidRDefault="0091481B" w:rsidP="00024503">
            <w:pPr>
              <w:pStyle w:val="BodyB"/>
              <w:spacing w:after="160" w:line="20" w:lineRule="atLeast"/>
              <w:ind w:left="459" w:hanging="459"/>
              <w:jc w:val="center"/>
              <w:rPr>
                <w:rFonts w:asciiTheme="majorHAnsi" w:hAnsiTheme="majorHAnsi" w:cstheme="majorHAnsi"/>
                <w:b/>
              </w:rPr>
            </w:pPr>
            <w:r w:rsidRPr="0091481B">
              <w:rPr>
                <w:rFonts w:asciiTheme="majorHAnsi" w:hAnsiTheme="majorHAnsi" w:cstheme="majorHAnsi"/>
                <w:b/>
              </w:rPr>
              <w:t>2.44</w:t>
            </w:r>
          </w:p>
        </w:tc>
        <w:tc>
          <w:tcPr>
            <w:tcW w:w="1559" w:type="dxa"/>
            <w:shd w:val="clear" w:color="auto" w:fill="auto"/>
            <w:tcMar>
              <w:top w:w="80" w:type="dxa"/>
              <w:left w:w="539" w:type="dxa"/>
              <w:bottom w:w="80" w:type="dxa"/>
              <w:right w:w="80" w:type="dxa"/>
            </w:tcMar>
            <w:vAlign w:val="center"/>
          </w:tcPr>
          <w:p w14:paraId="699CBC42"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T/L</w:t>
            </w:r>
          </w:p>
        </w:tc>
        <w:tc>
          <w:tcPr>
            <w:tcW w:w="2410" w:type="dxa"/>
            <w:shd w:val="clear" w:color="auto" w:fill="auto"/>
            <w:tcMar>
              <w:top w:w="80" w:type="dxa"/>
              <w:left w:w="964" w:type="dxa"/>
              <w:bottom w:w="80" w:type="dxa"/>
              <w:right w:w="80" w:type="dxa"/>
            </w:tcMar>
            <w:vAlign w:val="center"/>
          </w:tcPr>
          <w:p w14:paraId="3CEF1E0C" w14:textId="77777777" w:rsidR="0091481B" w:rsidRPr="0091481B" w:rsidRDefault="0091481B" w:rsidP="00024503">
            <w:pPr>
              <w:pStyle w:val="BodyB"/>
              <w:spacing w:after="160" w:line="20" w:lineRule="atLeast"/>
              <w:ind w:left="884" w:hanging="720"/>
              <w:jc w:val="center"/>
              <w:rPr>
                <w:rFonts w:asciiTheme="majorHAnsi" w:hAnsiTheme="majorHAnsi" w:cstheme="majorHAnsi"/>
              </w:rPr>
            </w:pPr>
            <w:r w:rsidRPr="0091481B">
              <w:rPr>
                <w:rFonts w:asciiTheme="majorHAnsi" w:hAnsiTheme="majorHAnsi" w:cstheme="majorHAnsi"/>
              </w:rPr>
              <w:t>3.8 – 5.5</w:t>
            </w:r>
          </w:p>
        </w:tc>
      </w:tr>
      <w:tr w:rsidR="0091481B" w:rsidRPr="0091481B" w14:paraId="5B4E8626" w14:textId="77777777" w:rsidTr="0091481B">
        <w:trPr>
          <w:trHeight w:val="310"/>
        </w:trPr>
        <w:tc>
          <w:tcPr>
            <w:tcW w:w="2343" w:type="dxa"/>
            <w:shd w:val="clear" w:color="auto" w:fill="auto"/>
            <w:tcMar>
              <w:top w:w="80" w:type="dxa"/>
              <w:left w:w="789" w:type="dxa"/>
              <w:bottom w:w="80" w:type="dxa"/>
              <w:right w:w="80" w:type="dxa"/>
            </w:tcMar>
            <w:vAlign w:val="center"/>
          </w:tcPr>
          <w:p w14:paraId="5DF53D73" w14:textId="77777777" w:rsidR="0091481B" w:rsidRPr="0091481B" w:rsidRDefault="0091481B" w:rsidP="00024503">
            <w:pPr>
              <w:pStyle w:val="BodyB"/>
              <w:spacing w:after="160" w:line="20" w:lineRule="atLeast"/>
              <w:ind w:left="709" w:hanging="709"/>
              <w:jc w:val="center"/>
              <w:rPr>
                <w:rFonts w:asciiTheme="majorHAnsi" w:hAnsiTheme="majorHAnsi" w:cstheme="majorHAnsi"/>
              </w:rPr>
            </w:pPr>
            <w:r w:rsidRPr="0091481B">
              <w:rPr>
                <w:rFonts w:asciiTheme="majorHAnsi" w:hAnsiTheme="majorHAnsi" w:cstheme="majorHAnsi"/>
              </w:rPr>
              <w:t>HGB</w:t>
            </w:r>
          </w:p>
        </w:tc>
        <w:tc>
          <w:tcPr>
            <w:tcW w:w="1593" w:type="dxa"/>
          </w:tcPr>
          <w:p w14:paraId="24434B6E" w14:textId="77777777" w:rsidR="0091481B" w:rsidRPr="0091481B" w:rsidRDefault="0091481B" w:rsidP="00024503">
            <w:pPr>
              <w:pStyle w:val="BodyB"/>
              <w:spacing w:after="160" w:line="20" w:lineRule="atLeast"/>
              <w:ind w:left="600" w:hanging="600"/>
              <w:jc w:val="center"/>
              <w:rPr>
                <w:rFonts w:asciiTheme="majorHAnsi" w:hAnsiTheme="majorHAnsi" w:cstheme="majorHAnsi"/>
                <w:b/>
              </w:rPr>
            </w:pPr>
            <w:r w:rsidRPr="0091481B">
              <w:rPr>
                <w:rFonts w:asciiTheme="majorHAnsi" w:hAnsiTheme="majorHAnsi" w:cstheme="majorHAnsi"/>
                <w:b/>
              </w:rPr>
              <w:t>53.2</w:t>
            </w:r>
          </w:p>
        </w:tc>
        <w:tc>
          <w:tcPr>
            <w:tcW w:w="1701" w:type="dxa"/>
            <w:shd w:val="clear" w:color="auto" w:fill="auto"/>
            <w:tcMar>
              <w:top w:w="80" w:type="dxa"/>
              <w:left w:w="680" w:type="dxa"/>
              <w:bottom w:w="80" w:type="dxa"/>
              <w:right w:w="80" w:type="dxa"/>
            </w:tcMar>
            <w:vAlign w:val="center"/>
          </w:tcPr>
          <w:p w14:paraId="44B18EF5" w14:textId="77777777" w:rsidR="0091481B" w:rsidRPr="0091481B" w:rsidRDefault="0091481B" w:rsidP="00024503">
            <w:pPr>
              <w:pStyle w:val="BodyB"/>
              <w:spacing w:after="160" w:line="20" w:lineRule="atLeast"/>
              <w:ind w:left="600" w:hanging="600"/>
              <w:jc w:val="center"/>
              <w:rPr>
                <w:rFonts w:asciiTheme="majorHAnsi" w:hAnsiTheme="majorHAnsi" w:cstheme="majorHAnsi"/>
                <w:b/>
              </w:rPr>
            </w:pPr>
            <w:r w:rsidRPr="0091481B">
              <w:rPr>
                <w:rFonts w:asciiTheme="majorHAnsi" w:hAnsiTheme="majorHAnsi" w:cstheme="majorHAnsi"/>
                <w:b/>
              </w:rPr>
              <w:t>50</w:t>
            </w:r>
          </w:p>
        </w:tc>
        <w:tc>
          <w:tcPr>
            <w:tcW w:w="1559" w:type="dxa"/>
          </w:tcPr>
          <w:p w14:paraId="6AC6183B" w14:textId="77777777" w:rsidR="0091481B" w:rsidRPr="0091481B" w:rsidRDefault="0091481B" w:rsidP="00024503">
            <w:pPr>
              <w:pStyle w:val="BodyB"/>
              <w:spacing w:after="160" w:line="20" w:lineRule="atLeast"/>
              <w:ind w:left="459" w:hanging="459"/>
              <w:jc w:val="center"/>
              <w:rPr>
                <w:rFonts w:asciiTheme="majorHAnsi" w:hAnsiTheme="majorHAnsi" w:cstheme="majorHAnsi"/>
                <w:b/>
              </w:rPr>
            </w:pPr>
            <w:r w:rsidRPr="0091481B">
              <w:rPr>
                <w:rFonts w:asciiTheme="majorHAnsi" w:hAnsiTheme="majorHAnsi" w:cstheme="majorHAnsi"/>
                <w:b/>
              </w:rPr>
              <w:t>72</w:t>
            </w:r>
          </w:p>
        </w:tc>
        <w:tc>
          <w:tcPr>
            <w:tcW w:w="1559" w:type="dxa"/>
            <w:shd w:val="clear" w:color="auto" w:fill="auto"/>
            <w:tcMar>
              <w:top w:w="80" w:type="dxa"/>
              <w:left w:w="539" w:type="dxa"/>
              <w:bottom w:w="80" w:type="dxa"/>
              <w:right w:w="80" w:type="dxa"/>
            </w:tcMar>
            <w:vAlign w:val="center"/>
          </w:tcPr>
          <w:p w14:paraId="4C9C775C"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g/L</w:t>
            </w:r>
          </w:p>
        </w:tc>
        <w:tc>
          <w:tcPr>
            <w:tcW w:w="2410" w:type="dxa"/>
            <w:shd w:val="clear" w:color="auto" w:fill="auto"/>
            <w:tcMar>
              <w:top w:w="80" w:type="dxa"/>
              <w:left w:w="964" w:type="dxa"/>
              <w:bottom w:w="80" w:type="dxa"/>
              <w:right w:w="80" w:type="dxa"/>
            </w:tcMar>
            <w:vAlign w:val="center"/>
          </w:tcPr>
          <w:p w14:paraId="299BDBDD" w14:textId="77777777" w:rsidR="0091481B" w:rsidRPr="0091481B" w:rsidRDefault="0091481B" w:rsidP="00024503">
            <w:pPr>
              <w:pStyle w:val="BodyB"/>
              <w:spacing w:after="160" w:line="20" w:lineRule="atLeast"/>
              <w:ind w:left="884" w:hanging="720"/>
              <w:jc w:val="center"/>
              <w:rPr>
                <w:rFonts w:asciiTheme="majorHAnsi" w:hAnsiTheme="majorHAnsi" w:cstheme="majorHAnsi"/>
              </w:rPr>
            </w:pPr>
            <w:r w:rsidRPr="0091481B">
              <w:rPr>
                <w:rFonts w:asciiTheme="majorHAnsi" w:hAnsiTheme="majorHAnsi" w:cstheme="majorHAnsi"/>
              </w:rPr>
              <w:t>120 – 170</w:t>
            </w:r>
          </w:p>
        </w:tc>
      </w:tr>
      <w:tr w:rsidR="0091481B" w:rsidRPr="0091481B" w14:paraId="73485B07" w14:textId="77777777" w:rsidTr="0091481B">
        <w:trPr>
          <w:trHeight w:val="310"/>
        </w:trPr>
        <w:tc>
          <w:tcPr>
            <w:tcW w:w="2343" w:type="dxa"/>
            <w:shd w:val="clear" w:color="auto" w:fill="auto"/>
            <w:tcMar>
              <w:top w:w="80" w:type="dxa"/>
              <w:left w:w="789" w:type="dxa"/>
              <w:bottom w:w="80" w:type="dxa"/>
              <w:right w:w="80" w:type="dxa"/>
            </w:tcMar>
            <w:vAlign w:val="center"/>
          </w:tcPr>
          <w:p w14:paraId="6E7D49FA" w14:textId="77777777" w:rsidR="0091481B" w:rsidRPr="0091481B" w:rsidRDefault="0091481B" w:rsidP="00024503">
            <w:pPr>
              <w:pStyle w:val="BodyB"/>
              <w:spacing w:after="160" w:line="20" w:lineRule="atLeast"/>
              <w:ind w:left="709" w:hanging="709"/>
              <w:jc w:val="center"/>
              <w:rPr>
                <w:rFonts w:asciiTheme="majorHAnsi" w:hAnsiTheme="majorHAnsi" w:cstheme="majorHAnsi"/>
              </w:rPr>
            </w:pPr>
            <w:r w:rsidRPr="0091481B">
              <w:rPr>
                <w:rFonts w:asciiTheme="majorHAnsi" w:hAnsiTheme="majorHAnsi" w:cstheme="majorHAnsi"/>
              </w:rPr>
              <w:t>HCT</w:t>
            </w:r>
          </w:p>
        </w:tc>
        <w:tc>
          <w:tcPr>
            <w:tcW w:w="1593" w:type="dxa"/>
          </w:tcPr>
          <w:p w14:paraId="578BE46B" w14:textId="77777777" w:rsidR="0091481B" w:rsidRPr="0091481B" w:rsidRDefault="0091481B" w:rsidP="00024503">
            <w:pPr>
              <w:pStyle w:val="BodyB"/>
              <w:spacing w:after="160" w:line="20" w:lineRule="atLeast"/>
              <w:ind w:left="600" w:hanging="600"/>
              <w:jc w:val="center"/>
              <w:rPr>
                <w:rFonts w:asciiTheme="majorHAnsi" w:hAnsiTheme="majorHAnsi" w:cstheme="majorHAnsi"/>
                <w:b/>
              </w:rPr>
            </w:pPr>
            <w:r w:rsidRPr="0091481B">
              <w:rPr>
                <w:rFonts w:asciiTheme="majorHAnsi" w:hAnsiTheme="majorHAnsi" w:cstheme="majorHAnsi"/>
                <w:b/>
              </w:rPr>
              <w:t>16.2</w:t>
            </w:r>
          </w:p>
        </w:tc>
        <w:tc>
          <w:tcPr>
            <w:tcW w:w="1701" w:type="dxa"/>
            <w:shd w:val="clear" w:color="auto" w:fill="auto"/>
            <w:tcMar>
              <w:top w:w="80" w:type="dxa"/>
              <w:left w:w="680" w:type="dxa"/>
              <w:bottom w:w="80" w:type="dxa"/>
              <w:right w:w="80" w:type="dxa"/>
            </w:tcMar>
            <w:vAlign w:val="center"/>
          </w:tcPr>
          <w:p w14:paraId="2CC6CC97" w14:textId="77777777" w:rsidR="0091481B" w:rsidRPr="0091481B" w:rsidRDefault="0091481B" w:rsidP="00024503">
            <w:pPr>
              <w:pStyle w:val="BodyB"/>
              <w:spacing w:after="160" w:line="20" w:lineRule="atLeast"/>
              <w:ind w:left="600" w:hanging="600"/>
              <w:jc w:val="center"/>
              <w:rPr>
                <w:rFonts w:asciiTheme="majorHAnsi" w:hAnsiTheme="majorHAnsi" w:cstheme="majorHAnsi"/>
                <w:b/>
              </w:rPr>
            </w:pPr>
            <w:r w:rsidRPr="0091481B">
              <w:rPr>
                <w:rFonts w:asciiTheme="majorHAnsi" w:hAnsiTheme="majorHAnsi" w:cstheme="majorHAnsi"/>
                <w:b/>
              </w:rPr>
              <w:t>16.1</w:t>
            </w:r>
          </w:p>
        </w:tc>
        <w:tc>
          <w:tcPr>
            <w:tcW w:w="1559" w:type="dxa"/>
          </w:tcPr>
          <w:p w14:paraId="61A39006" w14:textId="77777777" w:rsidR="0091481B" w:rsidRPr="0091481B" w:rsidRDefault="0091481B" w:rsidP="00024503">
            <w:pPr>
              <w:pStyle w:val="BodyB"/>
              <w:spacing w:after="160" w:line="20" w:lineRule="atLeast"/>
              <w:ind w:left="459" w:hanging="459"/>
              <w:jc w:val="center"/>
              <w:rPr>
                <w:rFonts w:asciiTheme="majorHAnsi" w:hAnsiTheme="majorHAnsi" w:cstheme="majorHAnsi"/>
                <w:b/>
              </w:rPr>
            </w:pPr>
            <w:r w:rsidRPr="0091481B">
              <w:rPr>
                <w:rFonts w:asciiTheme="majorHAnsi" w:hAnsiTheme="majorHAnsi" w:cstheme="majorHAnsi"/>
                <w:b/>
              </w:rPr>
              <w:t>22.4</w:t>
            </w:r>
          </w:p>
        </w:tc>
        <w:tc>
          <w:tcPr>
            <w:tcW w:w="1559" w:type="dxa"/>
            <w:shd w:val="clear" w:color="auto" w:fill="auto"/>
            <w:tcMar>
              <w:top w:w="80" w:type="dxa"/>
              <w:left w:w="539" w:type="dxa"/>
              <w:bottom w:w="80" w:type="dxa"/>
              <w:right w:w="80" w:type="dxa"/>
            </w:tcMar>
            <w:vAlign w:val="center"/>
          </w:tcPr>
          <w:p w14:paraId="5AD927D8"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w:t>
            </w:r>
          </w:p>
        </w:tc>
        <w:tc>
          <w:tcPr>
            <w:tcW w:w="2410" w:type="dxa"/>
            <w:shd w:val="clear" w:color="auto" w:fill="auto"/>
            <w:tcMar>
              <w:top w:w="80" w:type="dxa"/>
              <w:left w:w="964" w:type="dxa"/>
              <w:bottom w:w="80" w:type="dxa"/>
              <w:right w:w="80" w:type="dxa"/>
            </w:tcMar>
            <w:vAlign w:val="center"/>
          </w:tcPr>
          <w:p w14:paraId="57DA785D" w14:textId="77777777" w:rsidR="0091481B" w:rsidRPr="0091481B" w:rsidRDefault="0091481B" w:rsidP="00024503">
            <w:pPr>
              <w:pStyle w:val="BodyB"/>
              <w:spacing w:after="160" w:line="20" w:lineRule="atLeast"/>
              <w:ind w:left="884" w:hanging="720"/>
              <w:jc w:val="center"/>
              <w:rPr>
                <w:rFonts w:asciiTheme="majorHAnsi" w:hAnsiTheme="majorHAnsi" w:cstheme="majorHAnsi"/>
              </w:rPr>
            </w:pPr>
            <w:r w:rsidRPr="0091481B">
              <w:rPr>
                <w:rFonts w:asciiTheme="majorHAnsi" w:hAnsiTheme="majorHAnsi" w:cstheme="majorHAnsi"/>
              </w:rPr>
              <w:t>34 – 50</w:t>
            </w:r>
          </w:p>
        </w:tc>
      </w:tr>
      <w:tr w:rsidR="0091481B" w:rsidRPr="0091481B" w14:paraId="46B2EDDF" w14:textId="77777777" w:rsidTr="0091481B">
        <w:trPr>
          <w:trHeight w:val="310"/>
        </w:trPr>
        <w:tc>
          <w:tcPr>
            <w:tcW w:w="2343" w:type="dxa"/>
            <w:shd w:val="clear" w:color="auto" w:fill="auto"/>
            <w:tcMar>
              <w:top w:w="80" w:type="dxa"/>
              <w:left w:w="789" w:type="dxa"/>
              <w:bottom w:w="80" w:type="dxa"/>
              <w:right w:w="80" w:type="dxa"/>
            </w:tcMar>
            <w:vAlign w:val="center"/>
          </w:tcPr>
          <w:p w14:paraId="39D9142E" w14:textId="77777777" w:rsidR="0091481B" w:rsidRPr="0091481B" w:rsidRDefault="0091481B" w:rsidP="00024503">
            <w:pPr>
              <w:pStyle w:val="BodyB"/>
              <w:spacing w:after="160" w:line="20" w:lineRule="atLeast"/>
              <w:ind w:left="709" w:hanging="709"/>
              <w:jc w:val="center"/>
              <w:rPr>
                <w:rFonts w:asciiTheme="majorHAnsi" w:hAnsiTheme="majorHAnsi" w:cstheme="majorHAnsi"/>
              </w:rPr>
            </w:pPr>
            <w:r w:rsidRPr="0091481B">
              <w:rPr>
                <w:rFonts w:asciiTheme="majorHAnsi" w:hAnsiTheme="majorHAnsi" w:cstheme="majorHAnsi"/>
              </w:rPr>
              <w:t>MCV</w:t>
            </w:r>
          </w:p>
        </w:tc>
        <w:tc>
          <w:tcPr>
            <w:tcW w:w="1593" w:type="dxa"/>
          </w:tcPr>
          <w:p w14:paraId="57E7ED45"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r w:rsidRPr="0091481B">
              <w:rPr>
                <w:rFonts w:asciiTheme="majorHAnsi" w:hAnsiTheme="majorHAnsi" w:cstheme="majorHAnsi"/>
              </w:rPr>
              <w:t>90.9</w:t>
            </w:r>
          </w:p>
        </w:tc>
        <w:tc>
          <w:tcPr>
            <w:tcW w:w="1701" w:type="dxa"/>
            <w:shd w:val="clear" w:color="auto" w:fill="auto"/>
            <w:tcMar>
              <w:top w:w="80" w:type="dxa"/>
              <w:left w:w="680" w:type="dxa"/>
              <w:bottom w:w="80" w:type="dxa"/>
              <w:right w:w="80" w:type="dxa"/>
            </w:tcMar>
            <w:vAlign w:val="center"/>
          </w:tcPr>
          <w:p w14:paraId="7786519F"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r w:rsidRPr="0091481B">
              <w:rPr>
                <w:rFonts w:asciiTheme="majorHAnsi" w:hAnsiTheme="majorHAnsi" w:cstheme="majorHAnsi"/>
              </w:rPr>
              <w:t>96.3</w:t>
            </w:r>
          </w:p>
        </w:tc>
        <w:tc>
          <w:tcPr>
            <w:tcW w:w="1559" w:type="dxa"/>
          </w:tcPr>
          <w:p w14:paraId="76F62DA1"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91.7</w:t>
            </w:r>
          </w:p>
        </w:tc>
        <w:tc>
          <w:tcPr>
            <w:tcW w:w="1559" w:type="dxa"/>
            <w:shd w:val="clear" w:color="auto" w:fill="auto"/>
            <w:tcMar>
              <w:top w:w="80" w:type="dxa"/>
              <w:left w:w="539" w:type="dxa"/>
              <w:bottom w:w="80" w:type="dxa"/>
              <w:right w:w="80" w:type="dxa"/>
            </w:tcMar>
            <w:vAlign w:val="center"/>
          </w:tcPr>
          <w:p w14:paraId="5D4176D8"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fL</w:t>
            </w:r>
          </w:p>
        </w:tc>
        <w:tc>
          <w:tcPr>
            <w:tcW w:w="2410" w:type="dxa"/>
            <w:shd w:val="clear" w:color="auto" w:fill="auto"/>
            <w:tcMar>
              <w:top w:w="80" w:type="dxa"/>
              <w:left w:w="964" w:type="dxa"/>
              <w:bottom w:w="80" w:type="dxa"/>
              <w:right w:w="80" w:type="dxa"/>
            </w:tcMar>
            <w:vAlign w:val="center"/>
          </w:tcPr>
          <w:p w14:paraId="337911F7" w14:textId="77777777" w:rsidR="0091481B" w:rsidRPr="0091481B" w:rsidRDefault="0091481B" w:rsidP="00024503">
            <w:pPr>
              <w:pStyle w:val="BodyB"/>
              <w:spacing w:after="160" w:line="20" w:lineRule="atLeast"/>
              <w:ind w:left="884" w:hanging="720"/>
              <w:jc w:val="center"/>
              <w:rPr>
                <w:rFonts w:asciiTheme="majorHAnsi" w:hAnsiTheme="majorHAnsi" w:cstheme="majorHAnsi"/>
              </w:rPr>
            </w:pPr>
            <w:r w:rsidRPr="0091481B">
              <w:rPr>
                <w:rFonts w:asciiTheme="majorHAnsi" w:hAnsiTheme="majorHAnsi" w:cstheme="majorHAnsi"/>
              </w:rPr>
              <w:t>78 – 100</w:t>
            </w:r>
          </w:p>
        </w:tc>
      </w:tr>
      <w:tr w:rsidR="0091481B" w:rsidRPr="0091481B" w14:paraId="456F63D5" w14:textId="77777777" w:rsidTr="0091481B">
        <w:trPr>
          <w:trHeight w:val="310"/>
        </w:trPr>
        <w:tc>
          <w:tcPr>
            <w:tcW w:w="2343" w:type="dxa"/>
            <w:shd w:val="clear" w:color="auto" w:fill="auto"/>
            <w:tcMar>
              <w:top w:w="80" w:type="dxa"/>
              <w:left w:w="789" w:type="dxa"/>
              <w:bottom w:w="80" w:type="dxa"/>
              <w:right w:w="80" w:type="dxa"/>
            </w:tcMar>
            <w:vAlign w:val="center"/>
          </w:tcPr>
          <w:p w14:paraId="595C663E" w14:textId="77777777" w:rsidR="0091481B" w:rsidRPr="0091481B" w:rsidRDefault="0091481B" w:rsidP="00024503">
            <w:pPr>
              <w:pStyle w:val="BodyB"/>
              <w:spacing w:after="160" w:line="20" w:lineRule="atLeast"/>
              <w:ind w:left="709" w:hanging="709"/>
              <w:jc w:val="center"/>
              <w:rPr>
                <w:rFonts w:asciiTheme="majorHAnsi" w:hAnsiTheme="majorHAnsi" w:cstheme="majorHAnsi"/>
              </w:rPr>
            </w:pPr>
            <w:r w:rsidRPr="0091481B">
              <w:rPr>
                <w:rFonts w:asciiTheme="majorHAnsi" w:hAnsiTheme="majorHAnsi" w:cstheme="majorHAnsi"/>
              </w:rPr>
              <w:t>MCH</w:t>
            </w:r>
          </w:p>
        </w:tc>
        <w:tc>
          <w:tcPr>
            <w:tcW w:w="1593" w:type="dxa"/>
          </w:tcPr>
          <w:p w14:paraId="48CB3762"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r w:rsidRPr="0091481B">
              <w:rPr>
                <w:rFonts w:asciiTheme="majorHAnsi" w:hAnsiTheme="majorHAnsi" w:cstheme="majorHAnsi"/>
              </w:rPr>
              <w:t>29.8</w:t>
            </w:r>
          </w:p>
        </w:tc>
        <w:tc>
          <w:tcPr>
            <w:tcW w:w="1701" w:type="dxa"/>
            <w:shd w:val="clear" w:color="auto" w:fill="auto"/>
            <w:tcMar>
              <w:top w:w="80" w:type="dxa"/>
              <w:left w:w="680" w:type="dxa"/>
              <w:bottom w:w="80" w:type="dxa"/>
              <w:right w:w="80" w:type="dxa"/>
            </w:tcMar>
            <w:vAlign w:val="center"/>
          </w:tcPr>
          <w:p w14:paraId="371882CB"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r w:rsidRPr="0091481B">
              <w:rPr>
                <w:rFonts w:asciiTheme="majorHAnsi" w:hAnsiTheme="majorHAnsi" w:cstheme="majorHAnsi"/>
              </w:rPr>
              <w:t>29.6</w:t>
            </w:r>
          </w:p>
        </w:tc>
        <w:tc>
          <w:tcPr>
            <w:tcW w:w="1559" w:type="dxa"/>
          </w:tcPr>
          <w:p w14:paraId="425E7791"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29.3</w:t>
            </w:r>
          </w:p>
        </w:tc>
        <w:tc>
          <w:tcPr>
            <w:tcW w:w="1559" w:type="dxa"/>
            <w:shd w:val="clear" w:color="auto" w:fill="auto"/>
            <w:tcMar>
              <w:top w:w="80" w:type="dxa"/>
              <w:left w:w="539" w:type="dxa"/>
              <w:bottom w:w="80" w:type="dxa"/>
              <w:right w:w="80" w:type="dxa"/>
            </w:tcMar>
            <w:vAlign w:val="center"/>
          </w:tcPr>
          <w:p w14:paraId="3D1DDD01"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Pg</w:t>
            </w:r>
          </w:p>
        </w:tc>
        <w:tc>
          <w:tcPr>
            <w:tcW w:w="2410" w:type="dxa"/>
            <w:shd w:val="clear" w:color="auto" w:fill="auto"/>
            <w:tcMar>
              <w:top w:w="80" w:type="dxa"/>
              <w:left w:w="964" w:type="dxa"/>
              <w:bottom w:w="80" w:type="dxa"/>
              <w:right w:w="80" w:type="dxa"/>
            </w:tcMar>
            <w:vAlign w:val="center"/>
          </w:tcPr>
          <w:p w14:paraId="3DB43559" w14:textId="77777777" w:rsidR="0091481B" w:rsidRPr="0091481B" w:rsidRDefault="0091481B" w:rsidP="00024503">
            <w:pPr>
              <w:pStyle w:val="BodyB"/>
              <w:spacing w:after="160" w:line="20" w:lineRule="atLeast"/>
              <w:ind w:left="884" w:hanging="720"/>
              <w:jc w:val="center"/>
              <w:rPr>
                <w:rFonts w:asciiTheme="majorHAnsi" w:hAnsiTheme="majorHAnsi" w:cstheme="majorHAnsi"/>
              </w:rPr>
            </w:pPr>
            <w:r w:rsidRPr="0091481B">
              <w:rPr>
                <w:rFonts w:asciiTheme="majorHAnsi" w:hAnsiTheme="majorHAnsi" w:cstheme="majorHAnsi"/>
              </w:rPr>
              <w:t>24 – 33</w:t>
            </w:r>
          </w:p>
        </w:tc>
      </w:tr>
      <w:tr w:rsidR="0091481B" w:rsidRPr="0091481B" w14:paraId="611ACDB3" w14:textId="77777777" w:rsidTr="0091481B">
        <w:trPr>
          <w:trHeight w:val="310"/>
        </w:trPr>
        <w:tc>
          <w:tcPr>
            <w:tcW w:w="2343" w:type="dxa"/>
            <w:shd w:val="clear" w:color="auto" w:fill="auto"/>
            <w:tcMar>
              <w:top w:w="80" w:type="dxa"/>
              <w:left w:w="789" w:type="dxa"/>
              <w:bottom w:w="80" w:type="dxa"/>
              <w:right w:w="80" w:type="dxa"/>
            </w:tcMar>
            <w:vAlign w:val="center"/>
          </w:tcPr>
          <w:p w14:paraId="5D55CDAD" w14:textId="77777777" w:rsidR="0091481B" w:rsidRPr="0091481B" w:rsidRDefault="0091481B" w:rsidP="00024503">
            <w:pPr>
              <w:pStyle w:val="BodyB"/>
              <w:spacing w:after="160" w:line="20" w:lineRule="atLeast"/>
              <w:ind w:left="709" w:hanging="709"/>
              <w:jc w:val="center"/>
              <w:rPr>
                <w:rFonts w:asciiTheme="majorHAnsi" w:hAnsiTheme="majorHAnsi" w:cstheme="majorHAnsi"/>
              </w:rPr>
            </w:pPr>
            <w:r w:rsidRPr="0091481B">
              <w:rPr>
                <w:rFonts w:asciiTheme="majorHAnsi" w:hAnsiTheme="majorHAnsi" w:cstheme="majorHAnsi"/>
              </w:rPr>
              <w:t>MCHC</w:t>
            </w:r>
          </w:p>
        </w:tc>
        <w:tc>
          <w:tcPr>
            <w:tcW w:w="1593" w:type="dxa"/>
          </w:tcPr>
          <w:p w14:paraId="3FC043E2"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r w:rsidRPr="0091481B">
              <w:rPr>
                <w:rFonts w:asciiTheme="majorHAnsi" w:hAnsiTheme="majorHAnsi" w:cstheme="majorHAnsi"/>
              </w:rPr>
              <w:t>328</w:t>
            </w:r>
          </w:p>
        </w:tc>
        <w:tc>
          <w:tcPr>
            <w:tcW w:w="1701" w:type="dxa"/>
            <w:shd w:val="clear" w:color="auto" w:fill="auto"/>
            <w:tcMar>
              <w:top w:w="80" w:type="dxa"/>
              <w:left w:w="680" w:type="dxa"/>
              <w:bottom w:w="80" w:type="dxa"/>
              <w:right w:w="80" w:type="dxa"/>
            </w:tcMar>
            <w:vAlign w:val="center"/>
          </w:tcPr>
          <w:p w14:paraId="4DF90D5E"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r w:rsidRPr="0091481B">
              <w:rPr>
                <w:rFonts w:asciiTheme="majorHAnsi" w:hAnsiTheme="majorHAnsi" w:cstheme="majorHAnsi"/>
              </w:rPr>
              <w:t>310</w:t>
            </w:r>
          </w:p>
        </w:tc>
        <w:tc>
          <w:tcPr>
            <w:tcW w:w="1559" w:type="dxa"/>
          </w:tcPr>
          <w:p w14:paraId="6682A7F0"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325</w:t>
            </w:r>
          </w:p>
        </w:tc>
        <w:tc>
          <w:tcPr>
            <w:tcW w:w="1559" w:type="dxa"/>
            <w:shd w:val="clear" w:color="auto" w:fill="auto"/>
            <w:tcMar>
              <w:top w:w="80" w:type="dxa"/>
              <w:left w:w="539" w:type="dxa"/>
              <w:bottom w:w="80" w:type="dxa"/>
              <w:right w:w="80" w:type="dxa"/>
            </w:tcMar>
            <w:vAlign w:val="center"/>
          </w:tcPr>
          <w:p w14:paraId="3D718565"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g/L</w:t>
            </w:r>
          </w:p>
        </w:tc>
        <w:tc>
          <w:tcPr>
            <w:tcW w:w="2410" w:type="dxa"/>
            <w:shd w:val="clear" w:color="auto" w:fill="auto"/>
            <w:tcMar>
              <w:top w:w="80" w:type="dxa"/>
              <w:left w:w="964" w:type="dxa"/>
              <w:bottom w:w="80" w:type="dxa"/>
              <w:right w:w="80" w:type="dxa"/>
            </w:tcMar>
            <w:vAlign w:val="center"/>
          </w:tcPr>
          <w:p w14:paraId="47173A0D" w14:textId="77777777" w:rsidR="0091481B" w:rsidRPr="0091481B" w:rsidRDefault="0091481B" w:rsidP="00024503">
            <w:pPr>
              <w:pStyle w:val="BodyB"/>
              <w:spacing w:after="160" w:line="20" w:lineRule="atLeast"/>
              <w:ind w:left="884" w:hanging="720"/>
              <w:jc w:val="center"/>
              <w:rPr>
                <w:rFonts w:asciiTheme="majorHAnsi" w:hAnsiTheme="majorHAnsi" w:cstheme="majorHAnsi"/>
              </w:rPr>
            </w:pPr>
            <w:r w:rsidRPr="0091481B">
              <w:rPr>
                <w:rFonts w:asciiTheme="majorHAnsi" w:hAnsiTheme="majorHAnsi" w:cstheme="majorHAnsi"/>
              </w:rPr>
              <w:t>315 – 355</w:t>
            </w:r>
          </w:p>
        </w:tc>
      </w:tr>
      <w:tr w:rsidR="0091481B" w:rsidRPr="0091481B" w14:paraId="7B0EC363" w14:textId="77777777" w:rsidTr="0091481B">
        <w:trPr>
          <w:trHeight w:val="310"/>
        </w:trPr>
        <w:tc>
          <w:tcPr>
            <w:tcW w:w="2343" w:type="dxa"/>
            <w:shd w:val="clear" w:color="auto" w:fill="auto"/>
            <w:tcMar>
              <w:top w:w="80" w:type="dxa"/>
              <w:left w:w="789" w:type="dxa"/>
              <w:bottom w:w="80" w:type="dxa"/>
              <w:right w:w="80" w:type="dxa"/>
            </w:tcMar>
            <w:vAlign w:val="center"/>
          </w:tcPr>
          <w:p w14:paraId="5C524915" w14:textId="77777777" w:rsidR="0091481B" w:rsidRPr="0091481B" w:rsidRDefault="0091481B" w:rsidP="00024503">
            <w:pPr>
              <w:pStyle w:val="BodyB"/>
              <w:spacing w:after="160" w:line="20" w:lineRule="atLeast"/>
              <w:ind w:left="709" w:hanging="709"/>
              <w:jc w:val="center"/>
              <w:rPr>
                <w:rFonts w:asciiTheme="majorHAnsi" w:hAnsiTheme="majorHAnsi" w:cstheme="majorHAnsi"/>
              </w:rPr>
            </w:pPr>
            <w:r w:rsidRPr="0091481B">
              <w:rPr>
                <w:rFonts w:asciiTheme="majorHAnsi" w:hAnsiTheme="majorHAnsi" w:cstheme="majorHAnsi"/>
              </w:rPr>
              <w:t>WBC</w:t>
            </w:r>
          </w:p>
        </w:tc>
        <w:tc>
          <w:tcPr>
            <w:tcW w:w="1593" w:type="dxa"/>
          </w:tcPr>
          <w:p w14:paraId="5BCA8A89"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r w:rsidRPr="0091481B">
              <w:rPr>
                <w:rFonts w:asciiTheme="majorHAnsi" w:hAnsiTheme="majorHAnsi" w:cstheme="majorHAnsi"/>
              </w:rPr>
              <w:t>6.78</w:t>
            </w:r>
          </w:p>
        </w:tc>
        <w:tc>
          <w:tcPr>
            <w:tcW w:w="1701" w:type="dxa"/>
            <w:shd w:val="clear" w:color="auto" w:fill="auto"/>
            <w:tcMar>
              <w:top w:w="80" w:type="dxa"/>
              <w:left w:w="680" w:type="dxa"/>
              <w:bottom w:w="80" w:type="dxa"/>
              <w:right w:w="80" w:type="dxa"/>
            </w:tcMar>
            <w:vAlign w:val="center"/>
          </w:tcPr>
          <w:p w14:paraId="043196CB"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r w:rsidRPr="0091481B">
              <w:rPr>
                <w:rFonts w:asciiTheme="majorHAnsi" w:hAnsiTheme="majorHAnsi" w:cstheme="majorHAnsi"/>
              </w:rPr>
              <w:t>5.4</w:t>
            </w:r>
          </w:p>
        </w:tc>
        <w:tc>
          <w:tcPr>
            <w:tcW w:w="1559" w:type="dxa"/>
          </w:tcPr>
          <w:p w14:paraId="7D72A83C"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6.6</w:t>
            </w:r>
          </w:p>
        </w:tc>
        <w:tc>
          <w:tcPr>
            <w:tcW w:w="1559" w:type="dxa"/>
            <w:shd w:val="clear" w:color="auto" w:fill="auto"/>
            <w:tcMar>
              <w:top w:w="80" w:type="dxa"/>
              <w:left w:w="539" w:type="dxa"/>
              <w:bottom w:w="80" w:type="dxa"/>
              <w:right w:w="80" w:type="dxa"/>
            </w:tcMar>
            <w:vAlign w:val="center"/>
          </w:tcPr>
          <w:p w14:paraId="32ACF25E"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G/L</w:t>
            </w:r>
          </w:p>
        </w:tc>
        <w:tc>
          <w:tcPr>
            <w:tcW w:w="2410" w:type="dxa"/>
            <w:shd w:val="clear" w:color="auto" w:fill="auto"/>
            <w:tcMar>
              <w:top w:w="80" w:type="dxa"/>
              <w:left w:w="964" w:type="dxa"/>
              <w:bottom w:w="80" w:type="dxa"/>
              <w:right w:w="80" w:type="dxa"/>
            </w:tcMar>
            <w:vAlign w:val="center"/>
          </w:tcPr>
          <w:p w14:paraId="2FDAE1A2" w14:textId="77777777" w:rsidR="0091481B" w:rsidRPr="0091481B" w:rsidRDefault="0091481B" w:rsidP="00024503">
            <w:pPr>
              <w:pStyle w:val="BodyB"/>
              <w:spacing w:after="160" w:line="20" w:lineRule="atLeast"/>
              <w:ind w:left="884" w:hanging="720"/>
              <w:jc w:val="center"/>
              <w:rPr>
                <w:rFonts w:asciiTheme="majorHAnsi" w:hAnsiTheme="majorHAnsi" w:cstheme="majorHAnsi"/>
              </w:rPr>
            </w:pPr>
            <w:r w:rsidRPr="0091481B">
              <w:rPr>
                <w:rFonts w:asciiTheme="majorHAnsi" w:hAnsiTheme="majorHAnsi" w:cstheme="majorHAnsi"/>
              </w:rPr>
              <w:t>4 – 11</w:t>
            </w:r>
          </w:p>
        </w:tc>
      </w:tr>
      <w:tr w:rsidR="0091481B" w:rsidRPr="0091481B" w14:paraId="095F72E5" w14:textId="77777777" w:rsidTr="0091481B">
        <w:trPr>
          <w:trHeight w:val="310"/>
        </w:trPr>
        <w:tc>
          <w:tcPr>
            <w:tcW w:w="2343" w:type="dxa"/>
            <w:shd w:val="clear" w:color="auto" w:fill="auto"/>
            <w:tcMar>
              <w:top w:w="80" w:type="dxa"/>
              <w:left w:w="789" w:type="dxa"/>
              <w:bottom w:w="80" w:type="dxa"/>
              <w:right w:w="80" w:type="dxa"/>
            </w:tcMar>
            <w:vAlign w:val="center"/>
          </w:tcPr>
          <w:p w14:paraId="006AAE5F" w14:textId="77777777" w:rsidR="0091481B" w:rsidRPr="0091481B" w:rsidRDefault="0091481B" w:rsidP="00024503">
            <w:pPr>
              <w:pStyle w:val="BodyB"/>
              <w:spacing w:after="160" w:line="20" w:lineRule="atLeast"/>
              <w:ind w:left="709" w:hanging="709"/>
              <w:jc w:val="center"/>
              <w:rPr>
                <w:rFonts w:asciiTheme="majorHAnsi" w:hAnsiTheme="majorHAnsi" w:cstheme="majorHAnsi"/>
              </w:rPr>
            </w:pPr>
            <w:r w:rsidRPr="0091481B">
              <w:rPr>
                <w:rFonts w:asciiTheme="majorHAnsi" w:hAnsiTheme="majorHAnsi" w:cstheme="majorHAnsi"/>
              </w:rPr>
              <w:t>%NEU</w:t>
            </w:r>
          </w:p>
        </w:tc>
        <w:tc>
          <w:tcPr>
            <w:tcW w:w="1593" w:type="dxa"/>
          </w:tcPr>
          <w:p w14:paraId="17B01A4D" w14:textId="77777777" w:rsidR="0091481B" w:rsidRPr="0091481B" w:rsidRDefault="0091481B" w:rsidP="00024503">
            <w:pPr>
              <w:pStyle w:val="BodyB"/>
              <w:spacing w:after="160" w:line="20" w:lineRule="atLeast"/>
              <w:ind w:left="600" w:hanging="600"/>
              <w:jc w:val="center"/>
              <w:rPr>
                <w:rFonts w:asciiTheme="majorHAnsi" w:hAnsiTheme="majorHAnsi" w:cstheme="majorHAnsi"/>
                <w:b/>
                <w:bCs/>
              </w:rPr>
            </w:pPr>
            <w:r w:rsidRPr="0091481B">
              <w:rPr>
                <w:rFonts w:asciiTheme="majorHAnsi" w:hAnsiTheme="majorHAnsi" w:cstheme="majorHAnsi"/>
                <w:b/>
                <w:bCs/>
              </w:rPr>
              <w:t>32.6</w:t>
            </w:r>
          </w:p>
        </w:tc>
        <w:tc>
          <w:tcPr>
            <w:tcW w:w="1701" w:type="dxa"/>
            <w:shd w:val="clear" w:color="auto" w:fill="auto"/>
            <w:tcMar>
              <w:top w:w="80" w:type="dxa"/>
              <w:left w:w="680" w:type="dxa"/>
              <w:bottom w:w="80" w:type="dxa"/>
              <w:right w:w="80" w:type="dxa"/>
            </w:tcMar>
            <w:vAlign w:val="center"/>
          </w:tcPr>
          <w:p w14:paraId="59EDC0C2"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r w:rsidRPr="0091481B">
              <w:rPr>
                <w:rFonts w:asciiTheme="majorHAnsi" w:hAnsiTheme="majorHAnsi" w:cstheme="majorHAnsi"/>
                <w:bCs/>
              </w:rPr>
              <w:t>45.2</w:t>
            </w:r>
          </w:p>
        </w:tc>
        <w:tc>
          <w:tcPr>
            <w:tcW w:w="1559" w:type="dxa"/>
          </w:tcPr>
          <w:p w14:paraId="1108AE14"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67.0</w:t>
            </w:r>
          </w:p>
        </w:tc>
        <w:tc>
          <w:tcPr>
            <w:tcW w:w="1559" w:type="dxa"/>
            <w:shd w:val="clear" w:color="auto" w:fill="auto"/>
            <w:tcMar>
              <w:top w:w="80" w:type="dxa"/>
              <w:left w:w="539" w:type="dxa"/>
              <w:bottom w:w="80" w:type="dxa"/>
              <w:right w:w="80" w:type="dxa"/>
            </w:tcMar>
            <w:vAlign w:val="center"/>
          </w:tcPr>
          <w:p w14:paraId="150AFE19"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w:t>
            </w:r>
          </w:p>
        </w:tc>
        <w:tc>
          <w:tcPr>
            <w:tcW w:w="2410" w:type="dxa"/>
            <w:shd w:val="clear" w:color="auto" w:fill="auto"/>
            <w:tcMar>
              <w:top w:w="80" w:type="dxa"/>
              <w:left w:w="964" w:type="dxa"/>
              <w:bottom w:w="80" w:type="dxa"/>
              <w:right w:w="80" w:type="dxa"/>
            </w:tcMar>
            <w:vAlign w:val="center"/>
          </w:tcPr>
          <w:p w14:paraId="61C2CDD6" w14:textId="77777777" w:rsidR="0091481B" w:rsidRPr="0091481B" w:rsidRDefault="0091481B" w:rsidP="00024503">
            <w:pPr>
              <w:pStyle w:val="BodyB"/>
              <w:spacing w:after="160" w:line="20" w:lineRule="atLeast"/>
              <w:ind w:left="884" w:hanging="720"/>
              <w:jc w:val="center"/>
              <w:rPr>
                <w:rFonts w:asciiTheme="majorHAnsi" w:hAnsiTheme="majorHAnsi" w:cstheme="majorHAnsi"/>
              </w:rPr>
            </w:pPr>
            <w:r w:rsidRPr="0091481B">
              <w:rPr>
                <w:rFonts w:asciiTheme="majorHAnsi" w:hAnsiTheme="majorHAnsi" w:cstheme="majorHAnsi"/>
              </w:rPr>
              <w:t>45 – 75</w:t>
            </w:r>
          </w:p>
        </w:tc>
      </w:tr>
      <w:tr w:rsidR="0091481B" w:rsidRPr="0091481B" w14:paraId="37024CD0" w14:textId="77777777" w:rsidTr="0091481B">
        <w:trPr>
          <w:trHeight w:val="310"/>
        </w:trPr>
        <w:tc>
          <w:tcPr>
            <w:tcW w:w="2343" w:type="dxa"/>
            <w:shd w:val="clear" w:color="auto" w:fill="auto"/>
            <w:tcMar>
              <w:top w:w="80" w:type="dxa"/>
              <w:left w:w="789" w:type="dxa"/>
              <w:bottom w:w="80" w:type="dxa"/>
              <w:right w:w="80" w:type="dxa"/>
            </w:tcMar>
            <w:vAlign w:val="center"/>
          </w:tcPr>
          <w:p w14:paraId="2DC7811A" w14:textId="77777777" w:rsidR="0091481B" w:rsidRPr="0091481B" w:rsidRDefault="0091481B" w:rsidP="00024503">
            <w:pPr>
              <w:pStyle w:val="BodyB"/>
              <w:spacing w:after="160" w:line="20" w:lineRule="atLeast"/>
              <w:ind w:left="709" w:hanging="709"/>
              <w:jc w:val="center"/>
              <w:rPr>
                <w:rFonts w:asciiTheme="majorHAnsi" w:hAnsiTheme="majorHAnsi" w:cstheme="majorHAnsi"/>
              </w:rPr>
            </w:pPr>
            <w:r w:rsidRPr="0091481B">
              <w:rPr>
                <w:rFonts w:asciiTheme="majorHAnsi" w:hAnsiTheme="majorHAnsi" w:cstheme="majorHAnsi"/>
              </w:rPr>
              <w:t>NEU#</w:t>
            </w:r>
          </w:p>
        </w:tc>
        <w:tc>
          <w:tcPr>
            <w:tcW w:w="1593" w:type="dxa"/>
          </w:tcPr>
          <w:p w14:paraId="59B087FA"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r w:rsidRPr="0091481B">
              <w:rPr>
                <w:rFonts w:asciiTheme="majorHAnsi" w:hAnsiTheme="majorHAnsi" w:cstheme="majorHAnsi"/>
              </w:rPr>
              <w:t>2.24</w:t>
            </w:r>
          </w:p>
        </w:tc>
        <w:tc>
          <w:tcPr>
            <w:tcW w:w="1701" w:type="dxa"/>
            <w:shd w:val="clear" w:color="auto" w:fill="auto"/>
            <w:tcMar>
              <w:top w:w="80" w:type="dxa"/>
              <w:left w:w="680" w:type="dxa"/>
              <w:bottom w:w="80" w:type="dxa"/>
              <w:right w:w="80" w:type="dxa"/>
            </w:tcMar>
            <w:vAlign w:val="center"/>
          </w:tcPr>
          <w:p w14:paraId="645D713D"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r w:rsidRPr="0091481B">
              <w:rPr>
                <w:rFonts w:asciiTheme="majorHAnsi" w:hAnsiTheme="majorHAnsi" w:cstheme="majorHAnsi"/>
              </w:rPr>
              <w:t>2.4</w:t>
            </w:r>
          </w:p>
        </w:tc>
        <w:tc>
          <w:tcPr>
            <w:tcW w:w="1559" w:type="dxa"/>
          </w:tcPr>
          <w:p w14:paraId="6FCE0ED1"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4.4</w:t>
            </w:r>
          </w:p>
        </w:tc>
        <w:tc>
          <w:tcPr>
            <w:tcW w:w="1559" w:type="dxa"/>
            <w:shd w:val="clear" w:color="auto" w:fill="auto"/>
            <w:tcMar>
              <w:top w:w="80" w:type="dxa"/>
              <w:left w:w="539" w:type="dxa"/>
              <w:bottom w:w="80" w:type="dxa"/>
              <w:right w:w="80" w:type="dxa"/>
            </w:tcMar>
            <w:vAlign w:val="center"/>
          </w:tcPr>
          <w:p w14:paraId="4F1B6A13"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G/L</w:t>
            </w:r>
          </w:p>
        </w:tc>
        <w:tc>
          <w:tcPr>
            <w:tcW w:w="2410" w:type="dxa"/>
            <w:shd w:val="clear" w:color="auto" w:fill="auto"/>
            <w:tcMar>
              <w:top w:w="80" w:type="dxa"/>
              <w:left w:w="964" w:type="dxa"/>
              <w:bottom w:w="80" w:type="dxa"/>
              <w:right w:w="80" w:type="dxa"/>
            </w:tcMar>
            <w:vAlign w:val="center"/>
          </w:tcPr>
          <w:p w14:paraId="69C1485F" w14:textId="77777777" w:rsidR="0091481B" w:rsidRPr="0091481B" w:rsidRDefault="0091481B" w:rsidP="00024503">
            <w:pPr>
              <w:pStyle w:val="BodyB"/>
              <w:spacing w:after="160" w:line="20" w:lineRule="atLeast"/>
              <w:ind w:left="884" w:hanging="720"/>
              <w:jc w:val="center"/>
              <w:rPr>
                <w:rFonts w:asciiTheme="majorHAnsi" w:hAnsiTheme="majorHAnsi" w:cstheme="majorHAnsi"/>
              </w:rPr>
            </w:pPr>
            <w:r w:rsidRPr="0091481B">
              <w:rPr>
                <w:rFonts w:asciiTheme="majorHAnsi" w:hAnsiTheme="majorHAnsi" w:cstheme="majorHAnsi"/>
              </w:rPr>
              <w:t>1.8 – 8.25</w:t>
            </w:r>
          </w:p>
        </w:tc>
      </w:tr>
      <w:tr w:rsidR="0091481B" w:rsidRPr="0091481B" w14:paraId="49701DAF" w14:textId="77777777" w:rsidTr="0091481B">
        <w:trPr>
          <w:trHeight w:val="310"/>
        </w:trPr>
        <w:tc>
          <w:tcPr>
            <w:tcW w:w="2343" w:type="dxa"/>
            <w:shd w:val="clear" w:color="auto" w:fill="auto"/>
            <w:tcMar>
              <w:top w:w="80" w:type="dxa"/>
              <w:left w:w="789" w:type="dxa"/>
              <w:bottom w:w="80" w:type="dxa"/>
              <w:right w:w="80" w:type="dxa"/>
            </w:tcMar>
            <w:vAlign w:val="center"/>
          </w:tcPr>
          <w:p w14:paraId="6E499B68" w14:textId="77777777" w:rsidR="0091481B" w:rsidRPr="0091481B" w:rsidRDefault="0091481B" w:rsidP="00024503">
            <w:pPr>
              <w:pStyle w:val="BodyB"/>
              <w:spacing w:after="160" w:line="20" w:lineRule="atLeast"/>
              <w:ind w:left="709" w:hanging="709"/>
              <w:jc w:val="center"/>
              <w:rPr>
                <w:rFonts w:asciiTheme="majorHAnsi" w:hAnsiTheme="majorHAnsi" w:cstheme="majorHAnsi"/>
              </w:rPr>
            </w:pPr>
            <w:r w:rsidRPr="0091481B">
              <w:rPr>
                <w:rFonts w:asciiTheme="majorHAnsi" w:hAnsiTheme="majorHAnsi" w:cstheme="majorHAnsi"/>
              </w:rPr>
              <w:t>%LYM</w:t>
            </w:r>
          </w:p>
        </w:tc>
        <w:tc>
          <w:tcPr>
            <w:tcW w:w="1593" w:type="dxa"/>
          </w:tcPr>
          <w:p w14:paraId="18DBC870" w14:textId="77777777" w:rsidR="0091481B" w:rsidRPr="0091481B" w:rsidRDefault="0091481B" w:rsidP="00024503">
            <w:pPr>
              <w:pStyle w:val="BodyB"/>
              <w:spacing w:after="160" w:line="20" w:lineRule="atLeast"/>
              <w:ind w:left="600" w:hanging="600"/>
              <w:jc w:val="center"/>
              <w:rPr>
                <w:rFonts w:asciiTheme="majorHAnsi" w:hAnsiTheme="majorHAnsi" w:cstheme="majorHAnsi"/>
                <w:b/>
                <w:bCs/>
              </w:rPr>
            </w:pPr>
            <w:r w:rsidRPr="0091481B">
              <w:rPr>
                <w:rFonts w:asciiTheme="majorHAnsi" w:hAnsiTheme="majorHAnsi" w:cstheme="majorHAnsi"/>
                <w:b/>
                <w:bCs/>
              </w:rPr>
              <w:t>53.5</w:t>
            </w:r>
          </w:p>
        </w:tc>
        <w:tc>
          <w:tcPr>
            <w:tcW w:w="1701" w:type="dxa"/>
            <w:shd w:val="clear" w:color="auto" w:fill="auto"/>
            <w:tcMar>
              <w:top w:w="80" w:type="dxa"/>
              <w:left w:w="680" w:type="dxa"/>
              <w:bottom w:w="80" w:type="dxa"/>
              <w:right w:w="80" w:type="dxa"/>
            </w:tcMar>
            <w:vAlign w:val="center"/>
          </w:tcPr>
          <w:p w14:paraId="42A53AA4"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r w:rsidRPr="0091481B">
              <w:rPr>
                <w:rFonts w:asciiTheme="majorHAnsi" w:hAnsiTheme="majorHAnsi" w:cstheme="majorHAnsi"/>
                <w:bCs/>
              </w:rPr>
              <w:t>39.4</w:t>
            </w:r>
          </w:p>
        </w:tc>
        <w:tc>
          <w:tcPr>
            <w:tcW w:w="1559" w:type="dxa"/>
          </w:tcPr>
          <w:p w14:paraId="57C78A21"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22.2</w:t>
            </w:r>
          </w:p>
        </w:tc>
        <w:tc>
          <w:tcPr>
            <w:tcW w:w="1559" w:type="dxa"/>
            <w:shd w:val="clear" w:color="auto" w:fill="auto"/>
            <w:tcMar>
              <w:top w:w="80" w:type="dxa"/>
              <w:left w:w="539" w:type="dxa"/>
              <w:bottom w:w="80" w:type="dxa"/>
              <w:right w:w="80" w:type="dxa"/>
            </w:tcMar>
            <w:vAlign w:val="center"/>
          </w:tcPr>
          <w:p w14:paraId="1D0B0B0D"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w:t>
            </w:r>
          </w:p>
        </w:tc>
        <w:tc>
          <w:tcPr>
            <w:tcW w:w="2410" w:type="dxa"/>
            <w:shd w:val="clear" w:color="auto" w:fill="auto"/>
            <w:tcMar>
              <w:top w:w="80" w:type="dxa"/>
              <w:left w:w="964" w:type="dxa"/>
              <w:bottom w:w="80" w:type="dxa"/>
              <w:right w:w="80" w:type="dxa"/>
            </w:tcMar>
            <w:vAlign w:val="center"/>
          </w:tcPr>
          <w:p w14:paraId="4BB3BD40" w14:textId="77777777" w:rsidR="0091481B" w:rsidRPr="0091481B" w:rsidRDefault="0091481B" w:rsidP="00024503">
            <w:pPr>
              <w:pStyle w:val="BodyB"/>
              <w:spacing w:after="160" w:line="20" w:lineRule="atLeast"/>
              <w:ind w:left="884" w:hanging="720"/>
              <w:jc w:val="center"/>
              <w:rPr>
                <w:rFonts w:asciiTheme="majorHAnsi" w:hAnsiTheme="majorHAnsi" w:cstheme="majorHAnsi"/>
              </w:rPr>
            </w:pPr>
            <w:r w:rsidRPr="0091481B">
              <w:rPr>
                <w:rFonts w:asciiTheme="majorHAnsi" w:hAnsiTheme="majorHAnsi" w:cstheme="majorHAnsi"/>
              </w:rPr>
              <w:t xml:space="preserve">20 – 40 </w:t>
            </w:r>
          </w:p>
        </w:tc>
      </w:tr>
      <w:tr w:rsidR="0091481B" w:rsidRPr="0091481B" w14:paraId="4C40ADF8" w14:textId="77777777" w:rsidTr="0091481B">
        <w:trPr>
          <w:trHeight w:val="310"/>
        </w:trPr>
        <w:tc>
          <w:tcPr>
            <w:tcW w:w="2343" w:type="dxa"/>
            <w:shd w:val="clear" w:color="auto" w:fill="auto"/>
            <w:tcMar>
              <w:top w:w="80" w:type="dxa"/>
              <w:left w:w="789" w:type="dxa"/>
              <w:bottom w:w="80" w:type="dxa"/>
              <w:right w:w="80" w:type="dxa"/>
            </w:tcMar>
            <w:vAlign w:val="center"/>
          </w:tcPr>
          <w:p w14:paraId="6D2FAFD1" w14:textId="77777777" w:rsidR="0091481B" w:rsidRPr="0091481B" w:rsidRDefault="0091481B" w:rsidP="00024503">
            <w:pPr>
              <w:pStyle w:val="BodyB"/>
              <w:spacing w:after="160" w:line="20" w:lineRule="atLeast"/>
              <w:ind w:left="709" w:hanging="709"/>
              <w:jc w:val="center"/>
              <w:rPr>
                <w:rFonts w:asciiTheme="majorHAnsi" w:hAnsiTheme="majorHAnsi" w:cstheme="majorHAnsi"/>
              </w:rPr>
            </w:pPr>
            <w:r w:rsidRPr="0091481B">
              <w:rPr>
                <w:rFonts w:asciiTheme="majorHAnsi" w:hAnsiTheme="majorHAnsi" w:cstheme="majorHAnsi"/>
              </w:rPr>
              <w:t>LYM#</w:t>
            </w:r>
          </w:p>
        </w:tc>
        <w:tc>
          <w:tcPr>
            <w:tcW w:w="1593" w:type="dxa"/>
          </w:tcPr>
          <w:p w14:paraId="5978DEAF"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r w:rsidRPr="0091481B">
              <w:rPr>
                <w:rFonts w:asciiTheme="majorHAnsi" w:hAnsiTheme="majorHAnsi" w:cstheme="majorHAnsi"/>
              </w:rPr>
              <w:t>3.67</w:t>
            </w:r>
          </w:p>
        </w:tc>
        <w:tc>
          <w:tcPr>
            <w:tcW w:w="1701" w:type="dxa"/>
            <w:shd w:val="clear" w:color="auto" w:fill="auto"/>
            <w:tcMar>
              <w:top w:w="80" w:type="dxa"/>
              <w:left w:w="680" w:type="dxa"/>
              <w:bottom w:w="80" w:type="dxa"/>
              <w:right w:w="80" w:type="dxa"/>
            </w:tcMar>
            <w:vAlign w:val="center"/>
          </w:tcPr>
          <w:p w14:paraId="0D03BFDC"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r w:rsidRPr="0091481B">
              <w:rPr>
                <w:rFonts w:asciiTheme="majorHAnsi" w:hAnsiTheme="majorHAnsi" w:cstheme="majorHAnsi"/>
              </w:rPr>
              <w:t>1.5</w:t>
            </w:r>
          </w:p>
        </w:tc>
        <w:tc>
          <w:tcPr>
            <w:tcW w:w="1559" w:type="dxa"/>
          </w:tcPr>
          <w:p w14:paraId="63E41E0E"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2.1</w:t>
            </w:r>
          </w:p>
        </w:tc>
        <w:tc>
          <w:tcPr>
            <w:tcW w:w="1559" w:type="dxa"/>
            <w:shd w:val="clear" w:color="auto" w:fill="auto"/>
            <w:tcMar>
              <w:top w:w="80" w:type="dxa"/>
              <w:left w:w="539" w:type="dxa"/>
              <w:bottom w:w="80" w:type="dxa"/>
              <w:right w:w="80" w:type="dxa"/>
            </w:tcMar>
            <w:vAlign w:val="center"/>
          </w:tcPr>
          <w:p w14:paraId="4161F5B3"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G/L</w:t>
            </w:r>
          </w:p>
        </w:tc>
        <w:tc>
          <w:tcPr>
            <w:tcW w:w="2410" w:type="dxa"/>
            <w:shd w:val="clear" w:color="auto" w:fill="auto"/>
            <w:tcMar>
              <w:top w:w="80" w:type="dxa"/>
              <w:left w:w="964" w:type="dxa"/>
              <w:bottom w:w="80" w:type="dxa"/>
              <w:right w:w="80" w:type="dxa"/>
            </w:tcMar>
            <w:vAlign w:val="center"/>
          </w:tcPr>
          <w:p w14:paraId="661B9C1B" w14:textId="77777777" w:rsidR="0091481B" w:rsidRPr="0091481B" w:rsidRDefault="0091481B" w:rsidP="00024503">
            <w:pPr>
              <w:pStyle w:val="BodyB"/>
              <w:spacing w:after="160" w:line="20" w:lineRule="atLeast"/>
              <w:ind w:left="884" w:hanging="720"/>
              <w:jc w:val="center"/>
              <w:rPr>
                <w:rFonts w:asciiTheme="majorHAnsi" w:hAnsiTheme="majorHAnsi" w:cstheme="majorHAnsi"/>
              </w:rPr>
            </w:pPr>
            <w:r w:rsidRPr="0091481B">
              <w:rPr>
                <w:rFonts w:asciiTheme="majorHAnsi" w:hAnsiTheme="majorHAnsi" w:cstheme="majorHAnsi"/>
              </w:rPr>
              <w:t>0.8 – 4.4</w:t>
            </w:r>
          </w:p>
        </w:tc>
      </w:tr>
      <w:tr w:rsidR="0091481B" w:rsidRPr="0091481B" w14:paraId="349A18D9" w14:textId="77777777" w:rsidTr="0091481B">
        <w:trPr>
          <w:trHeight w:val="310"/>
        </w:trPr>
        <w:tc>
          <w:tcPr>
            <w:tcW w:w="2343" w:type="dxa"/>
            <w:shd w:val="clear" w:color="auto" w:fill="auto"/>
            <w:tcMar>
              <w:top w:w="80" w:type="dxa"/>
              <w:left w:w="789" w:type="dxa"/>
              <w:bottom w:w="80" w:type="dxa"/>
              <w:right w:w="80" w:type="dxa"/>
            </w:tcMar>
            <w:vAlign w:val="center"/>
          </w:tcPr>
          <w:p w14:paraId="685EEE17" w14:textId="77777777" w:rsidR="0091481B" w:rsidRPr="0091481B" w:rsidRDefault="0091481B" w:rsidP="00024503">
            <w:pPr>
              <w:pStyle w:val="BodyB"/>
              <w:spacing w:after="160" w:line="20" w:lineRule="atLeast"/>
              <w:ind w:left="709" w:hanging="709"/>
              <w:jc w:val="center"/>
              <w:rPr>
                <w:rFonts w:asciiTheme="majorHAnsi" w:hAnsiTheme="majorHAnsi" w:cstheme="majorHAnsi"/>
              </w:rPr>
            </w:pPr>
            <w:r w:rsidRPr="0091481B">
              <w:rPr>
                <w:rFonts w:asciiTheme="majorHAnsi" w:hAnsiTheme="majorHAnsi" w:cstheme="majorHAnsi"/>
              </w:rPr>
              <w:t>%MONO</w:t>
            </w:r>
          </w:p>
        </w:tc>
        <w:tc>
          <w:tcPr>
            <w:tcW w:w="1593" w:type="dxa"/>
          </w:tcPr>
          <w:p w14:paraId="1CE0D0E2" w14:textId="77777777" w:rsidR="0091481B" w:rsidRPr="0091481B" w:rsidRDefault="0091481B" w:rsidP="00024503">
            <w:pPr>
              <w:pStyle w:val="BodyB"/>
              <w:spacing w:after="160" w:line="20" w:lineRule="atLeast"/>
              <w:ind w:left="600" w:hanging="600"/>
              <w:jc w:val="center"/>
              <w:rPr>
                <w:rFonts w:asciiTheme="majorHAnsi" w:hAnsiTheme="majorHAnsi" w:cstheme="majorHAnsi"/>
                <w:b/>
                <w:bCs/>
              </w:rPr>
            </w:pPr>
            <w:r w:rsidRPr="0091481B">
              <w:rPr>
                <w:rFonts w:asciiTheme="majorHAnsi" w:hAnsiTheme="majorHAnsi" w:cstheme="majorHAnsi"/>
                <w:b/>
                <w:bCs/>
              </w:rPr>
              <w:t>10.5</w:t>
            </w:r>
          </w:p>
        </w:tc>
        <w:tc>
          <w:tcPr>
            <w:tcW w:w="1701" w:type="dxa"/>
            <w:shd w:val="clear" w:color="auto" w:fill="auto"/>
            <w:tcMar>
              <w:top w:w="80" w:type="dxa"/>
              <w:left w:w="680" w:type="dxa"/>
              <w:bottom w:w="80" w:type="dxa"/>
              <w:right w:w="80" w:type="dxa"/>
            </w:tcMar>
            <w:vAlign w:val="center"/>
          </w:tcPr>
          <w:p w14:paraId="77BA307C"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r w:rsidRPr="0091481B">
              <w:rPr>
                <w:rFonts w:asciiTheme="majorHAnsi" w:hAnsiTheme="majorHAnsi" w:cstheme="majorHAnsi"/>
                <w:bCs/>
              </w:rPr>
              <w:t>10</w:t>
            </w:r>
          </w:p>
        </w:tc>
        <w:tc>
          <w:tcPr>
            <w:tcW w:w="1559" w:type="dxa"/>
          </w:tcPr>
          <w:p w14:paraId="3CE302B4"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7.4</w:t>
            </w:r>
          </w:p>
        </w:tc>
        <w:tc>
          <w:tcPr>
            <w:tcW w:w="1559" w:type="dxa"/>
            <w:shd w:val="clear" w:color="auto" w:fill="auto"/>
            <w:tcMar>
              <w:top w:w="80" w:type="dxa"/>
              <w:left w:w="539" w:type="dxa"/>
              <w:bottom w:w="80" w:type="dxa"/>
              <w:right w:w="80" w:type="dxa"/>
            </w:tcMar>
            <w:vAlign w:val="center"/>
          </w:tcPr>
          <w:p w14:paraId="6BEB7E64"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w:t>
            </w:r>
          </w:p>
        </w:tc>
        <w:tc>
          <w:tcPr>
            <w:tcW w:w="2410" w:type="dxa"/>
            <w:shd w:val="clear" w:color="auto" w:fill="auto"/>
            <w:tcMar>
              <w:top w:w="80" w:type="dxa"/>
              <w:left w:w="964" w:type="dxa"/>
              <w:bottom w:w="80" w:type="dxa"/>
              <w:right w:w="80" w:type="dxa"/>
            </w:tcMar>
            <w:vAlign w:val="center"/>
          </w:tcPr>
          <w:p w14:paraId="445CBBB6" w14:textId="77777777" w:rsidR="0091481B" w:rsidRPr="0091481B" w:rsidRDefault="0091481B" w:rsidP="00024503">
            <w:pPr>
              <w:pStyle w:val="BodyB"/>
              <w:spacing w:after="160" w:line="20" w:lineRule="atLeast"/>
              <w:ind w:left="884" w:hanging="720"/>
              <w:jc w:val="center"/>
              <w:rPr>
                <w:rFonts w:asciiTheme="majorHAnsi" w:hAnsiTheme="majorHAnsi" w:cstheme="majorHAnsi"/>
              </w:rPr>
            </w:pPr>
            <w:r w:rsidRPr="0091481B">
              <w:rPr>
                <w:rFonts w:asciiTheme="majorHAnsi" w:hAnsiTheme="majorHAnsi" w:cstheme="majorHAnsi"/>
              </w:rPr>
              <w:t xml:space="preserve">      4 – 10</w:t>
            </w:r>
          </w:p>
        </w:tc>
      </w:tr>
      <w:tr w:rsidR="0091481B" w:rsidRPr="0091481B" w14:paraId="20C62C5B" w14:textId="77777777" w:rsidTr="0091481B">
        <w:trPr>
          <w:trHeight w:val="310"/>
        </w:trPr>
        <w:tc>
          <w:tcPr>
            <w:tcW w:w="2343" w:type="dxa"/>
            <w:shd w:val="clear" w:color="auto" w:fill="auto"/>
            <w:tcMar>
              <w:top w:w="80" w:type="dxa"/>
              <w:left w:w="789" w:type="dxa"/>
              <w:bottom w:w="80" w:type="dxa"/>
              <w:right w:w="80" w:type="dxa"/>
            </w:tcMar>
            <w:vAlign w:val="center"/>
          </w:tcPr>
          <w:p w14:paraId="16B80D9C" w14:textId="77777777" w:rsidR="0091481B" w:rsidRPr="0091481B" w:rsidRDefault="0091481B" w:rsidP="00024503">
            <w:pPr>
              <w:pStyle w:val="BodyB"/>
              <w:spacing w:after="160" w:line="20" w:lineRule="atLeast"/>
              <w:ind w:left="709" w:hanging="709"/>
              <w:jc w:val="center"/>
              <w:rPr>
                <w:rFonts w:asciiTheme="majorHAnsi" w:hAnsiTheme="majorHAnsi" w:cstheme="majorHAnsi"/>
              </w:rPr>
            </w:pPr>
            <w:r w:rsidRPr="0091481B">
              <w:rPr>
                <w:rFonts w:asciiTheme="majorHAnsi" w:hAnsiTheme="majorHAnsi" w:cstheme="majorHAnsi"/>
              </w:rPr>
              <w:t>MONO#</w:t>
            </w:r>
          </w:p>
        </w:tc>
        <w:tc>
          <w:tcPr>
            <w:tcW w:w="1593" w:type="dxa"/>
          </w:tcPr>
          <w:p w14:paraId="2DEEC5CE"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r w:rsidRPr="0091481B">
              <w:rPr>
                <w:rFonts w:asciiTheme="majorHAnsi" w:hAnsiTheme="majorHAnsi" w:cstheme="majorHAnsi"/>
              </w:rPr>
              <w:t>0.72</w:t>
            </w:r>
          </w:p>
        </w:tc>
        <w:tc>
          <w:tcPr>
            <w:tcW w:w="1701" w:type="dxa"/>
            <w:shd w:val="clear" w:color="auto" w:fill="auto"/>
            <w:tcMar>
              <w:top w:w="80" w:type="dxa"/>
              <w:left w:w="680" w:type="dxa"/>
              <w:bottom w:w="80" w:type="dxa"/>
              <w:right w:w="80" w:type="dxa"/>
            </w:tcMar>
            <w:vAlign w:val="center"/>
          </w:tcPr>
          <w:p w14:paraId="3C274927"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r w:rsidRPr="0091481B">
              <w:rPr>
                <w:rFonts w:asciiTheme="majorHAnsi" w:hAnsiTheme="majorHAnsi" w:cstheme="majorHAnsi"/>
              </w:rPr>
              <w:t>0.3</w:t>
            </w:r>
          </w:p>
        </w:tc>
        <w:tc>
          <w:tcPr>
            <w:tcW w:w="1559" w:type="dxa"/>
          </w:tcPr>
          <w:p w14:paraId="4A2E246D"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0.3</w:t>
            </w:r>
          </w:p>
        </w:tc>
        <w:tc>
          <w:tcPr>
            <w:tcW w:w="1559" w:type="dxa"/>
            <w:shd w:val="clear" w:color="auto" w:fill="auto"/>
            <w:tcMar>
              <w:top w:w="80" w:type="dxa"/>
              <w:left w:w="539" w:type="dxa"/>
              <w:bottom w:w="80" w:type="dxa"/>
              <w:right w:w="80" w:type="dxa"/>
            </w:tcMar>
            <w:vAlign w:val="center"/>
          </w:tcPr>
          <w:p w14:paraId="67383978"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G/L</w:t>
            </w:r>
          </w:p>
        </w:tc>
        <w:tc>
          <w:tcPr>
            <w:tcW w:w="2410" w:type="dxa"/>
            <w:shd w:val="clear" w:color="auto" w:fill="auto"/>
            <w:tcMar>
              <w:top w:w="80" w:type="dxa"/>
              <w:left w:w="964" w:type="dxa"/>
              <w:bottom w:w="80" w:type="dxa"/>
              <w:right w:w="80" w:type="dxa"/>
            </w:tcMar>
            <w:vAlign w:val="center"/>
          </w:tcPr>
          <w:p w14:paraId="7301A28F" w14:textId="77777777" w:rsidR="0091481B" w:rsidRPr="0091481B" w:rsidRDefault="0091481B" w:rsidP="00024503">
            <w:pPr>
              <w:pStyle w:val="BodyB"/>
              <w:spacing w:after="160" w:line="20" w:lineRule="atLeast"/>
              <w:ind w:left="884" w:hanging="720"/>
              <w:jc w:val="center"/>
              <w:rPr>
                <w:rFonts w:asciiTheme="majorHAnsi" w:hAnsiTheme="majorHAnsi" w:cstheme="majorHAnsi"/>
              </w:rPr>
            </w:pPr>
            <w:r w:rsidRPr="0091481B">
              <w:rPr>
                <w:rFonts w:asciiTheme="majorHAnsi" w:hAnsiTheme="majorHAnsi" w:cstheme="majorHAnsi"/>
              </w:rPr>
              <w:t>0.16 – 1.1</w:t>
            </w:r>
          </w:p>
        </w:tc>
      </w:tr>
      <w:tr w:rsidR="0091481B" w:rsidRPr="0091481B" w14:paraId="528235DF" w14:textId="77777777" w:rsidTr="0091481B">
        <w:trPr>
          <w:trHeight w:val="310"/>
        </w:trPr>
        <w:tc>
          <w:tcPr>
            <w:tcW w:w="2343" w:type="dxa"/>
            <w:shd w:val="clear" w:color="auto" w:fill="auto"/>
            <w:tcMar>
              <w:top w:w="80" w:type="dxa"/>
              <w:left w:w="789" w:type="dxa"/>
              <w:bottom w:w="80" w:type="dxa"/>
              <w:right w:w="80" w:type="dxa"/>
            </w:tcMar>
            <w:vAlign w:val="center"/>
          </w:tcPr>
          <w:p w14:paraId="6DA061D1" w14:textId="77777777" w:rsidR="0091481B" w:rsidRPr="0091481B" w:rsidRDefault="0091481B" w:rsidP="00024503">
            <w:pPr>
              <w:pStyle w:val="BodyB"/>
              <w:spacing w:after="160" w:line="20" w:lineRule="atLeast"/>
              <w:ind w:left="709" w:hanging="709"/>
              <w:jc w:val="center"/>
              <w:rPr>
                <w:rFonts w:asciiTheme="majorHAnsi" w:hAnsiTheme="majorHAnsi" w:cstheme="majorHAnsi"/>
              </w:rPr>
            </w:pPr>
            <w:r w:rsidRPr="0091481B">
              <w:rPr>
                <w:rFonts w:asciiTheme="majorHAnsi" w:hAnsiTheme="majorHAnsi" w:cstheme="majorHAnsi"/>
              </w:rPr>
              <w:t>%EOS</w:t>
            </w:r>
          </w:p>
        </w:tc>
        <w:tc>
          <w:tcPr>
            <w:tcW w:w="1593" w:type="dxa"/>
          </w:tcPr>
          <w:p w14:paraId="3CD5890F" w14:textId="77777777" w:rsidR="0091481B" w:rsidRPr="0091481B" w:rsidRDefault="0091481B" w:rsidP="00024503">
            <w:pPr>
              <w:pStyle w:val="BodyB"/>
              <w:spacing w:after="160" w:line="20" w:lineRule="atLeast"/>
              <w:ind w:left="600" w:hanging="600"/>
              <w:jc w:val="center"/>
              <w:rPr>
                <w:rFonts w:asciiTheme="majorHAnsi" w:hAnsiTheme="majorHAnsi" w:cstheme="majorHAnsi"/>
                <w:b/>
              </w:rPr>
            </w:pPr>
            <w:r w:rsidRPr="0091481B">
              <w:rPr>
                <w:rFonts w:asciiTheme="majorHAnsi" w:hAnsiTheme="majorHAnsi" w:cstheme="majorHAnsi"/>
                <w:b/>
              </w:rPr>
              <w:t>0.17</w:t>
            </w:r>
          </w:p>
        </w:tc>
        <w:tc>
          <w:tcPr>
            <w:tcW w:w="1701" w:type="dxa"/>
            <w:shd w:val="clear" w:color="auto" w:fill="auto"/>
            <w:tcMar>
              <w:top w:w="80" w:type="dxa"/>
              <w:left w:w="680" w:type="dxa"/>
              <w:bottom w:w="80" w:type="dxa"/>
              <w:right w:w="80" w:type="dxa"/>
            </w:tcMar>
            <w:vAlign w:val="center"/>
          </w:tcPr>
          <w:p w14:paraId="66F7E149"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r w:rsidRPr="0091481B">
              <w:rPr>
                <w:rFonts w:asciiTheme="majorHAnsi" w:hAnsiTheme="majorHAnsi" w:cstheme="majorHAnsi"/>
              </w:rPr>
              <w:t>0.3</w:t>
            </w:r>
          </w:p>
        </w:tc>
        <w:tc>
          <w:tcPr>
            <w:tcW w:w="1559" w:type="dxa"/>
          </w:tcPr>
          <w:p w14:paraId="4E8A8962"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0.3</w:t>
            </w:r>
          </w:p>
        </w:tc>
        <w:tc>
          <w:tcPr>
            <w:tcW w:w="1559" w:type="dxa"/>
            <w:shd w:val="clear" w:color="auto" w:fill="auto"/>
            <w:tcMar>
              <w:top w:w="80" w:type="dxa"/>
              <w:left w:w="539" w:type="dxa"/>
              <w:bottom w:w="80" w:type="dxa"/>
              <w:right w:w="80" w:type="dxa"/>
            </w:tcMar>
            <w:vAlign w:val="center"/>
          </w:tcPr>
          <w:p w14:paraId="33C5429A"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w:t>
            </w:r>
          </w:p>
        </w:tc>
        <w:tc>
          <w:tcPr>
            <w:tcW w:w="2410" w:type="dxa"/>
            <w:shd w:val="clear" w:color="auto" w:fill="auto"/>
            <w:tcMar>
              <w:top w:w="80" w:type="dxa"/>
              <w:left w:w="964" w:type="dxa"/>
              <w:bottom w:w="80" w:type="dxa"/>
              <w:right w:w="80" w:type="dxa"/>
            </w:tcMar>
            <w:vAlign w:val="center"/>
          </w:tcPr>
          <w:p w14:paraId="3198EB28" w14:textId="77777777" w:rsidR="0091481B" w:rsidRPr="0091481B" w:rsidRDefault="0091481B" w:rsidP="00024503">
            <w:pPr>
              <w:pStyle w:val="BodyB"/>
              <w:spacing w:after="160" w:line="20" w:lineRule="atLeast"/>
              <w:ind w:left="884" w:hanging="720"/>
              <w:jc w:val="center"/>
              <w:rPr>
                <w:rFonts w:asciiTheme="majorHAnsi" w:hAnsiTheme="majorHAnsi" w:cstheme="majorHAnsi"/>
              </w:rPr>
            </w:pPr>
            <w:r w:rsidRPr="0091481B">
              <w:rPr>
                <w:rFonts w:asciiTheme="majorHAnsi" w:hAnsiTheme="majorHAnsi" w:cstheme="majorHAnsi"/>
              </w:rPr>
              <w:t>2 – 8</w:t>
            </w:r>
          </w:p>
        </w:tc>
      </w:tr>
      <w:tr w:rsidR="0091481B" w:rsidRPr="0091481B" w14:paraId="5A6DFF08" w14:textId="77777777" w:rsidTr="0091481B">
        <w:trPr>
          <w:trHeight w:val="310"/>
        </w:trPr>
        <w:tc>
          <w:tcPr>
            <w:tcW w:w="2343" w:type="dxa"/>
            <w:shd w:val="clear" w:color="auto" w:fill="auto"/>
            <w:tcMar>
              <w:top w:w="80" w:type="dxa"/>
              <w:left w:w="789" w:type="dxa"/>
              <w:bottom w:w="80" w:type="dxa"/>
              <w:right w:w="80" w:type="dxa"/>
            </w:tcMar>
            <w:vAlign w:val="center"/>
          </w:tcPr>
          <w:p w14:paraId="68598BC5" w14:textId="77777777" w:rsidR="0091481B" w:rsidRPr="0091481B" w:rsidRDefault="0091481B" w:rsidP="00024503">
            <w:pPr>
              <w:pStyle w:val="BodyB"/>
              <w:spacing w:after="160" w:line="20" w:lineRule="atLeast"/>
              <w:ind w:left="709" w:hanging="709"/>
              <w:jc w:val="center"/>
              <w:rPr>
                <w:rFonts w:asciiTheme="majorHAnsi" w:hAnsiTheme="majorHAnsi" w:cstheme="majorHAnsi"/>
              </w:rPr>
            </w:pPr>
            <w:r w:rsidRPr="0091481B">
              <w:rPr>
                <w:rFonts w:asciiTheme="majorHAnsi" w:hAnsiTheme="majorHAnsi" w:cstheme="majorHAnsi"/>
              </w:rPr>
              <w:lastRenderedPageBreak/>
              <w:t>EOS#</w:t>
            </w:r>
          </w:p>
        </w:tc>
        <w:tc>
          <w:tcPr>
            <w:tcW w:w="1593" w:type="dxa"/>
          </w:tcPr>
          <w:p w14:paraId="4E53E3A6" w14:textId="77777777" w:rsidR="0091481B" w:rsidRPr="0091481B" w:rsidRDefault="0091481B" w:rsidP="00024503">
            <w:pPr>
              <w:pStyle w:val="BodyB"/>
              <w:spacing w:after="160" w:line="20" w:lineRule="atLeast"/>
              <w:ind w:left="600" w:hanging="600"/>
              <w:jc w:val="center"/>
              <w:rPr>
                <w:rFonts w:asciiTheme="majorHAnsi" w:hAnsiTheme="majorHAnsi" w:cstheme="majorHAnsi"/>
                <w:b/>
              </w:rPr>
            </w:pPr>
            <w:r w:rsidRPr="0091481B">
              <w:rPr>
                <w:rFonts w:asciiTheme="majorHAnsi" w:hAnsiTheme="majorHAnsi" w:cstheme="majorHAnsi"/>
                <w:b/>
              </w:rPr>
              <w:t>0.01</w:t>
            </w:r>
          </w:p>
        </w:tc>
        <w:tc>
          <w:tcPr>
            <w:tcW w:w="1701" w:type="dxa"/>
            <w:shd w:val="clear" w:color="auto" w:fill="auto"/>
            <w:tcMar>
              <w:top w:w="80" w:type="dxa"/>
              <w:left w:w="680" w:type="dxa"/>
              <w:bottom w:w="80" w:type="dxa"/>
              <w:right w:w="80" w:type="dxa"/>
            </w:tcMar>
            <w:vAlign w:val="center"/>
          </w:tcPr>
          <w:p w14:paraId="03514468"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r w:rsidRPr="0091481B">
              <w:rPr>
                <w:rFonts w:asciiTheme="majorHAnsi" w:hAnsiTheme="majorHAnsi" w:cstheme="majorHAnsi"/>
              </w:rPr>
              <w:t>0</w:t>
            </w:r>
          </w:p>
        </w:tc>
        <w:tc>
          <w:tcPr>
            <w:tcW w:w="1559" w:type="dxa"/>
          </w:tcPr>
          <w:p w14:paraId="5FB9E8E0"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0</w:t>
            </w:r>
          </w:p>
        </w:tc>
        <w:tc>
          <w:tcPr>
            <w:tcW w:w="1559" w:type="dxa"/>
            <w:shd w:val="clear" w:color="auto" w:fill="auto"/>
            <w:tcMar>
              <w:top w:w="80" w:type="dxa"/>
              <w:left w:w="539" w:type="dxa"/>
              <w:bottom w:w="80" w:type="dxa"/>
              <w:right w:w="80" w:type="dxa"/>
            </w:tcMar>
            <w:vAlign w:val="center"/>
          </w:tcPr>
          <w:p w14:paraId="7A27C1D3"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G/L</w:t>
            </w:r>
          </w:p>
        </w:tc>
        <w:tc>
          <w:tcPr>
            <w:tcW w:w="2410" w:type="dxa"/>
            <w:shd w:val="clear" w:color="auto" w:fill="auto"/>
            <w:tcMar>
              <w:top w:w="80" w:type="dxa"/>
              <w:left w:w="964" w:type="dxa"/>
              <w:bottom w:w="80" w:type="dxa"/>
              <w:right w:w="80" w:type="dxa"/>
            </w:tcMar>
            <w:vAlign w:val="center"/>
          </w:tcPr>
          <w:p w14:paraId="6243B46F" w14:textId="77777777" w:rsidR="0091481B" w:rsidRPr="0091481B" w:rsidRDefault="0091481B" w:rsidP="00024503">
            <w:pPr>
              <w:pStyle w:val="BodyB"/>
              <w:spacing w:after="160" w:line="20" w:lineRule="atLeast"/>
              <w:ind w:left="884" w:hanging="720"/>
              <w:jc w:val="center"/>
              <w:rPr>
                <w:rFonts w:asciiTheme="majorHAnsi" w:hAnsiTheme="majorHAnsi" w:cstheme="majorHAnsi"/>
              </w:rPr>
            </w:pPr>
            <w:r w:rsidRPr="0091481B">
              <w:rPr>
                <w:rFonts w:asciiTheme="majorHAnsi" w:hAnsiTheme="majorHAnsi" w:cstheme="majorHAnsi"/>
              </w:rPr>
              <w:t>0.08 – 0.88</w:t>
            </w:r>
          </w:p>
        </w:tc>
      </w:tr>
      <w:tr w:rsidR="0091481B" w:rsidRPr="0091481B" w14:paraId="37A13D10" w14:textId="77777777" w:rsidTr="0091481B">
        <w:trPr>
          <w:trHeight w:val="310"/>
        </w:trPr>
        <w:tc>
          <w:tcPr>
            <w:tcW w:w="2343" w:type="dxa"/>
            <w:shd w:val="clear" w:color="auto" w:fill="auto"/>
            <w:tcMar>
              <w:top w:w="80" w:type="dxa"/>
              <w:left w:w="789" w:type="dxa"/>
              <w:bottom w:w="80" w:type="dxa"/>
              <w:right w:w="80" w:type="dxa"/>
            </w:tcMar>
            <w:vAlign w:val="center"/>
          </w:tcPr>
          <w:p w14:paraId="48DDC7A6" w14:textId="77777777" w:rsidR="0091481B" w:rsidRPr="0091481B" w:rsidRDefault="0091481B" w:rsidP="00024503">
            <w:pPr>
              <w:pStyle w:val="BodyB"/>
              <w:spacing w:after="160" w:line="20" w:lineRule="atLeast"/>
              <w:ind w:left="709" w:hanging="709"/>
              <w:jc w:val="center"/>
              <w:rPr>
                <w:rFonts w:asciiTheme="majorHAnsi" w:hAnsiTheme="majorHAnsi" w:cstheme="majorHAnsi"/>
              </w:rPr>
            </w:pPr>
            <w:r w:rsidRPr="0091481B">
              <w:rPr>
                <w:rFonts w:asciiTheme="majorHAnsi" w:hAnsiTheme="majorHAnsi" w:cstheme="majorHAnsi"/>
              </w:rPr>
              <w:t>%BASO</w:t>
            </w:r>
          </w:p>
        </w:tc>
        <w:tc>
          <w:tcPr>
            <w:tcW w:w="1593" w:type="dxa"/>
          </w:tcPr>
          <w:p w14:paraId="7F40FACD" w14:textId="77777777" w:rsidR="0091481B" w:rsidRPr="0091481B" w:rsidRDefault="0091481B" w:rsidP="00024503">
            <w:pPr>
              <w:pStyle w:val="BodyB"/>
              <w:spacing w:after="160" w:line="20" w:lineRule="atLeast"/>
              <w:ind w:left="600" w:hanging="600"/>
              <w:jc w:val="center"/>
              <w:rPr>
                <w:rFonts w:asciiTheme="majorHAnsi" w:hAnsiTheme="majorHAnsi" w:cstheme="majorHAnsi"/>
                <w:b/>
              </w:rPr>
            </w:pPr>
            <w:r w:rsidRPr="0091481B">
              <w:rPr>
                <w:rFonts w:asciiTheme="majorHAnsi" w:hAnsiTheme="majorHAnsi" w:cstheme="majorHAnsi"/>
                <w:b/>
              </w:rPr>
              <w:t>3.22</w:t>
            </w:r>
          </w:p>
        </w:tc>
        <w:tc>
          <w:tcPr>
            <w:tcW w:w="1701" w:type="dxa"/>
            <w:shd w:val="clear" w:color="auto" w:fill="auto"/>
            <w:tcMar>
              <w:top w:w="80" w:type="dxa"/>
              <w:left w:w="680" w:type="dxa"/>
              <w:bottom w:w="80" w:type="dxa"/>
              <w:right w:w="80" w:type="dxa"/>
            </w:tcMar>
            <w:vAlign w:val="center"/>
          </w:tcPr>
          <w:p w14:paraId="7AE27FF5"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r w:rsidRPr="0091481B">
              <w:rPr>
                <w:rFonts w:asciiTheme="majorHAnsi" w:hAnsiTheme="majorHAnsi" w:cstheme="majorHAnsi"/>
              </w:rPr>
              <w:t>1.4</w:t>
            </w:r>
          </w:p>
        </w:tc>
        <w:tc>
          <w:tcPr>
            <w:tcW w:w="1559" w:type="dxa"/>
          </w:tcPr>
          <w:p w14:paraId="5E53D303"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1.1</w:t>
            </w:r>
          </w:p>
        </w:tc>
        <w:tc>
          <w:tcPr>
            <w:tcW w:w="1559" w:type="dxa"/>
            <w:shd w:val="clear" w:color="auto" w:fill="auto"/>
            <w:tcMar>
              <w:top w:w="80" w:type="dxa"/>
              <w:left w:w="539" w:type="dxa"/>
              <w:bottom w:w="80" w:type="dxa"/>
              <w:right w:w="80" w:type="dxa"/>
            </w:tcMar>
            <w:vAlign w:val="center"/>
          </w:tcPr>
          <w:p w14:paraId="50D3016A"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w:t>
            </w:r>
          </w:p>
        </w:tc>
        <w:tc>
          <w:tcPr>
            <w:tcW w:w="2410" w:type="dxa"/>
            <w:shd w:val="clear" w:color="auto" w:fill="auto"/>
            <w:tcMar>
              <w:top w:w="80" w:type="dxa"/>
              <w:left w:w="964" w:type="dxa"/>
              <w:bottom w:w="80" w:type="dxa"/>
              <w:right w:w="80" w:type="dxa"/>
            </w:tcMar>
            <w:vAlign w:val="center"/>
          </w:tcPr>
          <w:p w14:paraId="49EA2BDB" w14:textId="77777777" w:rsidR="0091481B" w:rsidRPr="0091481B" w:rsidRDefault="0091481B" w:rsidP="00024503">
            <w:pPr>
              <w:pStyle w:val="BodyB"/>
              <w:spacing w:after="160" w:line="20" w:lineRule="atLeast"/>
              <w:ind w:left="884" w:hanging="720"/>
              <w:jc w:val="center"/>
              <w:rPr>
                <w:rFonts w:asciiTheme="majorHAnsi" w:hAnsiTheme="majorHAnsi" w:cstheme="majorHAnsi"/>
              </w:rPr>
            </w:pPr>
            <w:r w:rsidRPr="0091481B">
              <w:rPr>
                <w:rFonts w:asciiTheme="majorHAnsi" w:hAnsiTheme="majorHAnsi" w:cstheme="majorHAnsi"/>
              </w:rPr>
              <w:t>0 – 2</w:t>
            </w:r>
          </w:p>
        </w:tc>
      </w:tr>
      <w:tr w:rsidR="0091481B" w:rsidRPr="0091481B" w14:paraId="083A858A" w14:textId="77777777" w:rsidTr="0091481B">
        <w:trPr>
          <w:trHeight w:val="310"/>
        </w:trPr>
        <w:tc>
          <w:tcPr>
            <w:tcW w:w="2343" w:type="dxa"/>
            <w:shd w:val="clear" w:color="auto" w:fill="auto"/>
            <w:tcMar>
              <w:top w:w="80" w:type="dxa"/>
              <w:left w:w="789" w:type="dxa"/>
              <w:bottom w:w="80" w:type="dxa"/>
              <w:right w:w="80" w:type="dxa"/>
            </w:tcMar>
            <w:vAlign w:val="center"/>
          </w:tcPr>
          <w:p w14:paraId="3FB053BF" w14:textId="77777777" w:rsidR="0091481B" w:rsidRPr="0091481B" w:rsidRDefault="0091481B" w:rsidP="00024503">
            <w:pPr>
              <w:pStyle w:val="BodyB"/>
              <w:spacing w:after="160" w:line="20" w:lineRule="atLeast"/>
              <w:ind w:left="709" w:hanging="709"/>
              <w:jc w:val="center"/>
              <w:rPr>
                <w:rFonts w:asciiTheme="majorHAnsi" w:hAnsiTheme="majorHAnsi" w:cstheme="majorHAnsi"/>
              </w:rPr>
            </w:pPr>
            <w:r w:rsidRPr="0091481B">
              <w:rPr>
                <w:rFonts w:asciiTheme="majorHAnsi" w:hAnsiTheme="majorHAnsi" w:cstheme="majorHAnsi"/>
              </w:rPr>
              <w:t>BASO#</w:t>
            </w:r>
          </w:p>
        </w:tc>
        <w:tc>
          <w:tcPr>
            <w:tcW w:w="1593" w:type="dxa"/>
          </w:tcPr>
          <w:p w14:paraId="6A89A46B"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r w:rsidRPr="0091481B">
              <w:rPr>
                <w:rFonts w:asciiTheme="majorHAnsi" w:hAnsiTheme="majorHAnsi" w:cstheme="majorHAnsi"/>
              </w:rPr>
              <w:t>0.22</w:t>
            </w:r>
          </w:p>
        </w:tc>
        <w:tc>
          <w:tcPr>
            <w:tcW w:w="1701" w:type="dxa"/>
            <w:shd w:val="clear" w:color="auto" w:fill="auto"/>
            <w:tcMar>
              <w:top w:w="80" w:type="dxa"/>
              <w:left w:w="680" w:type="dxa"/>
              <w:bottom w:w="80" w:type="dxa"/>
              <w:right w:w="80" w:type="dxa"/>
            </w:tcMar>
            <w:vAlign w:val="center"/>
          </w:tcPr>
          <w:p w14:paraId="3D759B80"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r w:rsidRPr="0091481B">
              <w:rPr>
                <w:rFonts w:asciiTheme="majorHAnsi" w:hAnsiTheme="majorHAnsi" w:cstheme="majorHAnsi"/>
              </w:rPr>
              <w:t>0.1</w:t>
            </w:r>
          </w:p>
        </w:tc>
        <w:tc>
          <w:tcPr>
            <w:tcW w:w="1559" w:type="dxa"/>
          </w:tcPr>
          <w:p w14:paraId="63DB564A" w14:textId="77777777" w:rsidR="0091481B" w:rsidRPr="0091481B" w:rsidRDefault="0091481B" w:rsidP="00024503">
            <w:pPr>
              <w:jc w:val="center"/>
              <w:rPr>
                <w:rFonts w:asciiTheme="majorHAnsi" w:hAnsiTheme="majorHAnsi" w:cstheme="majorHAnsi"/>
                <w:sz w:val="24"/>
                <w:szCs w:val="24"/>
              </w:rPr>
            </w:pPr>
            <w:r w:rsidRPr="0091481B">
              <w:rPr>
                <w:rFonts w:asciiTheme="majorHAnsi" w:hAnsiTheme="majorHAnsi" w:cstheme="majorHAnsi"/>
                <w:sz w:val="24"/>
                <w:szCs w:val="24"/>
              </w:rPr>
              <w:t>0.1</w:t>
            </w:r>
          </w:p>
        </w:tc>
        <w:tc>
          <w:tcPr>
            <w:tcW w:w="1559" w:type="dxa"/>
            <w:shd w:val="clear" w:color="auto" w:fill="auto"/>
            <w:tcMar>
              <w:top w:w="80" w:type="dxa"/>
              <w:left w:w="80" w:type="dxa"/>
              <w:bottom w:w="80" w:type="dxa"/>
              <w:right w:w="80" w:type="dxa"/>
            </w:tcMar>
            <w:vAlign w:val="center"/>
          </w:tcPr>
          <w:p w14:paraId="708A3816" w14:textId="77777777" w:rsidR="0091481B" w:rsidRPr="0091481B" w:rsidRDefault="0091481B" w:rsidP="00024503">
            <w:pPr>
              <w:rPr>
                <w:rFonts w:asciiTheme="majorHAnsi" w:hAnsiTheme="majorHAnsi" w:cstheme="majorHAnsi"/>
                <w:sz w:val="24"/>
                <w:szCs w:val="24"/>
              </w:rPr>
            </w:pPr>
          </w:p>
        </w:tc>
        <w:tc>
          <w:tcPr>
            <w:tcW w:w="2410" w:type="dxa"/>
            <w:shd w:val="clear" w:color="auto" w:fill="auto"/>
            <w:tcMar>
              <w:top w:w="80" w:type="dxa"/>
              <w:left w:w="964" w:type="dxa"/>
              <w:bottom w:w="80" w:type="dxa"/>
              <w:right w:w="80" w:type="dxa"/>
            </w:tcMar>
            <w:vAlign w:val="center"/>
          </w:tcPr>
          <w:p w14:paraId="019690B8" w14:textId="77777777" w:rsidR="0091481B" w:rsidRPr="0091481B" w:rsidRDefault="0091481B" w:rsidP="00024503">
            <w:pPr>
              <w:pStyle w:val="BodyB"/>
              <w:spacing w:after="160" w:line="20" w:lineRule="atLeast"/>
              <w:ind w:left="884" w:hanging="720"/>
              <w:jc w:val="center"/>
              <w:rPr>
                <w:rFonts w:asciiTheme="majorHAnsi" w:hAnsiTheme="majorHAnsi" w:cstheme="majorHAnsi"/>
              </w:rPr>
            </w:pPr>
            <w:r w:rsidRPr="0091481B">
              <w:rPr>
                <w:rFonts w:asciiTheme="majorHAnsi" w:hAnsiTheme="majorHAnsi" w:cstheme="majorHAnsi"/>
              </w:rPr>
              <w:t>0 – 0.22</w:t>
            </w:r>
          </w:p>
        </w:tc>
      </w:tr>
      <w:tr w:rsidR="0091481B" w:rsidRPr="0091481B" w14:paraId="250C0B2F" w14:textId="77777777" w:rsidTr="0091481B">
        <w:trPr>
          <w:trHeight w:val="310"/>
        </w:trPr>
        <w:tc>
          <w:tcPr>
            <w:tcW w:w="2343" w:type="dxa"/>
            <w:shd w:val="clear" w:color="auto" w:fill="auto"/>
            <w:tcMar>
              <w:top w:w="80" w:type="dxa"/>
              <w:left w:w="789" w:type="dxa"/>
              <w:bottom w:w="80" w:type="dxa"/>
              <w:right w:w="80" w:type="dxa"/>
            </w:tcMar>
            <w:vAlign w:val="center"/>
          </w:tcPr>
          <w:p w14:paraId="4821B66E" w14:textId="77777777" w:rsidR="0091481B" w:rsidRPr="0091481B" w:rsidRDefault="0091481B" w:rsidP="00024503">
            <w:pPr>
              <w:pStyle w:val="BodyB"/>
              <w:spacing w:after="160" w:line="20" w:lineRule="atLeast"/>
              <w:ind w:left="709" w:hanging="709"/>
              <w:jc w:val="center"/>
              <w:rPr>
                <w:rFonts w:asciiTheme="majorHAnsi" w:hAnsiTheme="majorHAnsi" w:cstheme="majorHAnsi"/>
              </w:rPr>
            </w:pPr>
            <w:r w:rsidRPr="0091481B">
              <w:rPr>
                <w:rFonts w:asciiTheme="majorHAnsi" w:hAnsiTheme="majorHAnsi" w:cstheme="majorHAnsi"/>
              </w:rPr>
              <w:t>%LUC</w:t>
            </w:r>
          </w:p>
        </w:tc>
        <w:tc>
          <w:tcPr>
            <w:tcW w:w="1593" w:type="dxa"/>
          </w:tcPr>
          <w:p w14:paraId="50608140"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p>
        </w:tc>
        <w:tc>
          <w:tcPr>
            <w:tcW w:w="1701" w:type="dxa"/>
            <w:shd w:val="clear" w:color="auto" w:fill="auto"/>
            <w:tcMar>
              <w:top w:w="80" w:type="dxa"/>
              <w:left w:w="680" w:type="dxa"/>
              <w:bottom w:w="80" w:type="dxa"/>
              <w:right w:w="80" w:type="dxa"/>
            </w:tcMar>
            <w:vAlign w:val="center"/>
          </w:tcPr>
          <w:p w14:paraId="214B49F8"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r w:rsidRPr="0091481B">
              <w:rPr>
                <w:rFonts w:asciiTheme="majorHAnsi" w:hAnsiTheme="majorHAnsi" w:cstheme="majorHAnsi"/>
              </w:rPr>
              <w:t>3.4</w:t>
            </w:r>
          </w:p>
        </w:tc>
        <w:tc>
          <w:tcPr>
            <w:tcW w:w="1559" w:type="dxa"/>
          </w:tcPr>
          <w:p w14:paraId="60618123" w14:textId="77777777" w:rsidR="0091481B" w:rsidRPr="0091481B" w:rsidRDefault="0091481B" w:rsidP="00024503">
            <w:pPr>
              <w:jc w:val="center"/>
              <w:rPr>
                <w:rFonts w:asciiTheme="majorHAnsi" w:hAnsiTheme="majorHAnsi" w:cstheme="majorHAnsi"/>
                <w:sz w:val="24"/>
                <w:szCs w:val="24"/>
              </w:rPr>
            </w:pPr>
            <w:r w:rsidRPr="0091481B">
              <w:rPr>
                <w:rFonts w:asciiTheme="majorHAnsi" w:hAnsiTheme="majorHAnsi" w:cstheme="majorHAnsi"/>
                <w:sz w:val="24"/>
                <w:szCs w:val="24"/>
              </w:rPr>
              <w:t>2.0</w:t>
            </w:r>
          </w:p>
        </w:tc>
        <w:tc>
          <w:tcPr>
            <w:tcW w:w="1559" w:type="dxa"/>
            <w:shd w:val="clear" w:color="auto" w:fill="auto"/>
            <w:tcMar>
              <w:top w:w="80" w:type="dxa"/>
              <w:left w:w="80" w:type="dxa"/>
              <w:bottom w:w="80" w:type="dxa"/>
              <w:right w:w="80" w:type="dxa"/>
            </w:tcMar>
            <w:vAlign w:val="center"/>
          </w:tcPr>
          <w:p w14:paraId="17A417F3" w14:textId="77777777" w:rsidR="0091481B" w:rsidRPr="0091481B" w:rsidRDefault="0091481B" w:rsidP="00024503">
            <w:pPr>
              <w:rPr>
                <w:rFonts w:asciiTheme="majorHAnsi" w:hAnsiTheme="majorHAnsi" w:cstheme="majorHAnsi"/>
                <w:sz w:val="24"/>
                <w:szCs w:val="24"/>
              </w:rPr>
            </w:pPr>
          </w:p>
        </w:tc>
        <w:tc>
          <w:tcPr>
            <w:tcW w:w="2410" w:type="dxa"/>
            <w:shd w:val="clear" w:color="auto" w:fill="auto"/>
            <w:tcMar>
              <w:top w:w="80" w:type="dxa"/>
              <w:left w:w="964" w:type="dxa"/>
              <w:bottom w:w="80" w:type="dxa"/>
              <w:right w:w="80" w:type="dxa"/>
            </w:tcMar>
            <w:vAlign w:val="center"/>
          </w:tcPr>
          <w:p w14:paraId="0D377EE7" w14:textId="77777777" w:rsidR="0091481B" w:rsidRPr="0091481B" w:rsidRDefault="0091481B" w:rsidP="00024503">
            <w:pPr>
              <w:pStyle w:val="BodyB"/>
              <w:spacing w:after="160" w:line="20" w:lineRule="atLeast"/>
              <w:ind w:left="884" w:hanging="720"/>
              <w:jc w:val="center"/>
              <w:rPr>
                <w:rFonts w:asciiTheme="majorHAnsi" w:hAnsiTheme="majorHAnsi" w:cstheme="majorHAnsi"/>
              </w:rPr>
            </w:pPr>
          </w:p>
        </w:tc>
      </w:tr>
      <w:tr w:rsidR="0091481B" w:rsidRPr="0091481B" w14:paraId="33AB2960" w14:textId="77777777" w:rsidTr="0091481B">
        <w:trPr>
          <w:trHeight w:val="310"/>
        </w:trPr>
        <w:tc>
          <w:tcPr>
            <w:tcW w:w="2343" w:type="dxa"/>
            <w:shd w:val="clear" w:color="auto" w:fill="auto"/>
            <w:tcMar>
              <w:top w:w="80" w:type="dxa"/>
              <w:left w:w="789" w:type="dxa"/>
              <w:bottom w:w="80" w:type="dxa"/>
              <w:right w:w="80" w:type="dxa"/>
            </w:tcMar>
            <w:vAlign w:val="center"/>
          </w:tcPr>
          <w:p w14:paraId="5A15C471" w14:textId="77777777" w:rsidR="0091481B" w:rsidRPr="0091481B" w:rsidRDefault="0091481B" w:rsidP="00024503">
            <w:pPr>
              <w:pStyle w:val="BodyB"/>
              <w:spacing w:after="160" w:line="20" w:lineRule="atLeast"/>
              <w:ind w:left="709" w:hanging="709"/>
              <w:jc w:val="center"/>
              <w:rPr>
                <w:rFonts w:asciiTheme="majorHAnsi" w:hAnsiTheme="majorHAnsi" w:cstheme="majorHAnsi"/>
              </w:rPr>
            </w:pPr>
            <w:r w:rsidRPr="0091481B">
              <w:rPr>
                <w:rFonts w:asciiTheme="majorHAnsi" w:hAnsiTheme="majorHAnsi" w:cstheme="majorHAnsi"/>
              </w:rPr>
              <w:t>%NRBC</w:t>
            </w:r>
          </w:p>
        </w:tc>
        <w:tc>
          <w:tcPr>
            <w:tcW w:w="1593" w:type="dxa"/>
          </w:tcPr>
          <w:p w14:paraId="101E1000"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p>
        </w:tc>
        <w:tc>
          <w:tcPr>
            <w:tcW w:w="1701" w:type="dxa"/>
            <w:shd w:val="clear" w:color="auto" w:fill="auto"/>
            <w:tcMar>
              <w:top w:w="80" w:type="dxa"/>
              <w:left w:w="680" w:type="dxa"/>
              <w:bottom w:w="80" w:type="dxa"/>
              <w:right w:w="80" w:type="dxa"/>
            </w:tcMar>
            <w:vAlign w:val="center"/>
          </w:tcPr>
          <w:p w14:paraId="6C588785"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r w:rsidRPr="0091481B">
              <w:rPr>
                <w:rFonts w:asciiTheme="majorHAnsi" w:hAnsiTheme="majorHAnsi" w:cstheme="majorHAnsi"/>
              </w:rPr>
              <w:t>3.3</w:t>
            </w:r>
          </w:p>
        </w:tc>
        <w:tc>
          <w:tcPr>
            <w:tcW w:w="1559" w:type="dxa"/>
          </w:tcPr>
          <w:p w14:paraId="1B53EA03" w14:textId="77777777" w:rsidR="0091481B" w:rsidRPr="0091481B" w:rsidRDefault="0091481B" w:rsidP="00024503">
            <w:pPr>
              <w:jc w:val="center"/>
              <w:rPr>
                <w:rFonts w:asciiTheme="majorHAnsi" w:hAnsiTheme="majorHAnsi" w:cstheme="majorHAnsi"/>
                <w:sz w:val="24"/>
                <w:szCs w:val="24"/>
              </w:rPr>
            </w:pPr>
            <w:r w:rsidRPr="0091481B">
              <w:rPr>
                <w:rFonts w:asciiTheme="majorHAnsi" w:hAnsiTheme="majorHAnsi" w:cstheme="majorHAnsi"/>
                <w:sz w:val="24"/>
                <w:szCs w:val="24"/>
              </w:rPr>
              <w:t>0</w:t>
            </w:r>
          </w:p>
        </w:tc>
        <w:tc>
          <w:tcPr>
            <w:tcW w:w="1559" w:type="dxa"/>
            <w:shd w:val="clear" w:color="auto" w:fill="auto"/>
            <w:tcMar>
              <w:top w:w="80" w:type="dxa"/>
              <w:left w:w="80" w:type="dxa"/>
              <w:bottom w:w="80" w:type="dxa"/>
              <w:right w:w="80" w:type="dxa"/>
            </w:tcMar>
            <w:vAlign w:val="center"/>
          </w:tcPr>
          <w:p w14:paraId="7D452FC1" w14:textId="77777777" w:rsidR="0091481B" w:rsidRPr="0091481B" w:rsidRDefault="0091481B" w:rsidP="00024503">
            <w:pPr>
              <w:rPr>
                <w:rFonts w:asciiTheme="majorHAnsi" w:hAnsiTheme="majorHAnsi" w:cstheme="majorHAnsi"/>
                <w:sz w:val="24"/>
                <w:szCs w:val="24"/>
              </w:rPr>
            </w:pPr>
          </w:p>
        </w:tc>
        <w:tc>
          <w:tcPr>
            <w:tcW w:w="2410" w:type="dxa"/>
            <w:shd w:val="clear" w:color="auto" w:fill="auto"/>
            <w:tcMar>
              <w:top w:w="80" w:type="dxa"/>
              <w:left w:w="964" w:type="dxa"/>
              <w:bottom w:w="80" w:type="dxa"/>
              <w:right w:w="80" w:type="dxa"/>
            </w:tcMar>
            <w:vAlign w:val="center"/>
          </w:tcPr>
          <w:p w14:paraId="624607EE" w14:textId="77777777" w:rsidR="0091481B" w:rsidRPr="0091481B" w:rsidRDefault="0091481B" w:rsidP="00024503">
            <w:pPr>
              <w:pStyle w:val="BodyB"/>
              <w:spacing w:after="160" w:line="20" w:lineRule="atLeast"/>
              <w:ind w:left="884" w:hanging="720"/>
              <w:jc w:val="center"/>
              <w:rPr>
                <w:rFonts w:asciiTheme="majorHAnsi" w:hAnsiTheme="majorHAnsi" w:cstheme="majorHAnsi"/>
              </w:rPr>
            </w:pPr>
          </w:p>
        </w:tc>
      </w:tr>
      <w:tr w:rsidR="0091481B" w:rsidRPr="0091481B" w14:paraId="658602B4" w14:textId="77777777" w:rsidTr="0091481B">
        <w:trPr>
          <w:trHeight w:val="310"/>
        </w:trPr>
        <w:tc>
          <w:tcPr>
            <w:tcW w:w="2343" w:type="dxa"/>
            <w:shd w:val="clear" w:color="auto" w:fill="auto"/>
            <w:tcMar>
              <w:top w:w="80" w:type="dxa"/>
              <w:left w:w="789" w:type="dxa"/>
              <w:bottom w:w="80" w:type="dxa"/>
              <w:right w:w="80" w:type="dxa"/>
            </w:tcMar>
            <w:vAlign w:val="center"/>
          </w:tcPr>
          <w:p w14:paraId="485F21A4" w14:textId="77777777" w:rsidR="0091481B" w:rsidRPr="0091481B" w:rsidRDefault="0091481B" w:rsidP="00024503">
            <w:pPr>
              <w:pStyle w:val="BodyB"/>
              <w:spacing w:after="160" w:line="20" w:lineRule="atLeast"/>
              <w:ind w:left="709" w:hanging="709"/>
              <w:jc w:val="center"/>
              <w:rPr>
                <w:rFonts w:asciiTheme="majorHAnsi" w:hAnsiTheme="majorHAnsi" w:cstheme="majorHAnsi"/>
              </w:rPr>
            </w:pPr>
            <w:r w:rsidRPr="0091481B">
              <w:rPr>
                <w:rFonts w:asciiTheme="majorHAnsi" w:hAnsiTheme="majorHAnsi" w:cstheme="majorHAnsi"/>
              </w:rPr>
              <w:t>#NRBC</w:t>
            </w:r>
          </w:p>
        </w:tc>
        <w:tc>
          <w:tcPr>
            <w:tcW w:w="1593" w:type="dxa"/>
          </w:tcPr>
          <w:p w14:paraId="049A5B49"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p>
        </w:tc>
        <w:tc>
          <w:tcPr>
            <w:tcW w:w="1701" w:type="dxa"/>
            <w:shd w:val="clear" w:color="auto" w:fill="auto"/>
            <w:tcMar>
              <w:top w:w="80" w:type="dxa"/>
              <w:left w:w="680" w:type="dxa"/>
              <w:bottom w:w="80" w:type="dxa"/>
              <w:right w:w="80" w:type="dxa"/>
            </w:tcMar>
            <w:vAlign w:val="center"/>
          </w:tcPr>
          <w:p w14:paraId="30ACB6AB"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r w:rsidRPr="0091481B">
              <w:rPr>
                <w:rFonts w:asciiTheme="majorHAnsi" w:hAnsiTheme="majorHAnsi" w:cstheme="majorHAnsi"/>
              </w:rPr>
              <w:t>0.18</w:t>
            </w:r>
          </w:p>
        </w:tc>
        <w:tc>
          <w:tcPr>
            <w:tcW w:w="1559" w:type="dxa"/>
          </w:tcPr>
          <w:p w14:paraId="6CE88BF8" w14:textId="77777777" w:rsidR="0091481B" w:rsidRPr="0091481B" w:rsidRDefault="0091481B" w:rsidP="00024503">
            <w:pPr>
              <w:jc w:val="center"/>
              <w:rPr>
                <w:rFonts w:asciiTheme="majorHAnsi" w:hAnsiTheme="majorHAnsi" w:cstheme="majorHAnsi"/>
                <w:sz w:val="24"/>
                <w:szCs w:val="24"/>
              </w:rPr>
            </w:pPr>
            <w:r w:rsidRPr="0091481B">
              <w:rPr>
                <w:rFonts w:asciiTheme="majorHAnsi" w:hAnsiTheme="majorHAnsi" w:cstheme="majorHAnsi"/>
                <w:sz w:val="24"/>
                <w:szCs w:val="24"/>
              </w:rPr>
              <w:t>0</w:t>
            </w:r>
          </w:p>
        </w:tc>
        <w:tc>
          <w:tcPr>
            <w:tcW w:w="1559" w:type="dxa"/>
            <w:shd w:val="clear" w:color="auto" w:fill="auto"/>
            <w:tcMar>
              <w:top w:w="80" w:type="dxa"/>
              <w:left w:w="80" w:type="dxa"/>
              <w:bottom w:w="80" w:type="dxa"/>
              <w:right w:w="80" w:type="dxa"/>
            </w:tcMar>
            <w:vAlign w:val="center"/>
          </w:tcPr>
          <w:p w14:paraId="304E9EBC" w14:textId="77777777" w:rsidR="0091481B" w:rsidRPr="0091481B" w:rsidRDefault="0091481B" w:rsidP="00024503">
            <w:pPr>
              <w:rPr>
                <w:rFonts w:asciiTheme="majorHAnsi" w:hAnsiTheme="majorHAnsi" w:cstheme="majorHAnsi"/>
                <w:sz w:val="24"/>
                <w:szCs w:val="24"/>
              </w:rPr>
            </w:pPr>
          </w:p>
        </w:tc>
        <w:tc>
          <w:tcPr>
            <w:tcW w:w="2410" w:type="dxa"/>
            <w:shd w:val="clear" w:color="auto" w:fill="auto"/>
            <w:tcMar>
              <w:top w:w="80" w:type="dxa"/>
              <w:left w:w="964" w:type="dxa"/>
              <w:bottom w:w="80" w:type="dxa"/>
              <w:right w:w="80" w:type="dxa"/>
            </w:tcMar>
            <w:vAlign w:val="center"/>
          </w:tcPr>
          <w:p w14:paraId="532C4CAA" w14:textId="77777777" w:rsidR="0091481B" w:rsidRPr="0091481B" w:rsidRDefault="0091481B" w:rsidP="00024503">
            <w:pPr>
              <w:pStyle w:val="BodyB"/>
              <w:spacing w:after="160" w:line="20" w:lineRule="atLeast"/>
              <w:ind w:left="884" w:hanging="720"/>
              <w:jc w:val="center"/>
              <w:rPr>
                <w:rFonts w:asciiTheme="majorHAnsi" w:hAnsiTheme="majorHAnsi" w:cstheme="majorHAnsi"/>
              </w:rPr>
            </w:pPr>
          </w:p>
        </w:tc>
      </w:tr>
      <w:tr w:rsidR="0091481B" w:rsidRPr="0091481B" w14:paraId="14FA4B5A" w14:textId="77777777" w:rsidTr="0091481B">
        <w:trPr>
          <w:trHeight w:val="310"/>
        </w:trPr>
        <w:tc>
          <w:tcPr>
            <w:tcW w:w="2343" w:type="dxa"/>
            <w:shd w:val="clear" w:color="auto" w:fill="auto"/>
            <w:tcMar>
              <w:top w:w="80" w:type="dxa"/>
              <w:left w:w="789" w:type="dxa"/>
              <w:bottom w:w="80" w:type="dxa"/>
              <w:right w:w="80" w:type="dxa"/>
            </w:tcMar>
            <w:vAlign w:val="center"/>
          </w:tcPr>
          <w:p w14:paraId="61229146" w14:textId="77777777" w:rsidR="0091481B" w:rsidRPr="0091481B" w:rsidRDefault="0091481B" w:rsidP="00024503">
            <w:pPr>
              <w:pStyle w:val="BodyB"/>
              <w:spacing w:after="160" w:line="20" w:lineRule="atLeast"/>
              <w:ind w:left="709" w:hanging="709"/>
              <w:jc w:val="center"/>
              <w:rPr>
                <w:rFonts w:asciiTheme="majorHAnsi" w:hAnsiTheme="majorHAnsi" w:cstheme="majorHAnsi"/>
              </w:rPr>
            </w:pPr>
            <w:r w:rsidRPr="0091481B">
              <w:rPr>
                <w:rFonts w:asciiTheme="majorHAnsi" w:hAnsiTheme="majorHAnsi" w:cstheme="majorHAnsi"/>
              </w:rPr>
              <w:t>PLT</w:t>
            </w:r>
          </w:p>
        </w:tc>
        <w:tc>
          <w:tcPr>
            <w:tcW w:w="1593" w:type="dxa"/>
          </w:tcPr>
          <w:p w14:paraId="062C1B20" w14:textId="77777777" w:rsidR="0091481B" w:rsidRPr="0091481B" w:rsidRDefault="0091481B" w:rsidP="00024503">
            <w:pPr>
              <w:pStyle w:val="BodyB"/>
              <w:spacing w:after="160" w:line="20" w:lineRule="atLeast"/>
              <w:ind w:left="600" w:hanging="600"/>
              <w:jc w:val="center"/>
              <w:rPr>
                <w:rFonts w:asciiTheme="majorHAnsi" w:hAnsiTheme="majorHAnsi" w:cstheme="majorHAnsi"/>
                <w:b/>
              </w:rPr>
            </w:pPr>
            <w:r w:rsidRPr="0091481B">
              <w:rPr>
                <w:rFonts w:asciiTheme="majorHAnsi" w:hAnsiTheme="majorHAnsi" w:cstheme="majorHAnsi"/>
                <w:b/>
              </w:rPr>
              <w:t>124</w:t>
            </w:r>
          </w:p>
        </w:tc>
        <w:tc>
          <w:tcPr>
            <w:tcW w:w="1701" w:type="dxa"/>
            <w:shd w:val="clear" w:color="auto" w:fill="auto"/>
            <w:tcMar>
              <w:top w:w="80" w:type="dxa"/>
              <w:left w:w="680" w:type="dxa"/>
              <w:bottom w:w="80" w:type="dxa"/>
              <w:right w:w="80" w:type="dxa"/>
            </w:tcMar>
            <w:vAlign w:val="center"/>
          </w:tcPr>
          <w:p w14:paraId="6519554B" w14:textId="77777777" w:rsidR="0091481B" w:rsidRPr="0091481B" w:rsidRDefault="0091481B" w:rsidP="00024503">
            <w:pPr>
              <w:pStyle w:val="BodyB"/>
              <w:spacing w:after="160" w:line="20" w:lineRule="atLeast"/>
              <w:ind w:left="600" w:hanging="600"/>
              <w:jc w:val="center"/>
              <w:rPr>
                <w:rFonts w:asciiTheme="majorHAnsi" w:hAnsiTheme="majorHAnsi" w:cstheme="majorHAnsi"/>
                <w:b/>
              </w:rPr>
            </w:pPr>
            <w:r w:rsidRPr="0091481B">
              <w:rPr>
                <w:rFonts w:asciiTheme="majorHAnsi" w:hAnsiTheme="majorHAnsi" w:cstheme="majorHAnsi"/>
                <w:b/>
              </w:rPr>
              <w:t>135</w:t>
            </w:r>
          </w:p>
        </w:tc>
        <w:tc>
          <w:tcPr>
            <w:tcW w:w="1559" w:type="dxa"/>
          </w:tcPr>
          <w:p w14:paraId="17EA00B4" w14:textId="77777777" w:rsidR="0091481B" w:rsidRPr="0091481B" w:rsidRDefault="0091481B" w:rsidP="00024503">
            <w:pPr>
              <w:pStyle w:val="BodyB"/>
              <w:spacing w:after="160" w:line="20" w:lineRule="atLeast"/>
              <w:ind w:left="459" w:hanging="459"/>
              <w:jc w:val="center"/>
              <w:rPr>
                <w:rFonts w:asciiTheme="majorHAnsi" w:hAnsiTheme="majorHAnsi" w:cstheme="majorHAnsi"/>
                <w:b/>
              </w:rPr>
            </w:pPr>
            <w:r w:rsidRPr="0091481B">
              <w:rPr>
                <w:rFonts w:asciiTheme="majorHAnsi" w:hAnsiTheme="majorHAnsi" w:cstheme="majorHAnsi"/>
                <w:b/>
              </w:rPr>
              <w:t>96</w:t>
            </w:r>
          </w:p>
        </w:tc>
        <w:tc>
          <w:tcPr>
            <w:tcW w:w="1559" w:type="dxa"/>
            <w:shd w:val="clear" w:color="auto" w:fill="auto"/>
            <w:tcMar>
              <w:top w:w="80" w:type="dxa"/>
              <w:left w:w="539" w:type="dxa"/>
              <w:bottom w:w="80" w:type="dxa"/>
              <w:right w:w="80" w:type="dxa"/>
            </w:tcMar>
            <w:vAlign w:val="center"/>
          </w:tcPr>
          <w:p w14:paraId="0729C6CC"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G/L</w:t>
            </w:r>
          </w:p>
        </w:tc>
        <w:tc>
          <w:tcPr>
            <w:tcW w:w="2410" w:type="dxa"/>
            <w:shd w:val="clear" w:color="auto" w:fill="auto"/>
            <w:tcMar>
              <w:top w:w="80" w:type="dxa"/>
              <w:left w:w="964" w:type="dxa"/>
              <w:bottom w:w="80" w:type="dxa"/>
              <w:right w:w="80" w:type="dxa"/>
            </w:tcMar>
            <w:vAlign w:val="center"/>
          </w:tcPr>
          <w:p w14:paraId="68BC2592" w14:textId="77777777" w:rsidR="0091481B" w:rsidRPr="0091481B" w:rsidRDefault="0091481B" w:rsidP="00024503">
            <w:pPr>
              <w:pStyle w:val="BodyB"/>
              <w:spacing w:after="160" w:line="20" w:lineRule="atLeast"/>
              <w:ind w:left="884" w:hanging="720"/>
              <w:jc w:val="center"/>
              <w:rPr>
                <w:rFonts w:asciiTheme="majorHAnsi" w:hAnsiTheme="majorHAnsi" w:cstheme="majorHAnsi"/>
              </w:rPr>
            </w:pPr>
            <w:r w:rsidRPr="0091481B">
              <w:rPr>
                <w:rFonts w:asciiTheme="majorHAnsi" w:hAnsiTheme="majorHAnsi" w:cstheme="majorHAnsi"/>
              </w:rPr>
              <w:t>200 – 400</w:t>
            </w:r>
          </w:p>
        </w:tc>
      </w:tr>
      <w:tr w:rsidR="0091481B" w:rsidRPr="0091481B" w14:paraId="6537E990" w14:textId="77777777" w:rsidTr="0091481B">
        <w:trPr>
          <w:trHeight w:val="310"/>
        </w:trPr>
        <w:tc>
          <w:tcPr>
            <w:tcW w:w="2343" w:type="dxa"/>
            <w:shd w:val="clear" w:color="auto" w:fill="auto"/>
            <w:tcMar>
              <w:top w:w="80" w:type="dxa"/>
              <w:left w:w="789" w:type="dxa"/>
              <w:bottom w:w="80" w:type="dxa"/>
              <w:right w:w="80" w:type="dxa"/>
            </w:tcMar>
            <w:vAlign w:val="center"/>
          </w:tcPr>
          <w:p w14:paraId="61297217" w14:textId="77777777" w:rsidR="0091481B" w:rsidRPr="0091481B" w:rsidRDefault="0091481B" w:rsidP="00024503">
            <w:pPr>
              <w:pStyle w:val="BodyB"/>
              <w:spacing w:after="160" w:line="20" w:lineRule="atLeast"/>
              <w:ind w:left="709" w:hanging="709"/>
              <w:jc w:val="center"/>
              <w:rPr>
                <w:rFonts w:asciiTheme="majorHAnsi" w:hAnsiTheme="majorHAnsi" w:cstheme="majorHAnsi"/>
              </w:rPr>
            </w:pPr>
            <w:r w:rsidRPr="0091481B">
              <w:rPr>
                <w:rFonts w:asciiTheme="majorHAnsi" w:hAnsiTheme="majorHAnsi" w:cstheme="majorHAnsi"/>
              </w:rPr>
              <w:t>MPV</w:t>
            </w:r>
          </w:p>
        </w:tc>
        <w:tc>
          <w:tcPr>
            <w:tcW w:w="1593" w:type="dxa"/>
          </w:tcPr>
          <w:p w14:paraId="0E0AD79E"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p>
        </w:tc>
        <w:tc>
          <w:tcPr>
            <w:tcW w:w="1701" w:type="dxa"/>
            <w:shd w:val="clear" w:color="auto" w:fill="auto"/>
            <w:tcMar>
              <w:top w:w="80" w:type="dxa"/>
              <w:left w:w="680" w:type="dxa"/>
              <w:bottom w:w="80" w:type="dxa"/>
              <w:right w:w="80" w:type="dxa"/>
            </w:tcMar>
            <w:vAlign w:val="center"/>
          </w:tcPr>
          <w:p w14:paraId="50FE7428" w14:textId="77777777" w:rsidR="0091481B" w:rsidRPr="0091481B" w:rsidRDefault="0091481B" w:rsidP="00024503">
            <w:pPr>
              <w:pStyle w:val="BodyB"/>
              <w:spacing w:after="160" w:line="20" w:lineRule="atLeast"/>
              <w:ind w:left="600" w:hanging="600"/>
              <w:jc w:val="center"/>
              <w:rPr>
                <w:rFonts w:asciiTheme="majorHAnsi" w:hAnsiTheme="majorHAnsi" w:cstheme="majorHAnsi"/>
              </w:rPr>
            </w:pPr>
            <w:r w:rsidRPr="0091481B">
              <w:rPr>
                <w:rFonts w:asciiTheme="majorHAnsi" w:hAnsiTheme="majorHAnsi" w:cstheme="majorHAnsi"/>
              </w:rPr>
              <w:t>12.1</w:t>
            </w:r>
          </w:p>
        </w:tc>
        <w:tc>
          <w:tcPr>
            <w:tcW w:w="1559" w:type="dxa"/>
          </w:tcPr>
          <w:p w14:paraId="4CBAFF5E"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12.2</w:t>
            </w:r>
          </w:p>
        </w:tc>
        <w:tc>
          <w:tcPr>
            <w:tcW w:w="1559" w:type="dxa"/>
            <w:shd w:val="clear" w:color="auto" w:fill="auto"/>
            <w:tcMar>
              <w:top w:w="80" w:type="dxa"/>
              <w:left w:w="539" w:type="dxa"/>
              <w:bottom w:w="80" w:type="dxa"/>
              <w:right w:w="80" w:type="dxa"/>
            </w:tcMar>
            <w:vAlign w:val="center"/>
          </w:tcPr>
          <w:p w14:paraId="3CE39503" w14:textId="77777777" w:rsidR="0091481B" w:rsidRPr="0091481B" w:rsidRDefault="0091481B" w:rsidP="00024503">
            <w:pPr>
              <w:pStyle w:val="BodyB"/>
              <w:spacing w:after="160" w:line="20" w:lineRule="atLeast"/>
              <w:ind w:left="459" w:hanging="459"/>
              <w:jc w:val="center"/>
              <w:rPr>
                <w:rFonts w:asciiTheme="majorHAnsi" w:hAnsiTheme="majorHAnsi" w:cstheme="majorHAnsi"/>
              </w:rPr>
            </w:pPr>
            <w:r w:rsidRPr="0091481B">
              <w:rPr>
                <w:rFonts w:asciiTheme="majorHAnsi" w:hAnsiTheme="majorHAnsi" w:cstheme="majorHAnsi"/>
              </w:rPr>
              <w:t>Fl</w:t>
            </w:r>
          </w:p>
        </w:tc>
        <w:tc>
          <w:tcPr>
            <w:tcW w:w="2410" w:type="dxa"/>
            <w:shd w:val="clear" w:color="auto" w:fill="auto"/>
            <w:tcMar>
              <w:top w:w="80" w:type="dxa"/>
              <w:left w:w="964" w:type="dxa"/>
              <w:bottom w:w="80" w:type="dxa"/>
              <w:right w:w="80" w:type="dxa"/>
            </w:tcMar>
            <w:vAlign w:val="center"/>
          </w:tcPr>
          <w:p w14:paraId="01D86218" w14:textId="77777777" w:rsidR="0091481B" w:rsidRPr="0091481B" w:rsidRDefault="0091481B" w:rsidP="00024503">
            <w:pPr>
              <w:pStyle w:val="BodyB"/>
              <w:spacing w:after="160" w:line="20" w:lineRule="atLeast"/>
              <w:ind w:left="884" w:hanging="720"/>
              <w:jc w:val="center"/>
              <w:rPr>
                <w:rFonts w:asciiTheme="majorHAnsi" w:hAnsiTheme="majorHAnsi" w:cstheme="majorHAnsi"/>
              </w:rPr>
            </w:pPr>
            <w:r w:rsidRPr="0091481B">
              <w:rPr>
                <w:rFonts w:asciiTheme="majorHAnsi" w:hAnsiTheme="majorHAnsi" w:cstheme="majorHAnsi"/>
              </w:rPr>
              <w:t>7 - 12</w:t>
            </w:r>
          </w:p>
        </w:tc>
      </w:tr>
    </w:tbl>
    <w:p w14:paraId="000000A0" w14:textId="77777777" w:rsidR="00181F2B" w:rsidRPr="0091481B" w:rsidRDefault="00181F2B">
      <w:pPr>
        <w:spacing w:line="240" w:lineRule="auto"/>
        <w:ind w:left="720"/>
        <w:rPr>
          <w:rFonts w:asciiTheme="majorHAnsi" w:eastAsia="Times New Roman" w:hAnsiTheme="majorHAnsi" w:cstheme="majorHAnsi"/>
          <w:sz w:val="24"/>
          <w:szCs w:val="24"/>
        </w:rPr>
      </w:pPr>
    </w:p>
    <w:p w14:paraId="000000A1" w14:textId="77777777" w:rsidR="00181F2B" w:rsidRPr="0091481B" w:rsidRDefault="00EB77FC" w:rsidP="00C45B33">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Thiếu máu nặng đẳng sắc đẳng bào mức độ nặng theo WHO.</w:t>
      </w:r>
    </w:p>
    <w:p w14:paraId="000000A2" w14:textId="77777777" w:rsidR="00181F2B" w:rsidRPr="0091481B" w:rsidRDefault="00EB77FC" w:rsidP="00C45B33">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Bạch cầu trong giới hạn bình thường</w:t>
      </w:r>
    </w:p>
    <w:p w14:paraId="000000A3" w14:textId="77777777" w:rsidR="00181F2B" w:rsidRPr="0091481B" w:rsidRDefault="00EB77FC" w:rsidP="00C45B33">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Tiểu cầu giảm nhẹ</w:t>
      </w:r>
    </w:p>
    <w:p w14:paraId="000000A4" w14:textId="00C4568C" w:rsidR="00181F2B" w:rsidRPr="0091481B" w:rsidRDefault="00EB77FC" w:rsidP="0091481B">
      <w:pPr>
        <w:pStyle w:val="ListParagraph"/>
        <w:numPr>
          <w:ilvl w:val="0"/>
          <w:numId w:val="24"/>
        </w:numPr>
        <w:spacing w:line="240" w:lineRule="auto"/>
        <w:rPr>
          <w:rFonts w:asciiTheme="majorHAnsi" w:eastAsia="Times New Roman" w:hAnsiTheme="majorHAnsi" w:cstheme="majorHAnsi"/>
          <w:b/>
          <w:sz w:val="24"/>
          <w:szCs w:val="24"/>
        </w:rPr>
      </w:pPr>
      <w:r w:rsidRPr="0091481B">
        <w:rPr>
          <w:rFonts w:asciiTheme="majorHAnsi" w:eastAsia="Times New Roman" w:hAnsiTheme="majorHAnsi" w:cstheme="majorHAnsi"/>
          <w:b/>
          <w:sz w:val="24"/>
          <w:szCs w:val="24"/>
        </w:rPr>
        <w:t>Chức năng đông máu</w:t>
      </w:r>
    </w:p>
    <w:p w14:paraId="40651430" w14:textId="77777777" w:rsidR="0091481B" w:rsidRPr="0091481B" w:rsidRDefault="0091481B" w:rsidP="0091481B">
      <w:pPr>
        <w:pStyle w:val="ListParagraph"/>
        <w:spacing w:line="240" w:lineRule="auto"/>
        <w:rPr>
          <w:rFonts w:asciiTheme="majorHAnsi" w:eastAsia="Times New Roman" w:hAnsiTheme="majorHAnsi" w:cstheme="majorHAnsi"/>
          <w:sz w:val="24"/>
          <w:szCs w:val="24"/>
        </w:rPr>
      </w:pPr>
    </w:p>
    <w:tbl>
      <w:tblPr>
        <w:tblW w:w="6459" w:type="dxa"/>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3"/>
        <w:gridCol w:w="1356"/>
        <w:gridCol w:w="1349"/>
        <w:gridCol w:w="1701"/>
      </w:tblGrid>
      <w:tr w:rsidR="0091481B" w:rsidRPr="0091481B" w14:paraId="2C84E07A" w14:textId="77777777" w:rsidTr="0091481B">
        <w:trPr>
          <w:trHeight w:val="280"/>
        </w:trPr>
        <w:tc>
          <w:tcPr>
            <w:tcW w:w="2053" w:type="dxa"/>
          </w:tcPr>
          <w:p w14:paraId="647CFFD6" w14:textId="77777777" w:rsidR="0091481B" w:rsidRPr="0091481B" w:rsidRDefault="0091481B" w:rsidP="00024503">
            <w:pPr>
              <w:ind w:left="249"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PT</w:t>
            </w:r>
          </w:p>
        </w:tc>
        <w:tc>
          <w:tcPr>
            <w:tcW w:w="1356" w:type="dxa"/>
          </w:tcPr>
          <w:p w14:paraId="2A6FB386" w14:textId="77777777" w:rsidR="0091481B" w:rsidRPr="0091481B" w:rsidRDefault="0091481B" w:rsidP="00024503">
            <w:pPr>
              <w:ind w:left="248"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11.6</w:t>
            </w:r>
          </w:p>
        </w:tc>
        <w:tc>
          <w:tcPr>
            <w:tcW w:w="1349" w:type="dxa"/>
          </w:tcPr>
          <w:p w14:paraId="1A46DC0C" w14:textId="77777777" w:rsidR="0091481B" w:rsidRPr="0091481B" w:rsidRDefault="0091481B" w:rsidP="00024503">
            <w:pPr>
              <w:ind w:left="248"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giây</w:t>
            </w:r>
          </w:p>
        </w:tc>
        <w:tc>
          <w:tcPr>
            <w:tcW w:w="1701" w:type="dxa"/>
          </w:tcPr>
          <w:p w14:paraId="2B746CF6" w14:textId="77777777" w:rsidR="0091481B" w:rsidRPr="0091481B" w:rsidRDefault="0091481B" w:rsidP="00024503">
            <w:pPr>
              <w:ind w:left="249"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10 – 13</w:t>
            </w:r>
          </w:p>
        </w:tc>
      </w:tr>
      <w:tr w:rsidR="0091481B" w:rsidRPr="0091481B" w14:paraId="47EC7EAD" w14:textId="77777777" w:rsidTr="0091481B">
        <w:trPr>
          <w:trHeight w:val="280"/>
        </w:trPr>
        <w:tc>
          <w:tcPr>
            <w:tcW w:w="2053" w:type="dxa"/>
          </w:tcPr>
          <w:p w14:paraId="00A46A43" w14:textId="77777777" w:rsidR="0091481B" w:rsidRPr="0091481B" w:rsidRDefault="0091481B" w:rsidP="00024503">
            <w:pPr>
              <w:spacing w:line="280" w:lineRule="auto"/>
              <w:ind w:left="249"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INR</w:t>
            </w:r>
          </w:p>
        </w:tc>
        <w:tc>
          <w:tcPr>
            <w:tcW w:w="1356" w:type="dxa"/>
          </w:tcPr>
          <w:p w14:paraId="3E8D39D2" w14:textId="77777777" w:rsidR="0091481B" w:rsidRPr="0091481B" w:rsidRDefault="0091481B" w:rsidP="00024503">
            <w:pPr>
              <w:spacing w:line="280" w:lineRule="auto"/>
              <w:ind w:left="248"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1.08</w:t>
            </w:r>
          </w:p>
        </w:tc>
        <w:tc>
          <w:tcPr>
            <w:tcW w:w="1349" w:type="dxa"/>
          </w:tcPr>
          <w:p w14:paraId="4AF010F2" w14:textId="77777777" w:rsidR="0091481B" w:rsidRPr="0091481B" w:rsidRDefault="0091481B" w:rsidP="00024503">
            <w:pPr>
              <w:ind w:hanging="249"/>
              <w:rPr>
                <w:rFonts w:asciiTheme="majorHAnsi" w:hAnsiTheme="majorHAnsi" w:cstheme="majorHAnsi"/>
                <w:color w:val="000000"/>
                <w:sz w:val="24"/>
                <w:szCs w:val="24"/>
              </w:rPr>
            </w:pPr>
          </w:p>
        </w:tc>
        <w:tc>
          <w:tcPr>
            <w:tcW w:w="1701" w:type="dxa"/>
          </w:tcPr>
          <w:p w14:paraId="76C6E92E" w14:textId="77777777" w:rsidR="0091481B" w:rsidRPr="0091481B" w:rsidRDefault="0091481B" w:rsidP="00024503">
            <w:pPr>
              <w:spacing w:line="280" w:lineRule="auto"/>
              <w:ind w:left="249"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1 - 1.2</w:t>
            </w:r>
          </w:p>
        </w:tc>
      </w:tr>
      <w:tr w:rsidR="0091481B" w:rsidRPr="0091481B" w14:paraId="6A611E0A" w14:textId="77777777" w:rsidTr="0091481B">
        <w:trPr>
          <w:trHeight w:val="280"/>
        </w:trPr>
        <w:tc>
          <w:tcPr>
            <w:tcW w:w="2053" w:type="dxa"/>
          </w:tcPr>
          <w:p w14:paraId="56C47B27" w14:textId="77777777" w:rsidR="0091481B" w:rsidRPr="0091481B" w:rsidRDefault="0091481B" w:rsidP="00024503">
            <w:pPr>
              <w:spacing w:line="280" w:lineRule="auto"/>
              <w:ind w:left="249"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FIB</w:t>
            </w:r>
          </w:p>
        </w:tc>
        <w:tc>
          <w:tcPr>
            <w:tcW w:w="1356" w:type="dxa"/>
          </w:tcPr>
          <w:p w14:paraId="4AB56BDF" w14:textId="77777777" w:rsidR="0091481B" w:rsidRPr="0091481B" w:rsidRDefault="0091481B" w:rsidP="00024503">
            <w:pPr>
              <w:spacing w:line="280" w:lineRule="auto"/>
              <w:ind w:left="248"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1.9</w:t>
            </w:r>
          </w:p>
        </w:tc>
        <w:tc>
          <w:tcPr>
            <w:tcW w:w="1349" w:type="dxa"/>
          </w:tcPr>
          <w:p w14:paraId="2CF828A6" w14:textId="77777777" w:rsidR="0091481B" w:rsidRPr="0091481B" w:rsidRDefault="0091481B" w:rsidP="00024503">
            <w:pPr>
              <w:spacing w:line="280" w:lineRule="auto"/>
              <w:ind w:left="248"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g/L</w:t>
            </w:r>
          </w:p>
        </w:tc>
        <w:tc>
          <w:tcPr>
            <w:tcW w:w="1701" w:type="dxa"/>
          </w:tcPr>
          <w:p w14:paraId="473C2B97" w14:textId="77777777" w:rsidR="0091481B" w:rsidRPr="0091481B" w:rsidRDefault="0091481B" w:rsidP="00024503">
            <w:pPr>
              <w:spacing w:line="280" w:lineRule="auto"/>
              <w:ind w:left="249"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2 – 4</w:t>
            </w:r>
          </w:p>
        </w:tc>
      </w:tr>
      <w:tr w:rsidR="0091481B" w:rsidRPr="0091481B" w14:paraId="38469F5E" w14:textId="77777777" w:rsidTr="0091481B">
        <w:trPr>
          <w:trHeight w:val="280"/>
        </w:trPr>
        <w:tc>
          <w:tcPr>
            <w:tcW w:w="2053" w:type="dxa"/>
          </w:tcPr>
          <w:p w14:paraId="2ACA4BD6" w14:textId="77777777" w:rsidR="0091481B" w:rsidRPr="0091481B" w:rsidRDefault="0091481B" w:rsidP="00024503">
            <w:pPr>
              <w:spacing w:line="280" w:lineRule="auto"/>
              <w:ind w:left="249"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APTT</w:t>
            </w:r>
          </w:p>
        </w:tc>
        <w:tc>
          <w:tcPr>
            <w:tcW w:w="1356" w:type="dxa"/>
          </w:tcPr>
          <w:p w14:paraId="2DCC214B" w14:textId="77777777" w:rsidR="0091481B" w:rsidRPr="0091481B" w:rsidRDefault="0091481B" w:rsidP="00024503">
            <w:pPr>
              <w:spacing w:line="280" w:lineRule="auto"/>
              <w:ind w:left="248"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25.6</w:t>
            </w:r>
          </w:p>
        </w:tc>
        <w:tc>
          <w:tcPr>
            <w:tcW w:w="1349" w:type="dxa"/>
          </w:tcPr>
          <w:p w14:paraId="0B25F7D7" w14:textId="77777777" w:rsidR="0091481B" w:rsidRPr="0091481B" w:rsidRDefault="0091481B" w:rsidP="00024503">
            <w:pPr>
              <w:spacing w:line="280" w:lineRule="auto"/>
              <w:ind w:left="248"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giây</w:t>
            </w:r>
          </w:p>
        </w:tc>
        <w:tc>
          <w:tcPr>
            <w:tcW w:w="1701" w:type="dxa"/>
          </w:tcPr>
          <w:p w14:paraId="4AA1B26B" w14:textId="77777777" w:rsidR="0091481B" w:rsidRPr="0091481B" w:rsidRDefault="0091481B" w:rsidP="00024503">
            <w:pPr>
              <w:spacing w:line="280" w:lineRule="auto"/>
              <w:ind w:left="249"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26 - 37</w:t>
            </w:r>
          </w:p>
        </w:tc>
      </w:tr>
      <w:tr w:rsidR="0091481B" w:rsidRPr="0091481B" w14:paraId="0B2CF534" w14:textId="77777777" w:rsidTr="0091481B">
        <w:trPr>
          <w:trHeight w:val="280"/>
        </w:trPr>
        <w:tc>
          <w:tcPr>
            <w:tcW w:w="2053" w:type="dxa"/>
          </w:tcPr>
          <w:p w14:paraId="085CB397" w14:textId="62D6BC19" w:rsidR="0091481B" w:rsidRPr="0091481B" w:rsidRDefault="0091481B" w:rsidP="00024503">
            <w:pPr>
              <w:spacing w:line="280" w:lineRule="auto"/>
              <w:ind w:left="249" w:hanging="249"/>
              <w:rPr>
                <w:rFonts w:asciiTheme="majorHAnsi" w:eastAsia="Times New Roman" w:hAnsiTheme="majorHAnsi" w:cstheme="majorHAnsi"/>
                <w:color w:val="000000"/>
                <w:sz w:val="24"/>
                <w:szCs w:val="24"/>
              </w:rPr>
            </w:pPr>
            <w:r w:rsidRPr="0091481B">
              <w:rPr>
                <w:rFonts w:asciiTheme="majorHAnsi" w:eastAsia="Times New Roman" w:hAnsiTheme="majorHAnsi" w:cstheme="majorHAnsi"/>
                <w:color w:val="000000"/>
                <w:sz w:val="24"/>
                <w:szCs w:val="24"/>
              </w:rPr>
              <w:t>APTT ( R)</w:t>
            </w:r>
          </w:p>
        </w:tc>
        <w:tc>
          <w:tcPr>
            <w:tcW w:w="1356" w:type="dxa"/>
          </w:tcPr>
          <w:p w14:paraId="6762648C" w14:textId="77777777" w:rsidR="0091481B" w:rsidRPr="0091481B" w:rsidRDefault="0091481B" w:rsidP="00024503">
            <w:pPr>
              <w:spacing w:line="280" w:lineRule="auto"/>
              <w:rPr>
                <w:rFonts w:asciiTheme="majorHAnsi" w:eastAsia="Times New Roman" w:hAnsiTheme="majorHAnsi" w:cstheme="majorHAnsi"/>
                <w:color w:val="000000"/>
                <w:sz w:val="24"/>
                <w:szCs w:val="24"/>
              </w:rPr>
            </w:pPr>
            <w:r w:rsidRPr="0091481B">
              <w:rPr>
                <w:rFonts w:asciiTheme="majorHAnsi" w:eastAsia="Times New Roman" w:hAnsiTheme="majorHAnsi" w:cstheme="majorHAnsi"/>
                <w:color w:val="000000"/>
                <w:sz w:val="24"/>
                <w:szCs w:val="24"/>
              </w:rPr>
              <w:t>0.93</w:t>
            </w:r>
          </w:p>
        </w:tc>
        <w:tc>
          <w:tcPr>
            <w:tcW w:w="1349" w:type="dxa"/>
          </w:tcPr>
          <w:p w14:paraId="44B82DA5" w14:textId="77777777" w:rsidR="0091481B" w:rsidRPr="0091481B" w:rsidRDefault="0091481B" w:rsidP="00024503">
            <w:pPr>
              <w:spacing w:line="280" w:lineRule="auto"/>
              <w:ind w:left="248" w:hanging="249"/>
              <w:rPr>
                <w:rFonts w:asciiTheme="majorHAnsi" w:eastAsia="Times New Roman" w:hAnsiTheme="majorHAnsi" w:cstheme="majorHAnsi"/>
                <w:color w:val="000000"/>
                <w:sz w:val="24"/>
                <w:szCs w:val="24"/>
              </w:rPr>
            </w:pPr>
          </w:p>
        </w:tc>
        <w:tc>
          <w:tcPr>
            <w:tcW w:w="1701" w:type="dxa"/>
          </w:tcPr>
          <w:p w14:paraId="68BBE429" w14:textId="77777777" w:rsidR="0091481B" w:rsidRPr="0091481B" w:rsidRDefault="0091481B" w:rsidP="00024503">
            <w:pPr>
              <w:spacing w:line="280" w:lineRule="auto"/>
              <w:ind w:left="249" w:hanging="249"/>
              <w:rPr>
                <w:rFonts w:asciiTheme="majorHAnsi" w:eastAsia="Times New Roman" w:hAnsiTheme="majorHAnsi" w:cstheme="majorHAnsi"/>
                <w:color w:val="000000"/>
                <w:sz w:val="24"/>
                <w:szCs w:val="24"/>
              </w:rPr>
            </w:pPr>
          </w:p>
        </w:tc>
      </w:tr>
    </w:tbl>
    <w:p w14:paraId="2F59E837" w14:textId="77777777" w:rsidR="0091481B" w:rsidRPr="0091481B" w:rsidRDefault="0091481B" w:rsidP="0091481B">
      <w:pPr>
        <w:spacing w:line="240" w:lineRule="auto"/>
        <w:ind w:left="720"/>
        <w:rPr>
          <w:rFonts w:asciiTheme="majorHAnsi" w:eastAsia="Times New Roman" w:hAnsiTheme="majorHAnsi" w:cstheme="majorHAnsi"/>
          <w:sz w:val="24"/>
          <w:szCs w:val="24"/>
        </w:rPr>
      </w:pPr>
    </w:p>
    <w:p w14:paraId="000000A5" w14:textId="2D083805" w:rsidR="00181F2B" w:rsidRPr="0091481B" w:rsidRDefault="00EB77FC">
      <w:pPr>
        <w:numPr>
          <w:ilvl w:val="0"/>
          <w:numId w:val="25"/>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Nằm trong giới hạn bình thường</w:t>
      </w:r>
    </w:p>
    <w:p w14:paraId="1FCC52AA" w14:textId="79A101B3" w:rsidR="0091481B" w:rsidRPr="00C45B33" w:rsidRDefault="00EB77FC" w:rsidP="00C45B33">
      <w:pPr>
        <w:pStyle w:val="ListParagraph"/>
        <w:numPr>
          <w:ilvl w:val="0"/>
          <w:numId w:val="24"/>
        </w:numPr>
        <w:spacing w:line="240" w:lineRule="auto"/>
        <w:rPr>
          <w:rFonts w:asciiTheme="majorHAnsi" w:eastAsia="Times New Roman" w:hAnsiTheme="majorHAnsi" w:cstheme="majorHAnsi"/>
          <w:b/>
          <w:sz w:val="24"/>
          <w:szCs w:val="24"/>
        </w:rPr>
      </w:pPr>
      <w:r w:rsidRPr="00C45B33">
        <w:rPr>
          <w:rFonts w:asciiTheme="majorHAnsi" w:eastAsia="Times New Roman" w:hAnsiTheme="majorHAnsi" w:cstheme="majorHAnsi"/>
          <w:b/>
          <w:sz w:val="24"/>
          <w:szCs w:val="24"/>
        </w:rPr>
        <w:t>Sinh hóa máu - ion đồ</w:t>
      </w:r>
      <w:r w:rsidR="0091481B" w:rsidRPr="00C45B33">
        <w:rPr>
          <w:rFonts w:asciiTheme="majorHAnsi" w:eastAsia="Times New Roman" w:hAnsiTheme="majorHAnsi" w:cstheme="majorHAnsi"/>
          <w:b/>
          <w:sz w:val="24"/>
          <w:szCs w:val="24"/>
        </w:rPr>
        <w:br/>
      </w:r>
    </w:p>
    <w:tbl>
      <w:tblPr>
        <w:tblW w:w="9138" w:type="dxa"/>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50"/>
        <w:gridCol w:w="1615"/>
        <w:gridCol w:w="3236"/>
        <w:gridCol w:w="1637"/>
      </w:tblGrid>
      <w:tr w:rsidR="0091481B" w:rsidRPr="0091481B" w14:paraId="0EE6D9F5" w14:textId="77777777" w:rsidTr="00C45B33">
        <w:trPr>
          <w:trHeight w:val="280"/>
        </w:trPr>
        <w:tc>
          <w:tcPr>
            <w:tcW w:w="2650" w:type="dxa"/>
          </w:tcPr>
          <w:p w14:paraId="7C8C06BE" w14:textId="77777777" w:rsidR="0091481B" w:rsidRPr="0091481B" w:rsidRDefault="0091481B" w:rsidP="00024503">
            <w:pPr>
              <w:ind w:hanging="249"/>
              <w:rPr>
                <w:rFonts w:asciiTheme="majorHAnsi" w:hAnsiTheme="majorHAnsi" w:cstheme="majorHAnsi"/>
                <w:color w:val="000000"/>
                <w:sz w:val="24"/>
                <w:szCs w:val="24"/>
              </w:rPr>
            </w:pPr>
          </w:p>
        </w:tc>
        <w:tc>
          <w:tcPr>
            <w:tcW w:w="1615" w:type="dxa"/>
          </w:tcPr>
          <w:p w14:paraId="22EB8FB3" w14:textId="77777777" w:rsidR="0091481B" w:rsidRPr="0091481B" w:rsidRDefault="0091481B" w:rsidP="00024503">
            <w:pPr>
              <w:spacing w:line="280" w:lineRule="auto"/>
              <w:ind w:left="249"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22/2</w:t>
            </w:r>
          </w:p>
        </w:tc>
        <w:tc>
          <w:tcPr>
            <w:tcW w:w="3236" w:type="dxa"/>
          </w:tcPr>
          <w:p w14:paraId="41F4966D" w14:textId="77777777" w:rsidR="0091481B" w:rsidRPr="0091481B" w:rsidRDefault="0091481B" w:rsidP="00024503">
            <w:pPr>
              <w:ind w:hanging="249"/>
              <w:rPr>
                <w:rFonts w:asciiTheme="majorHAnsi" w:hAnsiTheme="majorHAnsi" w:cstheme="majorHAnsi"/>
                <w:color w:val="000000"/>
                <w:sz w:val="24"/>
                <w:szCs w:val="24"/>
              </w:rPr>
            </w:pPr>
          </w:p>
        </w:tc>
        <w:tc>
          <w:tcPr>
            <w:tcW w:w="1637" w:type="dxa"/>
          </w:tcPr>
          <w:p w14:paraId="5F3BA99D" w14:textId="77777777" w:rsidR="0091481B" w:rsidRPr="0091481B" w:rsidRDefault="0091481B" w:rsidP="00024503">
            <w:pPr>
              <w:ind w:hanging="249"/>
              <w:rPr>
                <w:rFonts w:asciiTheme="majorHAnsi" w:hAnsiTheme="majorHAnsi" w:cstheme="majorHAnsi"/>
                <w:color w:val="000000"/>
                <w:sz w:val="24"/>
                <w:szCs w:val="24"/>
              </w:rPr>
            </w:pPr>
          </w:p>
        </w:tc>
      </w:tr>
      <w:tr w:rsidR="0091481B" w:rsidRPr="0091481B" w14:paraId="4B9FB061" w14:textId="77777777" w:rsidTr="00C45B33">
        <w:trPr>
          <w:trHeight w:val="280"/>
        </w:trPr>
        <w:tc>
          <w:tcPr>
            <w:tcW w:w="2650" w:type="dxa"/>
          </w:tcPr>
          <w:p w14:paraId="49445163" w14:textId="77777777" w:rsidR="0091481B" w:rsidRPr="0091481B" w:rsidRDefault="0091481B" w:rsidP="00024503">
            <w:pPr>
              <w:spacing w:line="280" w:lineRule="auto"/>
              <w:ind w:left="141"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Đường huyết</w:t>
            </w:r>
          </w:p>
        </w:tc>
        <w:tc>
          <w:tcPr>
            <w:tcW w:w="1615" w:type="dxa"/>
          </w:tcPr>
          <w:p w14:paraId="5CF32472" w14:textId="77777777" w:rsidR="0091481B" w:rsidRPr="0091481B" w:rsidRDefault="0091481B" w:rsidP="00024503">
            <w:pPr>
              <w:spacing w:before="5" w:line="275" w:lineRule="auto"/>
              <w:ind w:left="249"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93</w:t>
            </w:r>
          </w:p>
        </w:tc>
        <w:tc>
          <w:tcPr>
            <w:tcW w:w="3236" w:type="dxa"/>
          </w:tcPr>
          <w:p w14:paraId="76CA0F50" w14:textId="77777777" w:rsidR="0091481B" w:rsidRPr="0091481B" w:rsidRDefault="0091481B" w:rsidP="00024503">
            <w:pPr>
              <w:spacing w:line="280" w:lineRule="auto"/>
              <w:ind w:left="249"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mg/dL</w:t>
            </w:r>
          </w:p>
        </w:tc>
        <w:tc>
          <w:tcPr>
            <w:tcW w:w="1637" w:type="dxa"/>
          </w:tcPr>
          <w:p w14:paraId="40BA7177" w14:textId="77777777" w:rsidR="0091481B" w:rsidRPr="0091481B" w:rsidRDefault="0091481B" w:rsidP="00024503">
            <w:pPr>
              <w:spacing w:line="280" w:lineRule="auto"/>
              <w:ind w:left="249"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70-110</w:t>
            </w:r>
          </w:p>
        </w:tc>
      </w:tr>
      <w:tr w:rsidR="0091481B" w:rsidRPr="0091481B" w14:paraId="76458456" w14:textId="77777777" w:rsidTr="00C45B33">
        <w:trPr>
          <w:trHeight w:val="280"/>
        </w:trPr>
        <w:tc>
          <w:tcPr>
            <w:tcW w:w="2650" w:type="dxa"/>
          </w:tcPr>
          <w:p w14:paraId="483E6463" w14:textId="77777777" w:rsidR="0091481B" w:rsidRPr="0091481B" w:rsidRDefault="0091481B" w:rsidP="00024503">
            <w:pPr>
              <w:ind w:left="141"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ALT</w:t>
            </w:r>
          </w:p>
        </w:tc>
        <w:tc>
          <w:tcPr>
            <w:tcW w:w="1615" w:type="dxa"/>
          </w:tcPr>
          <w:p w14:paraId="1C9DFA11" w14:textId="6E0AA2A9" w:rsidR="0091481B" w:rsidRPr="0091481B" w:rsidRDefault="0091481B" w:rsidP="00024503">
            <w:pPr>
              <w:ind w:left="249"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21</w:t>
            </w:r>
          </w:p>
        </w:tc>
        <w:tc>
          <w:tcPr>
            <w:tcW w:w="3236" w:type="dxa"/>
          </w:tcPr>
          <w:p w14:paraId="738F1851" w14:textId="77777777" w:rsidR="0091481B" w:rsidRPr="0091481B" w:rsidRDefault="0091481B" w:rsidP="00024503">
            <w:pPr>
              <w:ind w:left="249"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U/L</w:t>
            </w:r>
          </w:p>
        </w:tc>
        <w:tc>
          <w:tcPr>
            <w:tcW w:w="1637" w:type="dxa"/>
          </w:tcPr>
          <w:p w14:paraId="53A4D9D4" w14:textId="77777777" w:rsidR="0091481B" w:rsidRPr="0091481B" w:rsidRDefault="0091481B" w:rsidP="00024503">
            <w:pPr>
              <w:ind w:left="249"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5-49</w:t>
            </w:r>
          </w:p>
        </w:tc>
      </w:tr>
      <w:tr w:rsidR="0091481B" w:rsidRPr="0091481B" w14:paraId="7516EA63" w14:textId="77777777" w:rsidTr="00C45B33">
        <w:trPr>
          <w:trHeight w:val="300"/>
        </w:trPr>
        <w:tc>
          <w:tcPr>
            <w:tcW w:w="2650" w:type="dxa"/>
          </w:tcPr>
          <w:p w14:paraId="63F2CDC7" w14:textId="77777777" w:rsidR="0091481B" w:rsidRPr="0091481B" w:rsidRDefault="0091481B" w:rsidP="00024503">
            <w:pPr>
              <w:spacing w:line="280" w:lineRule="auto"/>
              <w:ind w:left="141"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AST</w:t>
            </w:r>
          </w:p>
        </w:tc>
        <w:tc>
          <w:tcPr>
            <w:tcW w:w="1615" w:type="dxa"/>
          </w:tcPr>
          <w:p w14:paraId="74CD32EA" w14:textId="1AD825B4" w:rsidR="0091481B" w:rsidRPr="0091481B" w:rsidRDefault="0091481B" w:rsidP="00024503">
            <w:pPr>
              <w:spacing w:before="5" w:line="275" w:lineRule="auto"/>
              <w:ind w:left="249"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11</w:t>
            </w:r>
          </w:p>
        </w:tc>
        <w:tc>
          <w:tcPr>
            <w:tcW w:w="3236" w:type="dxa"/>
          </w:tcPr>
          <w:p w14:paraId="7F274339" w14:textId="77777777" w:rsidR="0091481B" w:rsidRPr="0091481B" w:rsidRDefault="0091481B" w:rsidP="00024503">
            <w:pPr>
              <w:spacing w:line="280" w:lineRule="auto"/>
              <w:ind w:left="249"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U/L</w:t>
            </w:r>
          </w:p>
        </w:tc>
        <w:tc>
          <w:tcPr>
            <w:tcW w:w="1637" w:type="dxa"/>
          </w:tcPr>
          <w:p w14:paraId="204AEA9A" w14:textId="77777777" w:rsidR="0091481B" w:rsidRPr="0091481B" w:rsidRDefault="0091481B" w:rsidP="00024503">
            <w:pPr>
              <w:spacing w:line="280" w:lineRule="auto"/>
              <w:ind w:left="249"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9-48</w:t>
            </w:r>
          </w:p>
        </w:tc>
      </w:tr>
      <w:tr w:rsidR="0091481B" w:rsidRPr="0091481B" w14:paraId="49235D3A" w14:textId="77777777" w:rsidTr="00C45B33">
        <w:trPr>
          <w:trHeight w:val="280"/>
        </w:trPr>
        <w:tc>
          <w:tcPr>
            <w:tcW w:w="2650" w:type="dxa"/>
          </w:tcPr>
          <w:p w14:paraId="0B2ACD02" w14:textId="77777777" w:rsidR="0091481B" w:rsidRPr="0091481B" w:rsidRDefault="0091481B" w:rsidP="00024503">
            <w:pPr>
              <w:spacing w:line="280" w:lineRule="auto"/>
              <w:ind w:left="141"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BUN</w:t>
            </w:r>
          </w:p>
        </w:tc>
        <w:tc>
          <w:tcPr>
            <w:tcW w:w="1615" w:type="dxa"/>
          </w:tcPr>
          <w:p w14:paraId="04076EB7" w14:textId="77777777" w:rsidR="0091481B" w:rsidRPr="0091481B" w:rsidRDefault="0091481B" w:rsidP="00024503">
            <w:pPr>
              <w:spacing w:line="280" w:lineRule="auto"/>
              <w:ind w:left="249"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16</w:t>
            </w:r>
          </w:p>
        </w:tc>
        <w:tc>
          <w:tcPr>
            <w:tcW w:w="3236" w:type="dxa"/>
          </w:tcPr>
          <w:p w14:paraId="2C2F23AB" w14:textId="77777777" w:rsidR="0091481B" w:rsidRPr="0091481B" w:rsidRDefault="0091481B" w:rsidP="00024503">
            <w:pPr>
              <w:spacing w:line="280" w:lineRule="auto"/>
              <w:ind w:left="249"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mg/dL</w:t>
            </w:r>
          </w:p>
        </w:tc>
        <w:tc>
          <w:tcPr>
            <w:tcW w:w="1637" w:type="dxa"/>
          </w:tcPr>
          <w:p w14:paraId="27783203" w14:textId="77777777" w:rsidR="0091481B" w:rsidRPr="0091481B" w:rsidRDefault="0091481B" w:rsidP="00024503">
            <w:pPr>
              <w:spacing w:line="280" w:lineRule="auto"/>
              <w:ind w:left="249"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7-20</w:t>
            </w:r>
          </w:p>
        </w:tc>
      </w:tr>
      <w:tr w:rsidR="0091481B" w:rsidRPr="0091481B" w14:paraId="3DD50637" w14:textId="77777777" w:rsidTr="00C45B33">
        <w:trPr>
          <w:trHeight w:val="280"/>
        </w:trPr>
        <w:tc>
          <w:tcPr>
            <w:tcW w:w="2650" w:type="dxa"/>
          </w:tcPr>
          <w:p w14:paraId="6CBC667D" w14:textId="77777777" w:rsidR="0091481B" w:rsidRPr="0091481B" w:rsidRDefault="0091481B" w:rsidP="00024503">
            <w:pPr>
              <w:spacing w:line="280" w:lineRule="auto"/>
              <w:ind w:left="141"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Creatinin</w:t>
            </w:r>
          </w:p>
        </w:tc>
        <w:tc>
          <w:tcPr>
            <w:tcW w:w="1615" w:type="dxa"/>
          </w:tcPr>
          <w:p w14:paraId="12B4C33F" w14:textId="77777777" w:rsidR="0091481B" w:rsidRPr="0091481B" w:rsidRDefault="0091481B" w:rsidP="00024503">
            <w:pPr>
              <w:spacing w:line="280" w:lineRule="auto"/>
              <w:ind w:left="249"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0.88</w:t>
            </w:r>
          </w:p>
        </w:tc>
        <w:tc>
          <w:tcPr>
            <w:tcW w:w="3236" w:type="dxa"/>
          </w:tcPr>
          <w:p w14:paraId="3BB308DA" w14:textId="77777777" w:rsidR="0091481B" w:rsidRPr="0091481B" w:rsidRDefault="0091481B" w:rsidP="00024503">
            <w:pPr>
              <w:spacing w:line="280" w:lineRule="auto"/>
              <w:ind w:left="249"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mg/dL</w:t>
            </w:r>
          </w:p>
        </w:tc>
        <w:tc>
          <w:tcPr>
            <w:tcW w:w="1637" w:type="dxa"/>
          </w:tcPr>
          <w:p w14:paraId="5E67592D" w14:textId="77777777" w:rsidR="0091481B" w:rsidRPr="0091481B" w:rsidRDefault="0091481B" w:rsidP="00024503">
            <w:pPr>
              <w:spacing w:line="280" w:lineRule="auto"/>
              <w:ind w:left="249"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0.7-1.5</w:t>
            </w:r>
          </w:p>
        </w:tc>
      </w:tr>
      <w:tr w:rsidR="0091481B" w:rsidRPr="0091481B" w14:paraId="55B61544" w14:textId="77777777" w:rsidTr="00C45B33">
        <w:trPr>
          <w:trHeight w:val="280"/>
        </w:trPr>
        <w:tc>
          <w:tcPr>
            <w:tcW w:w="2650" w:type="dxa"/>
          </w:tcPr>
          <w:p w14:paraId="305C30EA" w14:textId="77777777" w:rsidR="0091481B" w:rsidRPr="0091481B" w:rsidRDefault="0091481B" w:rsidP="00024503">
            <w:pPr>
              <w:ind w:left="141"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eGFR (CKD-EPI)</w:t>
            </w:r>
          </w:p>
        </w:tc>
        <w:tc>
          <w:tcPr>
            <w:tcW w:w="1615" w:type="dxa"/>
          </w:tcPr>
          <w:p w14:paraId="5BCD5F0B" w14:textId="77777777" w:rsidR="0091481B" w:rsidRPr="0091481B" w:rsidRDefault="0091481B" w:rsidP="00024503">
            <w:pPr>
              <w:ind w:left="249"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109.01</w:t>
            </w:r>
          </w:p>
        </w:tc>
        <w:tc>
          <w:tcPr>
            <w:tcW w:w="3236" w:type="dxa"/>
          </w:tcPr>
          <w:p w14:paraId="70C40142" w14:textId="77777777" w:rsidR="0091481B" w:rsidRPr="0091481B" w:rsidRDefault="0091481B" w:rsidP="00024503">
            <w:pPr>
              <w:ind w:left="249" w:hanging="249"/>
              <w:rPr>
                <w:rFonts w:asciiTheme="majorHAnsi" w:hAnsiTheme="majorHAnsi" w:cstheme="majorHAnsi"/>
                <w:color w:val="000000"/>
                <w:sz w:val="24"/>
                <w:szCs w:val="24"/>
              </w:rPr>
            </w:pPr>
            <w:r w:rsidRPr="0091481B">
              <w:rPr>
                <w:rFonts w:asciiTheme="majorHAnsi" w:eastAsia="Times New Roman" w:hAnsiTheme="majorHAnsi" w:cstheme="majorHAnsi"/>
                <w:color w:val="000000"/>
                <w:sz w:val="24"/>
                <w:szCs w:val="24"/>
              </w:rPr>
              <w:t>&gt;= 60 mL/min/1.73m</w:t>
            </w:r>
            <w:r w:rsidRPr="0091481B">
              <w:rPr>
                <w:rFonts w:asciiTheme="majorHAnsi" w:eastAsia="Times New Roman" w:hAnsiTheme="majorHAnsi" w:cstheme="majorHAnsi"/>
                <w:color w:val="000000"/>
                <w:sz w:val="24"/>
                <w:szCs w:val="24"/>
                <w:vertAlign w:val="superscript"/>
              </w:rPr>
              <w:t>2</w:t>
            </w:r>
          </w:p>
        </w:tc>
        <w:tc>
          <w:tcPr>
            <w:tcW w:w="1637" w:type="dxa"/>
          </w:tcPr>
          <w:p w14:paraId="2A714022" w14:textId="77777777" w:rsidR="0091481B" w:rsidRPr="0091481B" w:rsidRDefault="0091481B" w:rsidP="00024503">
            <w:pPr>
              <w:ind w:hanging="249"/>
              <w:rPr>
                <w:rFonts w:asciiTheme="majorHAnsi" w:hAnsiTheme="majorHAnsi" w:cstheme="majorHAnsi"/>
                <w:color w:val="000000"/>
                <w:sz w:val="24"/>
                <w:szCs w:val="24"/>
              </w:rPr>
            </w:pPr>
          </w:p>
        </w:tc>
      </w:tr>
      <w:tr w:rsidR="0091481B" w:rsidRPr="0091481B" w14:paraId="7F3746DF" w14:textId="77777777" w:rsidTr="00C45B33">
        <w:trPr>
          <w:trHeight w:val="280"/>
        </w:trPr>
        <w:tc>
          <w:tcPr>
            <w:tcW w:w="2650" w:type="dxa"/>
            <w:tcBorders>
              <w:top w:val="single" w:sz="4" w:space="0" w:color="000000"/>
              <w:left w:val="single" w:sz="4" w:space="0" w:color="000000"/>
              <w:bottom w:val="single" w:sz="4" w:space="0" w:color="000000"/>
              <w:right w:val="single" w:sz="4" w:space="0" w:color="000000"/>
            </w:tcBorders>
          </w:tcPr>
          <w:p w14:paraId="13D6BA97" w14:textId="77777777" w:rsidR="0091481B" w:rsidRPr="0091481B" w:rsidRDefault="0091481B" w:rsidP="0091481B">
            <w:pPr>
              <w:ind w:left="141" w:hanging="249"/>
              <w:rPr>
                <w:rFonts w:asciiTheme="majorHAnsi" w:eastAsia="Times New Roman" w:hAnsiTheme="majorHAnsi" w:cstheme="majorHAnsi"/>
                <w:color w:val="000000"/>
                <w:sz w:val="24"/>
                <w:szCs w:val="24"/>
              </w:rPr>
            </w:pPr>
          </w:p>
        </w:tc>
        <w:tc>
          <w:tcPr>
            <w:tcW w:w="1615" w:type="dxa"/>
            <w:tcBorders>
              <w:top w:val="single" w:sz="4" w:space="0" w:color="000000"/>
              <w:left w:val="single" w:sz="4" w:space="0" w:color="000000"/>
              <w:bottom w:val="single" w:sz="4" w:space="0" w:color="000000"/>
              <w:right w:val="single" w:sz="4" w:space="0" w:color="000000"/>
            </w:tcBorders>
          </w:tcPr>
          <w:p w14:paraId="2FC0DBD8" w14:textId="77777777" w:rsidR="0091481B" w:rsidRPr="0091481B" w:rsidRDefault="0091481B" w:rsidP="0091481B">
            <w:pPr>
              <w:ind w:left="249" w:hanging="249"/>
              <w:rPr>
                <w:rFonts w:asciiTheme="majorHAnsi" w:eastAsia="Times New Roman" w:hAnsiTheme="majorHAnsi" w:cstheme="majorHAnsi"/>
                <w:color w:val="000000"/>
                <w:sz w:val="24"/>
                <w:szCs w:val="24"/>
              </w:rPr>
            </w:pPr>
            <w:r w:rsidRPr="0091481B">
              <w:rPr>
                <w:rFonts w:asciiTheme="majorHAnsi" w:eastAsia="Times New Roman" w:hAnsiTheme="majorHAnsi" w:cstheme="majorHAnsi"/>
                <w:color w:val="000000"/>
                <w:sz w:val="24"/>
                <w:szCs w:val="24"/>
              </w:rPr>
              <w:t>26/2</w:t>
            </w:r>
          </w:p>
        </w:tc>
        <w:tc>
          <w:tcPr>
            <w:tcW w:w="3236" w:type="dxa"/>
            <w:tcBorders>
              <w:top w:val="single" w:sz="4" w:space="0" w:color="000000"/>
              <w:left w:val="single" w:sz="4" w:space="0" w:color="000000"/>
              <w:bottom w:val="single" w:sz="4" w:space="0" w:color="000000"/>
              <w:right w:val="single" w:sz="4" w:space="0" w:color="000000"/>
            </w:tcBorders>
          </w:tcPr>
          <w:p w14:paraId="14BEAEA9" w14:textId="77777777" w:rsidR="0091481B" w:rsidRPr="0091481B" w:rsidRDefault="0091481B" w:rsidP="0091481B">
            <w:pPr>
              <w:ind w:left="249" w:hanging="249"/>
              <w:rPr>
                <w:rFonts w:asciiTheme="majorHAnsi" w:eastAsia="Times New Roman" w:hAnsiTheme="majorHAnsi" w:cstheme="majorHAnsi"/>
                <w:color w:val="000000"/>
                <w:sz w:val="24"/>
                <w:szCs w:val="24"/>
              </w:rPr>
            </w:pPr>
          </w:p>
        </w:tc>
        <w:tc>
          <w:tcPr>
            <w:tcW w:w="1637" w:type="dxa"/>
            <w:tcBorders>
              <w:top w:val="single" w:sz="4" w:space="0" w:color="000000"/>
              <w:left w:val="single" w:sz="4" w:space="0" w:color="000000"/>
              <w:bottom w:val="single" w:sz="4" w:space="0" w:color="000000"/>
              <w:right w:val="single" w:sz="4" w:space="0" w:color="000000"/>
            </w:tcBorders>
          </w:tcPr>
          <w:p w14:paraId="723F3DEB" w14:textId="77777777" w:rsidR="0091481B" w:rsidRPr="0091481B" w:rsidRDefault="0091481B" w:rsidP="00024503">
            <w:pPr>
              <w:ind w:hanging="249"/>
              <w:rPr>
                <w:rFonts w:asciiTheme="majorHAnsi" w:hAnsiTheme="majorHAnsi" w:cstheme="majorHAnsi"/>
                <w:color w:val="000000"/>
                <w:sz w:val="24"/>
                <w:szCs w:val="24"/>
              </w:rPr>
            </w:pPr>
          </w:p>
        </w:tc>
      </w:tr>
      <w:tr w:rsidR="0091481B" w:rsidRPr="0091481B" w14:paraId="47BEFC63" w14:textId="77777777" w:rsidTr="00C45B33">
        <w:trPr>
          <w:trHeight w:val="280"/>
        </w:trPr>
        <w:tc>
          <w:tcPr>
            <w:tcW w:w="2650" w:type="dxa"/>
            <w:tcBorders>
              <w:top w:val="single" w:sz="4" w:space="0" w:color="000000"/>
              <w:left w:val="single" w:sz="4" w:space="0" w:color="000000"/>
              <w:bottom w:val="single" w:sz="4" w:space="0" w:color="000000"/>
              <w:right w:val="single" w:sz="4" w:space="0" w:color="000000"/>
            </w:tcBorders>
          </w:tcPr>
          <w:p w14:paraId="06A6C570" w14:textId="77777777" w:rsidR="0091481B" w:rsidRPr="0091481B" w:rsidRDefault="0091481B" w:rsidP="0091481B">
            <w:pPr>
              <w:ind w:left="141" w:hanging="249"/>
              <w:rPr>
                <w:rFonts w:asciiTheme="majorHAnsi" w:eastAsia="Times New Roman" w:hAnsiTheme="majorHAnsi" w:cstheme="majorHAnsi"/>
                <w:color w:val="000000"/>
                <w:sz w:val="24"/>
                <w:szCs w:val="24"/>
              </w:rPr>
            </w:pPr>
            <w:r w:rsidRPr="0091481B">
              <w:rPr>
                <w:rFonts w:asciiTheme="majorHAnsi" w:eastAsia="Times New Roman" w:hAnsiTheme="majorHAnsi" w:cstheme="majorHAnsi"/>
                <w:color w:val="000000"/>
                <w:sz w:val="24"/>
                <w:szCs w:val="24"/>
              </w:rPr>
              <w:t>Na+</w:t>
            </w:r>
          </w:p>
        </w:tc>
        <w:tc>
          <w:tcPr>
            <w:tcW w:w="1615" w:type="dxa"/>
            <w:tcBorders>
              <w:top w:val="single" w:sz="4" w:space="0" w:color="000000"/>
              <w:left w:val="single" w:sz="4" w:space="0" w:color="000000"/>
              <w:bottom w:val="single" w:sz="4" w:space="0" w:color="000000"/>
              <w:right w:val="single" w:sz="4" w:space="0" w:color="000000"/>
            </w:tcBorders>
          </w:tcPr>
          <w:p w14:paraId="46F106DF" w14:textId="77777777" w:rsidR="0091481B" w:rsidRPr="0091481B" w:rsidRDefault="0091481B" w:rsidP="0091481B">
            <w:pPr>
              <w:ind w:left="249" w:hanging="249"/>
              <w:rPr>
                <w:rFonts w:asciiTheme="majorHAnsi" w:eastAsia="Times New Roman" w:hAnsiTheme="majorHAnsi" w:cstheme="majorHAnsi"/>
                <w:color w:val="000000"/>
                <w:sz w:val="24"/>
                <w:szCs w:val="24"/>
              </w:rPr>
            </w:pPr>
            <w:r w:rsidRPr="0091481B">
              <w:rPr>
                <w:rFonts w:asciiTheme="majorHAnsi" w:eastAsia="Times New Roman" w:hAnsiTheme="majorHAnsi" w:cstheme="majorHAnsi"/>
                <w:color w:val="000000"/>
                <w:sz w:val="24"/>
                <w:szCs w:val="24"/>
              </w:rPr>
              <w:t>141</w:t>
            </w:r>
          </w:p>
        </w:tc>
        <w:tc>
          <w:tcPr>
            <w:tcW w:w="3236" w:type="dxa"/>
            <w:tcBorders>
              <w:top w:val="single" w:sz="4" w:space="0" w:color="000000"/>
              <w:left w:val="single" w:sz="4" w:space="0" w:color="000000"/>
              <w:bottom w:val="single" w:sz="4" w:space="0" w:color="000000"/>
              <w:right w:val="single" w:sz="4" w:space="0" w:color="000000"/>
            </w:tcBorders>
          </w:tcPr>
          <w:p w14:paraId="27A160CB" w14:textId="77777777" w:rsidR="0091481B" w:rsidRPr="0091481B" w:rsidRDefault="0091481B" w:rsidP="0091481B">
            <w:pPr>
              <w:ind w:left="249" w:hanging="249"/>
              <w:rPr>
                <w:rFonts w:asciiTheme="majorHAnsi" w:eastAsia="Times New Roman" w:hAnsiTheme="majorHAnsi" w:cstheme="majorHAnsi"/>
                <w:color w:val="000000"/>
                <w:sz w:val="24"/>
                <w:szCs w:val="24"/>
              </w:rPr>
            </w:pPr>
            <w:r w:rsidRPr="0091481B">
              <w:rPr>
                <w:rFonts w:asciiTheme="majorHAnsi" w:eastAsia="Times New Roman" w:hAnsiTheme="majorHAnsi" w:cstheme="majorHAnsi"/>
                <w:color w:val="000000"/>
                <w:sz w:val="24"/>
                <w:szCs w:val="24"/>
              </w:rPr>
              <w:t>mmol/L</w:t>
            </w:r>
          </w:p>
        </w:tc>
        <w:tc>
          <w:tcPr>
            <w:tcW w:w="1637" w:type="dxa"/>
            <w:tcBorders>
              <w:top w:val="single" w:sz="4" w:space="0" w:color="000000"/>
              <w:left w:val="single" w:sz="4" w:space="0" w:color="000000"/>
              <w:bottom w:val="single" w:sz="4" w:space="0" w:color="000000"/>
              <w:right w:val="single" w:sz="4" w:space="0" w:color="000000"/>
            </w:tcBorders>
          </w:tcPr>
          <w:p w14:paraId="750B2608" w14:textId="77777777" w:rsidR="0091481B" w:rsidRPr="0091481B" w:rsidRDefault="0091481B" w:rsidP="0091481B">
            <w:pPr>
              <w:ind w:hanging="249"/>
              <w:rPr>
                <w:rFonts w:asciiTheme="majorHAnsi" w:hAnsiTheme="majorHAnsi" w:cstheme="majorHAnsi"/>
                <w:color w:val="000000"/>
                <w:sz w:val="24"/>
                <w:szCs w:val="24"/>
              </w:rPr>
            </w:pPr>
            <w:r w:rsidRPr="0091481B">
              <w:rPr>
                <w:rFonts w:asciiTheme="majorHAnsi" w:hAnsiTheme="majorHAnsi" w:cstheme="majorHAnsi"/>
                <w:color w:val="000000"/>
                <w:sz w:val="24"/>
                <w:szCs w:val="24"/>
              </w:rPr>
              <w:t>135 – 150</w:t>
            </w:r>
          </w:p>
        </w:tc>
      </w:tr>
      <w:tr w:rsidR="0091481B" w:rsidRPr="0091481B" w14:paraId="19E0F4B2" w14:textId="77777777" w:rsidTr="00C45B33">
        <w:trPr>
          <w:trHeight w:val="280"/>
        </w:trPr>
        <w:tc>
          <w:tcPr>
            <w:tcW w:w="2650" w:type="dxa"/>
            <w:tcBorders>
              <w:top w:val="single" w:sz="4" w:space="0" w:color="000000"/>
              <w:left w:val="single" w:sz="4" w:space="0" w:color="000000"/>
              <w:bottom w:val="single" w:sz="4" w:space="0" w:color="000000"/>
              <w:right w:val="single" w:sz="4" w:space="0" w:color="000000"/>
            </w:tcBorders>
          </w:tcPr>
          <w:p w14:paraId="04E548FF" w14:textId="77777777" w:rsidR="0091481B" w:rsidRPr="0091481B" w:rsidRDefault="0091481B" w:rsidP="0091481B">
            <w:pPr>
              <w:ind w:left="141" w:hanging="249"/>
              <w:rPr>
                <w:rFonts w:asciiTheme="majorHAnsi" w:eastAsia="Times New Roman" w:hAnsiTheme="majorHAnsi" w:cstheme="majorHAnsi"/>
                <w:color w:val="000000"/>
                <w:sz w:val="24"/>
                <w:szCs w:val="24"/>
              </w:rPr>
            </w:pPr>
            <w:r w:rsidRPr="0091481B">
              <w:rPr>
                <w:rFonts w:asciiTheme="majorHAnsi" w:eastAsia="Times New Roman" w:hAnsiTheme="majorHAnsi" w:cstheme="majorHAnsi"/>
                <w:color w:val="000000"/>
                <w:sz w:val="24"/>
                <w:szCs w:val="24"/>
              </w:rPr>
              <w:t>K+</w:t>
            </w:r>
          </w:p>
        </w:tc>
        <w:tc>
          <w:tcPr>
            <w:tcW w:w="1615" w:type="dxa"/>
            <w:tcBorders>
              <w:top w:val="single" w:sz="4" w:space="0" w:color="000000"/>
              <w:left w:val="single" w:sz="4" w:space="0" w:color="000000"/>
              <w:bottom w:val="single" w:sz="4" w:space="0" w:color="000000"/>
              <w:right w:val="single" w:sz="4" w:space="0" w:color="000000"/>
            </w:tcBorders>
          </w:tcPr>
          <w:p w14:paraId="6B2E08BE" w14:textId="77777777" w:rsidR="0091481B" w:rsidRPr="0091481B" w:rsidRDefault="0091481B" w:rsidP="00024503">
            <w:pPr>
              <w:ind w:left="249" w:hanging="249"/>
              <w:rPr>
                <w:rFonts w:asciiTheme="majorHAnsi" w:eastAsia="Times New Roman" w:hAnsiTheme="majorHAnsi" w:cstheme="majorHAnsi"/>
                <w:color w:val="000000"/>
                <w:sz w:val="24"/>
                <w:szCs w:val="24"/>
              </w:rPr>
            </w:pPr>
            <w:r w:rsidRPr="0091481B">
              <w:rPr>
                <w:rFonts w:asciiTheme="majorHAnsi" w:eastAsia="Times New Roman" w:hAnsiTheme="majorHAnsi" w:cstheme="majorHAnsi"/>
                <w:color w:val="000000"/>
                <w:sz w:val="24"/>
                <w:szCs w:val="24"/>
              </w:rPr>
              <w:t>4.0</w:t>
            </w:r>
          </w:p>
        </w:tc>
        <w:tc>
          <w:tcPr>
            <w:tcW w:w="3236" w:type="dxa"/>
            <w:tcBorders>
              <w:top w:val="single" w:sz="4" w:space="0" w:color="000000"/>
              <w:left w:val="single" w:sz="4" w:space="0" w:color="000000"/>
              <w:bottom w:val="single" w:sz="4" w:space="0" w:color="000000"/>
              <w:right w:val="single" w:sz="4" w:space="0" w:color="000000"/>
            </w:tcBorders>
          </w:tcPr>
          <w:p w14:paraId="6012645F" w14:textId="77777777" w:rsidR="0091481B" w:rsidRPr="0091481B" w:rsidRDefault="0091481B" w:rsidP="0091481B">
            <w:pPr>
              <w:ind w:left="249" w:hanging="249"/>
              <w:rPr>
                <w:rFonts w:asciiTheme="majorHAnsi" w:eastAsia="Times New Roman" w:hAnsiTheme="majorHAnsi" w:cstheme="majorHAnsi"/>
                <w:color w:val="000000"/>
                <w:sz w:val="24"/>
                <w:szCs w:val="24"/>
              </w:rPr>
            </w:pPr>
            <w:r w:rsidRPr="0091481B">
              <w:rPr>
                <w:rFonts w:asciiTheme="majorHAnsi" w:eastAsia="Times New Roman" w:hAnsiTheme="majorHAnsi" w:cstheme="majorHAnsi"/>
                <w:color w:val="000000"/>
                <w:sz w:val="24"/>
                <w:szCs w:val="24"/>
              </w:rPr>
              <w:t>mmol/L</w:t>
            </w:r>
          </w:p>
        </w:tc>
        <w:tc>
          <w:tcPr>
            <w:tcW w:w="1637" w:type="dxa"/>
            <w:tcBorders>
              <w:top w:val="single" w:sz="4" w:space="0" w:color="000000"/>
              <w:left w:val="single" w:sz="4" w:space="0" w:color="000000"/>
              <w:bottom w:val="single" w:sz="4" w:space="0" w:color="000000"/>
              <w:right w:val="single" w:sz="4" w:space="0" w:color="000000"/>
            </w:tcBorders>
          </w:tcPr>
          <w:p w14:paraId="3CA17A63" w14:textId="77777777" w:rsidR="0091481B" w:rsidRPr="0091481B" w:rsidRDefault="0091481B" w:rsidP="0091481B">
            <w:pPr>
              <w:ind w:hanging="249"/>
              <w:rPr>
                <w:rFonts w:asciiTheme="majorHAnsi" w:hAnsiTheme="majorHAnsi" w:cstheme="majorHAnsi"/>
                <w:color w:val="000000"/>
                <w:sz w:val="24"/>
                <w:szCs w:val="24"/>
              </w:rPr>
            </w:pPr>
            <w:r w:rsidRPr="0091481B">
              <w:rPr>
                <w:rFonts w:asciiTheme="majorHAnsi" w:hAnsiTheme="majorHAnsi" w:cstheme="majorHAnsi"/>
                <w:color w:val="000000"/>
                <w:sz w:val="24"/>
                <w:szCs w:val="24"/>
              </w:rPr>
              <w:t>3.5 - 5.5</w:t>
            </w:r>
          </w:p>
        </w:tc>
      </w:tr>
      <w:tr w:rsidR="0091481B" w:rsidRPr="0091481B" w14:paraId="1A1A2C17" w14:textId="77777777" w:rsidTr="00C45B33">
        <w:trPr>
          <w:trHeight w:val="280"/>
        </w:trPr>
        <w:tc>
          <w:tcPr>
            <w:tcW w:w="2650" w:type="dxa"/>
            <w:tcBorders>
              <w:top w:val="single" w:sz="4" w:space="0" w:color="000000"/>
              <w:left w:val="single" w:sz="4" w:space="0" w:color="000000"/>
              <w:bottom w:val="single" w:sz="4" w:space="0" w:color="000000"/>
              <w:right w:val="single" w:sz="4" w:space="0" w:color="000000"/>
            </w:tcBorders>
          </w:tcPr>
          <w:p w14:paraId="66180423" w14:textId="77777777" w:rsidR="0091481B" w:rsidRPr="0091481B" w:rsidRDefault="0091481B" w:rsidP="0091481B">
            <w:pPr>
              <w:ind w:left="141" w:hanging="249"/>
              <w:rPr>
                <w:rFonts w:asciiTheme="majorHAnsi" w:eastAsia="Times New Roman" w:hAnsiTheme="majorHAnsi" w:cstheme="majorHAnsi"/>
                <w:color w:val="000000"/>
                <w:sz w:val="24"/>
                <w:szCs w:val="24"/>
              </w:rPr>
            </w:pPr>
            <w:r w:rsidRPr="0091481B">
              <w:rPr>
                <w:rFonts w:asciiTheme="majorHAnsi" w:eastAsia="Times New Roman" w:hAnsiTheme="majorHAnsi" w:cstheme="majorHAnsi"/>
                <w:color w:val="000000"/>
                <w:sz w:val="24"/>
                <w:szCs w:val="24"/>
              </w:rPr>
              <w:t>Cl-</w:t>
            </w:r>
          </w:p>
        </w:tc>
        <w:tc>
          <w:tcPr>
            <w:tcW w:w="1615" w:type="dxa"/>
            <w:tcBorders>
              <w:top w:val="single" w:sz="4" w:space="0" w:color="000000"/>
              <w:left w:val="single" w:sz="4" w:space="0" w:color="000000"/>
              <w:bottom w:val="single" w:sz="4" w:space="0" w:color="000000"/>
              <w:right w:val="single" w:sz="4" w:space="0" w:color="000000"/>
            </w:tcBorders>
          </w:tcPr>
          <w:p w14:paraId="4263AAC0" w14:textId="77777777" w:rsidR="0091481B" w:rsidRPr="0091481B" w:rsidRDefault="0091481B" w:rsidP="0091481B">
            <w:pPr>
              <w:ind w:left="249" w:hanging="249"/>
              <w:rPr>
                <w:rFonts w:asciiTheme="majorHAnsi" w:eastAsia="Times New Roman" w:hAnsiTheme="majorHAnsi" w:cstheme="majorHAnsi"/>
                <w:color w:val="000000"/>
                <w:sz w:val="24"/>
                <w:szCs w:val="24"/>
              </w:rPr>
            </w:pPr>
            <w:r w:rsidRPr="0091481B">
              <w:rPr>
                <w:rFonts w:asciiTheme="majorHAnsi" w:eastAsia="Times New Roman" w:hAnsiTheme="majorHAnsi" w:cstheme="majorHAnsi"/>
                <w:color w:val="000000"/>
                <w:sz w:val="24"/>
                <w:szCs w:val="24"/>
              </w:rPr>
              <w:t>104</w:t>
            </w:r>
          </w:p>
        </w:tc>
        <w:tc>
          <w:tcPr>
            <w:tcW w:w="3236" w:type="dxa"/>
            <w:tcBorders>
              <w:top w:val="single" w:sz="4" w:space="0" w:color="000000"/>
              <w:left w:val="single" w:sz="4" w:space="0" w:color="000000"/>
              <w:bottom w:val="single" w:sz="4" w:space="0" w:color="000000"/>
              <w:right w:val="single" w:sz="4" w:space="0" w:color="000000"/>
            </w:tcBorders>
          </w:tcPr>
          <w:p w14:paraId="049A6125" w14:textId="77777777" w:rsidR="0091481B" w:rsidRPr="0091481B" w:rsidRDefault="0091481B" w:rsidP="0091481B">
            <w:pPr>
              <w:ind w:left="249" w:hanging="249"/>
              <w:rPr>
                <w:rFonts w:asciiTheme="majorHAnsi" w:eastAsia="Times New Roman" w:hAnsiTheme="majorHAnsi" w:cstheme="majorHAnsi"/>
                <w:color w:val="000000"/>
                <w:sz w:val="24"/>
                <w:szCs w:val="24"/>
              </w:rPr>
            </w:pPr>
            <w:r w:rsidRPr="0091481B">
              <w:rPr>
                <w:rFonts w:asciiTheme="majorHAnsi" w:eastAsia="Times New Roman" w:hAnsiTheme="majorHAnsi" w:cstheme="majorHAnsi"/>
                <w:color w:val="000000"/>
                <w:sz w:val="24"/>
                <w:szCs w:val="24"/>
              </w:rPr>
              <w:t>mmol/L</w:t>
            </w:r>
          </w:p>
        </w:tc>
        <w:tc>
          <w:tcPr>
            <w:tcW w:w="1637" w:type="dxa"/>
            <w:tcBorders>
              <w:top w:val="single" w:sz="4" w:space="0" w:color="000000"/>
              <w:left w:val="single" w:sz="4" w:space="0" w:color="000000"/>
              <w:bottom w:val="single" w:sz="4" w:space="0" w:color="000000"/>
              <w:right w:val="single" w:sz="4" w:space="0" w:color="000000"/>
            </w:tcBorders>
          </w:tcPr>
          <w:p w14:paraId="318D704E" w14:textId="77777777" w:rsidR="0091481B" w:rsidRPr="0091481B" w:rsidRDefault="0091481B" w:rsidP="0091481B">
            <w:pPr>
              <w:ind w:hanging="249"/>
              <w:rPr>
                <w:rFonts w:asciiTheme="majorHAnsi" w:hAnsiTheme="majorHAnsi" w:cstheme="majorHAnsi"/>
                <w:color w:val="000000"/>
                <w:sz w:val="24"/>
                <w:szCs w:val="24"/>
              </w:rPr>
            </w:pPr>
            <w:r w:rsidRPr="0091481B">
              <w:rPr>
                <w:rFonts w:asciiTheme="majorHAnsi" w:hAnsiTheme="majorHAnsi" w:cstheme="majorHAnsi"/>
                <w:color w:val="000000"/>
                <w:sz w:val="24"/>
                <w:szCs w:val="24"/>
              </w:rPr>
              <w:t>98– 106</w:t>
            </w:r>
          </w:p>
        </w:tc>
      </w:tr>
    </w:tbl>
    <w:p w14:paraId="000000A6" w14:textId="04E351F8" w:rsidR="00181F2B" w:rsidRPr="0091481B" w:rsidRDefault="00181F2B">
      <w:pPr>
        <w:spacing w:line="240" w:lineRule="auto"/>
        <w:rPr>
          <w:rFonts w:asciiTheme="majorHAnsi" w:eastAsia="Times New Roman" w:hAnsiTheme="majorHAnsi" w:cstheme="majorHAnsi"/>
          <w:sz w:val="24"/>
          <w:szCs w:val="24"/>
        </w:rPr>
      </w:pPr>
    </w:p>
    <w:p w14:paraId="000000A7" w14:textId="77777777" w:rsidR="00181F2B" w:rsidRPr="0091481B" w:rsidRDefault="00EB77FC" w:rsidP="00C45B33">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Nằm trong giới hạn bình thường</w:t>
      </w:r>
    </w:p>
    <w:p w14:paraId="000000A8" w14:textId="3EDD9E23" w:rsidR="00181F2B" w:rsidRPr="00C45B33" w:rsidRDefault="00EB77FC" w:rsidP="00C45B33">
      <w:pPr>
        <w:pStyle w:val="ListParagraph"/>
        <w:numPr>
          <w:ilvl w:val="0"/>
          <w:numId w:val="24"/>
        </w:numPr>
        <w:spacing w:line="240" w:lineRule="auto"/>
        <w:rPr>
          <w:rFonts w:asciiTheme="majorHAnsi" w:eastAsia="Times New Roman" w:hAnsiTheme="majorHAnsi" w:cstheme="majorHAnsi"/>
          <w:b/>
          <w:sz w:val="24"/>
          <w:szCs w:val="24"/>
        </w:rPr>
      </w:pPr>
      <w:r w:rsidRPr="00C45B33">
        <w:rPr>
          <w:rFonts w:asciiTheme="majorHAnsi" w:eastAsia="Times New Roman" w:hAnsiTheme="majorHAnsi" w:cstheme="majorHAnsi"/>
          <w:b/>
          <w:sz w:val="24"/>
          <w:szCs w:val="24"/>
        </w:rPr>
        <w:t>Nội soi dạ dày - clo test 23/1</w:t>
      </w:r>
    </w:p>
    <w:p w14:paraId="000000A9"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lastRenderedPageBreak/>
        <w:t>Thực quản: bình thường, tĩnh mạch không dãn</w:t>
      </w:r>
    </w:p>
    <w:p w14:paraId="000000AA"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Tâm vị : Không dãn tĩnh mạch</w:t>
      </w:r>
    </w:p>
    <w:p w14:paraId="000000AB"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Phình vị :bình thường, tĩnh mạch không dãn</w:t>
      </w:r>
    </w:p>
    <w:p w14:paraId="000000AC"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Thân vị : bình thường, không u, không loét</w:t>
      </w:r>
    </w:p>
    <w:p w14:paraId="000000AD"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Góc bờ cong nhỏ : niêm mạc bình thường</w:t>
      </w:r>
    </w:p>
    <w:p w14:paraId="000000AE"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Hang vị : niêm mạc phù nề , xung huyết</w:t>
      </w:r>
    </w:p>
    <w:p w14:paraId="000000AF"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Môn vị : tròn đều , co bóp tốt</w:t>
      </w:r>
    </w:p>
    <w:p w14:paraId="000000B0" w14:textId="77777777" w:rsidR="00181F2B" w:rsidRPr="0091481B" w:rsidRDefault="00EB77FC">
      <w:pPr>
        <w:numPr>
          <w:ilvl w:val="0"/>
          <w:numId w:val="2"/>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Hành tá tràng : có vài polyp nhỏ tăng sinh</w:t>
      </w:r>
    </w:p>
    <w:p w14:paraId="000000B1"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D2 bình thường</w:t>
      </w:r>
    </w:p>
    <w:p w14:paraId="000000B2"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Clo test âm tính</w:t>
      </w:r>
    </w:p>
    <w:p w14:paraId="000000B3" w14:textId="77777777" w:rsidR="00181F2B" w:rsidRPr="00C45B33" w:rsidRDefault="00EB77FC" w:rsidP="00C45B33">
      <w:pPr>
        <w:pStyle w:val="ListParagraph"/>
        <w:numPr>
          <w:ilvl w:val="0"/>
          <w:numId w:val="39"/>
        </w:numPr>
        <w:spacing w:line="240" w:lineRule="auto"/>
        <w:rPr>
          <w:rFonts w:asciiTheme="majorHAnsi" w:eastAsia="Times New Roman" w:hAnsiTheme="majorHAnsi" w:cstheme="majorHAnsi"/>
          <w:sz w:val="24"/>
          <w:szCs w:val="24"/>
        </w:rPr>
      </w:pPr>
      <w:r w:rsidRPr="00C45B33">
        <w:rPr>
          <w:rFonts w:asciiTheme="majorHAnsi" w:eastAsia="Times New Roman" w:hAnsiTheme="majorHAnsi" w:cstheme="majorHAnsi"/>
          <w:sz w:val="24"/>
          <w:szCs w:val="24"/>
        </w:rPr>
        <w:t>Kết quả ngày 26/2</w:t>
      </w:r>
    </w:p>
    <w:p w14:paraId="000000B4" w14:textId="77777777" w:rsidR="00181F2B" w:rsidRPr="0091481B" w:rsidRDefault="00EB77FC">
      <w:pPr>
        <w:numPr>
          <w:ilvl w:val="0"/>
          <w:numId w:val="15"/>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Nội soi loét hang vị giai đoạn liền sẹo</w:t>
      </w:r>
    </w:p>
    <w:p w14:paraId="000000B5" w14:textId="77777777" w:rsidR="00181F2B" w:rsidRPr="0091481B" w:rsidRDefault="00181F2B">
      <w:pPr>
        <w:spacing w:line="240" w:lineRule="auto"/>
        <w:ind w:left="720"/>
        <w:rPr>
          <w:rFonts w:asciiTheme="majorHAnsi" w:eastAsia="Times New Roman" w:hAnsiTheme="majorHAnsi" w:cstheme="majorHAnsi"/>
          <w:sz w:val="24"/>
          <w:szCs w:val="24"/>
        </w:rPr>
      </w:pPr>
    </w:p>
    <w:p w14:paraId="000000B6" w14:textId="77777777" w:rsidR="00181F2B" w:rsidRPr="0091481B" w:rsidRDefault="00EB77FC">
      <w:p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Kết luận : Viêm sung huyết niêm mạc hang vị, mức độ vừa polyp tăng sinh hành tá tràng</w:t>
      </w:r>
    </w:p>
    <w:p w14:paraId="000000B7" w14:textId="092345DD" w:rsidR="00181F2B" w:rsidRPr="00C45B33" w:rsidRDefault="00EB77FC" w:rsidP="00C45B33">
      <w:pPr>
        <w:pStyle w:val="ListParagraph"/>
        <w:numPr>
          <w:ilvl w:val="0"/>
          <w:numId w:val="24"/>
        </w:numPr>
        <w:spacing w:line="240" w:lineRule="auto"/>
        <w:rPr>
          <w:rFonts w:asciiTheme="majorHAnsi" w:eastAsia="Times New Roman" w:hAnsiTheme="majorHAnsi" w:cstheme="majorHAnsi"/>
          <w:b/>
          <w:sz w:val="24"/>
          <w:szCs w:val="24"/>
        </w:rPr>
      </w:pPr>
      <w:r w:rsidRPr="00C45B33">
        <w:rPr>
          <w:rFonts w:asciiTheme="majorHAnsi" w:eastAsia="Times New Roman" w:hAnsiTheme="majorHAnsi" w:cstheme="majorHAnsi"/>
          <w:b/>
          <w:sz w:val="24"/>
          <w:szCs w:val="24"/>
        </w:rPr>
        <w:t>Nội soi đại tràng</w:t>
      </w:r>
    </w:p>
    <w:p w14:paraId="000000B8" w14:textId="77777777" w:rsidR="00181F2B" w:rsidRPr="0091481B" w:rsidRDefault="00EB77FC">
      <w:pPr>
        <w:numPr>
          <w:ilvl w:val="0"/>
          <w:numId w:val="26"/>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Nội soi đại tràng trong giới hạn bình thường</w:t>
      </w:r>
    </w:p>
    <w:p w14:paraId="000000B9" w14:textId="2FE14F3D" w:rsidR="00181F2B" w:rsidRPr="0091481B" w:rsidRDefault="0091481B">
      <w:pPr>
        <w:pStyle w:val="Heading1"/>
        <w:keepNext w:val="0"/>
        <w:keepLines w:val="0"/>
        <w:spacing w:before="0" w:after="0" w:line="240" w:lineRule="auto"/>
        <w:rPr>
          <w:rFonts w:asciiTheme="majorHAnsi" w:eastAsia="Times New Roman" w:hAnsiTheme="majorHAnsi" w:cstheme="majorHAnsi"/>
          <w:b/>
          <w:sz w:val="24"/>
          <w:szCs w:val="24"/>
        </w:rPr>
      </w:pPr>
      <w:bookmarkStart w:id="31" w:name="_9n15l8gjhtfq" w:colFirst="0" w:colLast="0"/>
      <w:bookmarkEnd w:id="31"/>
      <w:r w:rsidRPr="0091481B">
        <w:rPr>
          <w:rFonts w:asciiTheme="majorHAnsi" w:eastAsia="Times New Roman" w:hAnsiTheme="majorHAnsi" w:cstheme="majorHAnsi"/>
          <w:b/>
          <w:sz w:val="24"/>
          <w:szCs w:val="24"/>
        </w:rPr>
        <w:t>XIII) Chẩn đoán xác định:</w:t>
      </w:r>
    </w:p>
    <w:p w14:paraId="71A9AD2D" w14:textId="4DAF051A" w:rsidR="0091481B" w:rsidRPr="00EB77FC" w:rsidRDefault="00EB77FC" w:rsidP="00EB77FC">
      <w:pPr>
        <w:spacing w:line="240" w:lineRule="auto"/>
        <w:ind w:left="720"/>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Loét dạ dày tá tràng trên bệnh nhân dùng NSAIDs, biến chứng: xuất huyết tiêu hoá trên, độ 1 đã ổn, thiếu máu mạn độ 2.</w:t>
      </w:r>
    </w:p>
    <w:p w14:paraId="000000BA" w14:textId="77777777" w:rsidR="00181F2B" w:rsidRPr="0091481B" w:rsidRDefault="00EB77FC">
      <w:pPr>
        <w:pStyle w:val="Heading1"/>
        <w:keepNext w:val="0"/>
        <w:keepLines w:val="0"/>
        <w:spacing w:before="0" w:after="0" w:line="240" w:lineRule="auto"/>
        <w:rPr>
          <w:rFonts w:asciiTheme="majorHAnsi" w:eastAsia="Times New Roman" w:hAnsiTheme="majorHAnsi" w:cstheme="majorHAnsi"/>
          <w:b/>
          <w:sz w:val="24"/>
          <w:szCs w:val="24"/>
        </w:rPr>
      </w:pPr>
      <w:bookmarkStart w:id="32" w:name="_cfotckybolk6" w:colFirst="0" w:colLast="0"/>
      <w:bookmarkEnd w:id="32"/>
      <w:r w:rsidRPr="0091481B">
        <w:rPr>
          <w:rFonts w:asciiTheme="majorHAnsi" w:eastAsia="Times New Roman" w:hAnsiTheme="majorHAnsi" w:cstheme="majorHAnsi"/>
          <w:b/>
          <w:sz w:val="24"/>
          <w:szCs w:val="24"/>
        </w:rPr>
        <w:t>XIV)  Điều trị.</w:t>
      </w:r>
    </w:p>
    <w:p w14:paraId="000000BB" w14:textId="77777777" w:rsidR="00181F2B" w:rsidRPr="0091481B" w:rsidRDefault="00EB77FC">
      <w:pPr>
        <w:pStyle w:val="Heading2"/>
        <w:keepNext w:val="0"/>
        <w:keepLines w:val="0"/>
        <w:spacing w:before="0" w:after="0" w:line="240" w:lineRule="auto"/>
        <w:rPr>
          <w:rFonts w:asciiTheme="majorHAnsi" w:eastAsia="Times New Roman" w:hAnsiTheme="majorHAnsi" w:cstheme="majorHAnsi"/>
          <w:b/>
          <w:sz w:val="24"/>
          <w:szCs w:val="24"/>
        </w:rPr>
      </w:pPr>
      <w:r w:rsidRPr="0091481B">
        <w:rPr>
          <w:rFonts w:asciiTheme="majorHAnsi" w:eastAsia="Times New Roman" w:hAnsiTheme="majorHAnsi" w:cstheme="majorHAnsi"/>
          <w:b/>
          <w:sz w:val="24"/>
          <w:szCs w:val="24"/>
        </w:rPr>
        <w:t>1) Nguyên tắc điều trị</w:t>
      </w:r>
    </w:p>
    <w:p w14:paraId="000000BC" w14:textId="77777777" w:rsidR="00181F2B" w:rsidRPr="00C45B33" w:rsidRDefault="00EB77FC">
      <w:pPr>
        <w:numPr>
          <w:ilvl w:val="0"/>
          <w:numId w:val="4"/>
        </w:numPr>
        <w:rPr>
          <w:rFonts w:asciiTheme="majorHAnsi" w:eastAsia="Times New Roman" w:hAnsiTheme="majorHAnsi" w:cstheme="majorHAnsi"/>
          <w:b/>
          <w:sz w:val="24"/>
          <w:szCs w:val="24"/>
        </w:rPr>
      </w:pPr>
      <w:r w:rsidRPr="00C45B33">
        <w:rPr>
          <w:rFonts w:asciiTheme="majorHAnsi" w:eastAsia="Times New Roman" w:hAnsiTheme="majorHAnsi" w:cstheme="majorHAnsi"/>
          <w:b/>
          <w:sz w:val="24"/>
          <w:szCs w:val="24"/>
        </w:rPr>
        <w:t>Điều trị xuất huyết tiêu hóa</w:t>
      </w:r>
    </w:p>
    <w:p w14:paraId="000000BD"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bookmarkStart w:id="33" w:name="_2tqjipn73k4o" w:colFirst="0" w:colLast="0"/>
      <w:bookmarkEnd w:id="33"/>
      <w:r w:rsidRPr="0091481B">
        <w:rPr>
          <w:rFonts w:asciiTheme="majorHAnsi" w:eastAsia="Times New Roman" w:hAnsiTheme="majorHAnsi" w:cstheme="majorHAnsi"/>
          <w:sz w:val="24"/>
          <w:szCs w:val="24"/>
        </w:rPr>
        <w:t>Hồi sức nội khoa</w:t>
      </w:r>
    </w:p>
    <w:p w14:paraId="000000BE" w14:textId="77777777" w:rsidR="00181F2B" w:rsidRPr="0091481B" w:rsidRDefault="00EB77FC">
      <w:pPr>
        <w:pStyle w:val="Heading2"/>
        <w:keepNext w:val="0"/>
        <w:keepLines w:val="0"/>
        <w:spacing w:before="0" w:after="0" w:line="240" w:lineRule="auto"/>
        <w:ind w:left="1360"/>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o    Biện pháp chung</w:t>
      </w:r>
    </w:p>
    <w:p w14:paraId="000000BF" w14:textId="77777777" w:rsidR="00181F2B" w:rsidRPr="0091481B" w:rsidRDefault="00EB77FC">
      <w:pPr>
        <w:pStyle w:val="Heading2"/>
        <w:keepNext w:val="0"/>
        <w:keepLines w:val="0"/>
        <w:spacing w:before="0" w:after="0" w:line="240" w:lineRule="auto"/>
        <w:ind w:left="2080"/>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  Nằm đầu thấp</w:t>
      </w:r>
    </w:p>
    <w:p w14:paraId="000000C0" w14:textId="77777777" w:rsidR="00181F2B" w:rsidRPr="0091481B" w:rsidRDefault="00EB77FC">
      <w:pPr>
        <w:pStyle w:val="Heading2"/>
        <w:keepNext w:val="0"/>
        <w:keepLines w:val="0"/>
        <w:spacing w:before="0" w:after="0" w:line="240" w:lineRule="auto"/>
        <w:ind w:left="2080"/>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  Thở oxy</w:t>
      </w:r>
    </w:p>
    <w:p w14:paraId="000000C1" w14:textId="77777777" w:rsidR="00181F2B" w:rsidRPr="0091481B" w:rsidRDefault="00EB77FC">
      <w:pPr>
        <w:pStyle w:val="Heading2"/>
        <w:keepNext w:val="0"/>
        <w:keepLines w:val="0"/>
        <w:spacing w:before="0" w:after="0" w:line="240" w:lineRule="auto"/>
        <w:ind w:left="2080"/>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  Nhịn ăn uống</w:t>
      </w:r>
    </w:p>
    <w:p w14:paraId="000000C2" w14:textId="77777777" w:rsidR="00181F2B" w:rsidRPr="0091481B" w:rsidRDefault="00EB77FC">
      <w:pPr>
        <w:pStyle w:val="Heading2"/>
        <w:keepNext w:val="0"/>
        <w:keepLines w:val="0"/>
        <w:spacing w:before="0" w:after="0" w:line="240" w:lineRule="auto"/>
        <w:ind w:left="1360"/>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o   Bồi hoàn thể tích tuần hoàn</w:t>
      </w:r>
    </w:p>
    <w:p w14:paraId="000000C3" w14:textId="77777777" w:rsidR="00181F2B" w:rsidRPr="0091481B" w:rsidRDefault="00EB77FC">
      <w:pPr>
        <w:pStyle w:val="Heading2"/>
        <w:keepNext w:val="0"/>
        <w:keepLines w:val="0"/>
        <w:spacing w:before="0" w:after="0" w:line="240" w:lineRule="auto"/>
        <w:ind w:left="1360"/>
        <w:rPr>
          <w:rFonts w:asciiTheme="majorHAnsi" w:eastAsia="Times New Roman" w:hAnsiTheme="majorHAnsi" w:cstheme="majorHAnsi"/>
          <w:sz w:val="24"/>
          <w:szCs w:val="24"/>
        </w:rPr>
      </w:pPr>
      <w:bookmarkStart w:id="34" w:name="_kcoxn9ld2e6r" w:colFirst="0" w:colLast="0"/>
      <w:bookmarkEnd w:id="34"/>
      <w:r w:rsidRPr="0091481B">
        <w:rPr>
          <w:rFonts w:asciiTheme="majorHAnsi" w:eastAsia="Times New Roman" w:hAnsiTheme="majorHAnsi" w:cstheme="majorHAnsi"/>
          <w:sz w:val="24"/>
          <w:szCs w:val="24"/>
        </w:rPr>
        <w:t>o   Thuốc</w:t>
      </w:r>
    </w:p>
    <w:p w14:paraId="000000C4" w14:textId="77777777" w:rsidR="00181F2B" w:rsidRPr="0091481B" w:rsidRDefault="00EB77FC">
      <w:pPr>
        <w:pStyle w:val="Heading2"/>
        <w:keepNext w:val="0"/>
        <w:keepLines w:val="0"/>
        <w:spacing w:before="0" w:after="0" w:line="240" w:lineRule="auto"/>
        <w:ind w:left="1360"/>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o   Nội soi chẩn đoán +/- điều trị</w:t>
      </w:r>
    </w:p>
    <w:p w14:paraId="000000C5"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bookmarkStart w:id="35" w:name="_ndeer9h3kx4f" w:colFirst="0" w:colLast="0"/>
      <w:bookmarkEnd w:id="35"/>
      <w:r w:rsidRPr="0091481B">
        <w:rPr>
          <w:rFonts w:asciiTheme="majorHAnsi" w:eastAsia="Times New Roman" w:hAnsiTheme="majorHAnsi" w:cstheme="majorHAnsi"/>
          <w:sz w:val="24"/>
          <w:szCs w:val="24"/>
        </w:rPr>
        <w:t>Xem xét can thiệp mạch máu, ngoại khoa.</w:t>
      </w:r>
    </w:p>
    <w:p w14:paraId="000000C6" w14:textId="77777777" w:rsidR="00181F2B" w:rsidRPr="00C45B33" w:rsidRDefault="00EB77FC">
      <w:pPr>
        <w:rPr>
          <w:rFonts w:asciiTheme="majorHAnsi" w:eastAsia="Times New Roman" w:hAnsiTheme="majorHAnsi" w:cstheme="majorHAnsi"/>
          <w:b/>
          <w:sz w:val="24"/>
          <w:szCs w:val="24"/>
        </w:rPr>
      </w:pPr>
      <w:r w:rsidRPr="00C45B33">
        <w:rPr>
          <w:rFonts w:asciiTheme="majorHAnsi" w:eastAsia="Times New Roman" w:hAnsiTheme="majorHAnsi" w:cstheme="majorHAnsi"/>
          <w:b/>
          <w:sz w:val="24"/>
          <w:szCs w:val="24"/>
        </w:rPr>
        <w:t xml:space="preserve">     b. Điều trị loét dạ dày</w:t>
      </w:r>
    </w:p>
    <w:p w14:paraId="000000C7"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Thay đổi lối sống</w:t>
      </w:r>
    </w:p>
    <w:p w14:paraId="000000C8"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Điều trị lành loét</w:t>
      </w:r>
    </w:p>
    <w:p w14:paraId="000000C9"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Phòng ngừa</w:t>
      </w:r>
    </w:p>
    <w:p w14:paraId="000000CA" w14:textId="77777777" w:rsidR="00181F2B" w:rsidRPr="00C45B33" w:rsidRDefault="00EB77FC">
      <w:pPr>
        <w:rPr>
          <w:rFonts w:asciiTheme="majorHAnsi" w:eastAsia="Times New Roman" w:hAnsiTheme="majorHAnsi" w:cstheme="majorHAnsi"/>
          <w:b/>
          <w:sz w:val="24"/>
          <w:szCs w:val="24"/>
        </w:rPr>
      </w:pPr>
      <w:r w:rsidRPr="00C45B33">
        <w:rPr>
          <w:rFonts w:asciiTheme="majorHAnsi" w:eastAsia="Times New Roman" w:hAnsiTheme="majorHAnsi" w:cstheme="majorHAnsi"/>
          <w:b/>
          <w:sz w:val="24"/>
          <w:szCs w:val="24"/>
        </w:rPr>
        <w:t xml:space="preserve">     c. Điều trị thiếu máu mạn. </w:t>
      </w:r>
    </w:p>
    <w:p w14:paraId="000000CB" w14:textId="77777777" w:rsidR="00181F2B" w:rsidRPr="0091481B" w:rsidRDefault="00EB77FC" w:rsidP="00D50124">
      <w:pPr>
        <w:numPr>
          <w:ilvl w:val="0"/>
          <w:numId w:val="31"/>
        </w:numPr>
        <w:spacing w:line="240" w:lineRule="auto"/>
        <w:rPr>
          <w:rFonts w:asciiTheme="majorHAnsi" w:hAnsiTheme="majorHAnsi" w:cstheme="majorHAnsi"/>
          <w:sz w:val="24"/>
          <w:szCs w:val="24"/>
        </w:rPr>
      </w:pPr>
      <w:r w:rsidRPr="0091481B">
        <w:rPr>
          <w:rFonts w:asciiTheme="majorHAnsi" w:eastAsia="Times New Roman" w:hAnsiTheme="majorHAnsi" w:cstheme="majorHAnsi"/>
          <w:sz w:val="24"/>
          <w:szCs w:val="24"/>
        </w:rPr>
        <w:t>Truyền máu :Bệnh nhân này Hgb lúc nhập viện là 5mg/dl có chỉ định truyền máu.</w:t>
      </w:r>
    </w:p>
    <w:p w14:paraId="000000CC"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Tìm và điều trị nguyên nhân</w:t>
      </w:r>
    </w:p>
    <w:p w14:paraId="000000CD" w14:textId="77777777" w:rsidR="00181F2B" w:rsidRPr="0091481B" w:rsidRDefault="00EB77FC">
      <w:pPr>
        <w:pStyle w:val="Heading2"/>
        <w:keepNext w:val="0"/>
        <w:keepLines w:val="0"/>
        <w:spacing w:before="0" w:after="0" w:line="240" w:lineRule="auto"/>
        <w:rPr>
          <w:rFonts w:asciiTheme="majorHAnsi" w:eastAsia="Times New Roman" w:hAnsiTheme="majorHAnsi" w:cstheme="majorHAnsi"/>
          <w:b/>
          <w:sz w:val="24"/>
          <w:szCs w:val="24"/>
        </w:rPr>
      </w:pPr>
      <w:bookmarkStart w:id="36" w:name="_wlu41txpl5dn" w:colFirst="0" w:colLast="0"/>
      <w:bookmarkEnd w:id="36"/>
      <w:r w:rsidRPr="0091481B">
        <w:rPr>
          <w:rFonts w:asciiTheme="majorHAnsi" w:eastAsia="Times New Roman" w:hAnsiTheme="majorHAnsi" w:cstheme="majorHAnsi"/>
          <w:b/>
          <w:sz w:val="24"/>
          <w:szCs w:val="24"/>
        </w:rPr>
        <w:t>2) Điều trị cụ thể</w:t>
      </w:r>
    </w:p>
    <w:p w14:paraId="000000CE"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Truyền máu</w:t>
      </w:r>
    </w:p>
    <w:p w14:paraId="000000CF"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HCL cùng nhóm máu 350ml 1 đơn vị TTM XXg/phút</w:t>
      </w:r>
    </w:p>
    <w:p w14:paraId="000000D0"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Theo dõi bằng CTM, mục tiêu Hgb # 7-9g/dl.</w:t>
      </w:r>
    </w:p>
    <w:p w14:paraId="000000D1"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Truyền dịch</w:t>
      </w:r>
    </w:p>
    <w:p w14:paraId="000000D2"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NaCl 0.9% 500ml 1 chai TTM XX giọt/phút.</w:t>
      </w:r>
    </w:p>
    <w:p w14:paraId="000000D3"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bookmarkStart w:id="37" w:name="_q4ng0ck9aajf" w:colFirst="0" w:colLast="0"/>
      <w:bookmarkEnd w:id="37"/>
      <w:r w:rsidRPr="0091481B">
        <w:rPr>
          <w:rFonts w:asciiTheme="majorHAnsi" w:eastAsia="Times New Roman" w:hAnsiTheme="majorHAnsi" w:cstheme="majorHAnsi"/>
          <w:sz w:val="24"/>
          <w:szCs w:val="24"/>
        </w:rPr>
        <w:t>Thuốc PPI.</w:t>
      </w:r>
    </w:p>
    <w:p w14:paraId="000000D4"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bookmarkStart w:id="38" w:name="_dc8bgk6io90n" w:colFirst="0" w:colLast="0"/>
      <w:bookmarkEnd w:id="38"/>
      <w:r w:rsidRPr="0091481B">
        <w:rPr>
          <w:rFonts w:asciiTheme="majorHAnsi" w:eastAsia="Times New Roman" w:hAnsiTheme="majorHAnsi" w:cstheme="majorHAnsi"/>
          <w:sz w:val="24"/>
          <w:szCs w:val="24"/>
        </w:rPr>
        <w:t>Esomeprazole 80mg bolus ™.</w:t>
      </w:r>
    </w:p>
    <w:p w14:paraId="000000D5" w14:textId="77777777" w:rsidR="00181F2B" w:rsidRPr="0091481B" w:rsidRDefault="00EB77FC">
      <w:pPr>
        <w:pStyle w:val="Heading2"/>
        <w:keepNext w:val="0"/>
        <w:keepLines w:val="0"/>
        <w:spacing w:before="0" w:after="0" w:line="240" w:lineRule="auto"/>
        <w:ind w:firstLine="720"/>
        <w:rPr>
          <w:rFonts w:asciiTheme="majorHAnsi" w:eastAsia="Times New Roman" w:hAnsiTheme="majorHAnsi" w:cstheme="majorHAnsi"/>
          <w:sz w:val="24"/>
          <w:szCs w:val="24"/>
        </w:rPr>
      </w:pPr>
      <w:bookmarkStart w:id="39" w:name="_m0um0nsv3dom" w:colFirst="0" w:colLast="0"/>
      <w:bookmarkEnd w:id="39"/>
      <w:r w:rsidRPr="0091481B">
        <w:rPr>
          <w:rFonts w:asciiTheme="majorHAnsi" w:eastAsia="Times New Roman" w:hAnsiTheme="majorHAnsi" w:cstheme="majorHAnsi"/>
          <w:sz w:val="24"/>
          <w:szCs w:val="24"/>
        </w:rPr>
        <w:t>Esomeprazole TMC 8mg/h.</w:t>
      </w:r>
    </w:p>
    <w:p w14:paraId="000000D7" w14:textId="4895E4FF" w:rsidR="00181F2B" w:rsidRPr="0091481B" w:rsidRDefault="00EB77FC">
      <w:pPr>
        <w:rPr>
          <w:rFonts w:asciiTheme="majorHAnsi" w:eastAsia="Times New Roman" w:hAnsiTheme="majorHAnsi" w:cstheme="majorHAnsi"/>
          <w:sz w:val="24"/>
          <w:szCs w:val="24"/>
        </w:rPr>
      </w:pPr>
      <w:r w:rsidRPr="0091481B">
        <w:rPr>
          <w:rFonts w:asciiTheme="majorHAnsi" w:eastAsia="Cardo" w:hAnsiTheme="majorHAnsi" w:cstheme="majorHAnsi"/>
          <w:sz w:val="24"/>
          <w:szCs w:val="24"/>
        </w:rPr>
        <w:tab/>
        <w:t>→ sau khi có kết quả nội soi: chuyển qua Esomeprazole 40mg/ngày uống.</w:t>
      </w:r>
    </w:p>
    <w:p w14:paraId="000000D8" w14:textId="77777777" w:rsidR="00181F2B" w:rsidRPr="0091481B" w:rsidRDefault="00EB77FC">
      <w:pPr>
        <w:pStyle w:val="Heading1"/>
        <w:keepNext w:val="0"/>
        <w:keepLines w:val="0"/>
        <w:spacing w:before="0" w:after="0" w:line="240" w:lineRule="auto"/>
        <w:rPr>
          <w:rFonts w:asciiTheme="majorHAnsi" w:eastAsia="Times New Roman" w:hAnsiTheme="majorHAnsi" w:cstheme="majorHAnsi"/>
          <w:b/>
          <w:sz w:val="24"/>
          <w:szCs w:val="24"/>
        </w:rPr>
      </w:pPr>
      <w:bookmarkStart w:id="40" w:name="_1mkdlbqehnwa" w:colFirst="0" w:colLast="0"/>
      <w:bookmarkEnd w:id="40"/>
      <w:r w:rsidRPr="0091481B">
        <w:rPr>
          <w:rFonts w:asciiTheme="majorHAnsi" w:eastAsia="Times New Roman" w:hAnsiTheme="majorHAnsi" w:cstheme="majorHAnsi"/>
          <w:b/>
          <w:sz w:val="24"/>
          <w:szCs w:val="24"/>
        </w:rPr>
        <w:lastRenderedPageBreak/>
        <w:t>XV) Tiên lượng.</w:t>
      </w:r>
    </w:p>
    <w:p w14:paraId="000000D9"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 xml:space="preserve">Tiên lượng gần : lâm sàng tiêu phân đen giảm, thăm trực tràng phân vàng, sinh hiệu ổn, đáp ứng điều trị </w:t>
      </w:r>
    </w:p>
    <w:p w14:paraId="000000DA" w14:textId="77777777" w:rsidR="00181F2B" w:rsidRPr="0091481B" w:rsidRDefault="00EB77FC">
      <w:pPr>
        <w:spacing w:line="240" w:lineRule="auto"/>
        <w:ind w:left="720"/>
        <w:rPr>
          <w:rFonts w:asciiTheme="majorHAnsi" w:eastAsia="Times New Roman" w:hAnsiTheme="majorHAnsi" w:cstheme="majorHAnsi"/>
          <w:sz w:val="24"/>
          <w:szCs w:val="24"/>
        </w:rPr>
      </w:pPr>
      <w:r w:rsidRPr="0091481B">
        <w:rPr>
          <w:rFonts w:asciiTheme="majorHAnsi" w:eastAsia="Cardo" w:hAnsiTheme="majorHAnsi" w:cstheme="majorHAnsi"/>
          <w:sz w:val="24"/>
          <w:szCs w:val="24"/>
        </w:rPr>
        <w:t>→ Tiên lượng trung bình</w:t>
      </w:r>
    </w:p>
    <w:p w14:paraId="000000DB" w14:textId="77777777" w:rsidR="00181F2B" w:rsidRPr="0091481B" w:rsidRDefault="00EB77FC" w:rsidP="00D50124">
      <w:pPr>
        <w:numPr>
          <w:ilvl w:val="0"/>
          <w:numId w:val="31"/>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 xml:space="preserve">Tiên lượng xa: </w:t>
      </w:r>
    </w:p>
    <w:p w14:paraId="000000DC" w14:textId="77777777" w:rsidR="00181F2B" w:rsidRPr="0091481B" w:rsidRDefault="00EB77FC" w:rsidP="0091481B">
      <w:pPr>
        <w:pStyle w:val="ListParagraph"/>
        <w:numPr>
          <w:ilvl w:val="0"/>
          <w:numId w:val="38"/>
        </w:numPr>
        <w:spacing w:line="240" w:lineRule="auto"/>
        <w:rPr>
          <w:rFonts w:asciiTheme="majorHAnsi" w:eastAsia="Times New Roman" w:hAnsiTheme="majorHAnsi" w:cstheme="majorHAnsi"/>
          <w:sz w:val="24"/>
          <w:szCs w:val="24"/>
        </w:rPr>
      </w:pPr>
      <w:r w:rsidRPr="0091481B">
        <w:rPr>
          <w:rFonts w:asciiTheme="majorHAnsi" w:eastAsia="Times New Roman" w:hAnsiTheme="majorHAnsi" w:cstheme="majorHAnsi"/>
          <w:sz w:val="24"/>
          <w:szCs w:val="24"/>
        </w:rPr>
        <w:t>Thang điểm rockall : 1 điểm , tỉ lệ tử vong thấp</w:t>
      </w:r>
    </w:p>
    <w:p w14:paraId="000000DD" w14:textId="77777777" w:rsidR="00181F2B" w:rsidRPr="0091481B" w:rsidRDefault="00EB77FC" w:rsidP="0091481B">
      <w:pPr>
        <w:spacing w:line="240" w:lineRule="auto"/>
        <w:ind w:left="1080"/>
        <w:rPr>
          <w:rFonts w:asciiTheme="majorHAnsi" w:eastAsia="Times New Roman" w:hAnsiTheme="majorHAnsi" w:cstheme="majorHAnsi"/>
          <w:sz w:val="24"/>
          <w:szCs w:val="24"/>
        </w:rPr>
      </w:pPr>
      <w:r w:rsidRPr="0091481B">
        <w:rPr>
          <w:rFonts w:asciiTheme="majorHAnsi" w:eastAsia="Cardo" w:hAnsiTheme="majorHAnsi" w:cstheme="majorHAnsi"/>
          <w:sz w:val="24"/>
          <w:szCs w:val="24"/>
        </w:rPr>
        <w:t xml:space="preserve">→ Tiên lượng xa tốt </w:t>
      </w:r>
    </w:p>
    <w:sectPr w:rsidR="00181F2B" w:rsidRPr="0091481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 w:name="Cardo">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A82"/>
    <w:multiLevelType w:val="multilevel"/>
    <w:tmpl w:val="7FD0B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8C25DE"/>
    <w:multiLevelType w:val="multilevel"/>
    <w:tmpl w:val="E6E0A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7A5748"/>
    <w:multiLevelType w:val="multilevel"/>
    <w:tmpl w:val="7040B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BF033B"/>
    <w:multiLevelType w:val="multilevel"/>
    <w:tmpl w:val="15244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1A64CD"/>
    <w:multiLevelType w:val="multilevel"/>
    <w:tmpl w:val="B9625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E60469"/>
    <w:multiLevelType w:val="multilevel"/>
    <w:tmpl w:val="DAAA3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240900"/>
    <w:multiLevelType w:val="multilevel"/>
    <w:tmpl w:val="E162F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B3417A"/>
    <w:multiLevelType w:val="multilevel"/>
    <w:tmpl w:val="4CDAB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C314A3"/>
    <w:multiLevelType w:val="multilevel"/>
    <w:tmpl w:val="DB145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F95DE9"/>
    <w:multiLevelType w:val="multilevel"/>
    <w:tmpl w:val="E4540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B64914"/>
    <w:multiLevelType w:val="multilevel"/>
    <w:tmpl w:val="B26EA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991E65"/>
    <w:multiLevelType w:val="multilevel"/>
    <w:tmpl w:val="74BA6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F2B2DD2"/>
    <w:multiLevelType w:val="multilevel"/>
    <w:tmpl w:val="096A6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A60A4C"/>
    <w:multiLevelType w:val="multilevel"/>
    <w:tmpl w:val="751E75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B655BE7"/>
    <w:multiLevelType w:val="hybridMultilevel"/>
    <w:tmpl w:val="910871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C4C6DA5"/>
    <w:multiLevelType w:val="multilevel"/>
    <w:tmpl w:val="1F042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3828B6"/>
    <w:multiLevelType w:val="multilevel"/>
    <w:tmpl w:val="16B46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116E5E"/>
    <w:multiLevelType w:val="multilevel"/>
    <w:tmpl w:val="D21E6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7490F26"/>
    <w:multiLevelType w:val="multilevel"/>
    <w:tmpl w:val="C5C0EA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96603CC"/>
    <w:multiLevelType w:val="multilevel"/>
    <w:tmpl w:val="C1B487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B745504"/>
    <w:multiLevelType w:val="hybridMultilevel"/>
    <w:tmpl w:val="91E80532"/>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4CAA4F49"/>
    <w:multiLevelType w:val="multilevel"/>
    <w:tmpl w:val="C88EA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DCC4451"/>
    <w:multiLevelType w:val="multilevel"/>
    <w:tmpl w:val="1FBE0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F037C65"/>
    <w:multiLevelType w:val="hybridMultilevel"/>
    <w:tmpl w:val="1B306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EA1156"/>
    <w:multiLevelType w:val="multilevel"/>
    <w:tmpl w:val="9B4AD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0936849"/>
    <w:multiLevelType w:val="multilevel"/>
    <w:tmpl w:val="29200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6A2430F"/>
    <w:multiLevelType w:val="multilevel"/>
    <w:tmpl w:val="C9847DB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56D566D7"/>
    <w:multiLevelType w:val="multilevel"/>
    <w:tmpl w:val="47A4B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85D2207"/>
    <w:multiLevelType w:val="multilevel"/>
    <w:tmpl w:val="3FCAA5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B191599"/>
    <w:multiLevelType w:val="multilevel"/>
    <w:tmpl w:val="67D03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D277622"/>
    <w:multiLevelType w:val="multilevel"/>
    <w:tmpl w:val="7F5C8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3626762"/>
    <w:multiLevelType w:val="multilevel"/>
    <w:tmpl w:val="DE526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7D77D70"/>
    <w:multiLevelType w:val="multilevel"/>
    <w:tmpl w:val="109C7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8AF3D60"/>
    <w:multiLevelType w:val="multilevel"/>
    <w:tmpl w:val="C3AAF52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8C6498F"/>
    <w:multiLevelType w:val="multilevel"/>
    <w:tmpl w:val="4CE6A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164B71"/>
    <w:multiLevelType w:val="multilevel"/>
    <w:tmpl w:val="F6863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56324C9"/>
    <w:multiLevelType w:val="multilevel"/>
    <w:tmpl w:val="FD6A5A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AF96816"/>
    <w:multiLevelType w:val="multilevel"/>
    <w:tmpl w:val="A8347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CB27D54"/>
    <w:multiLevelType w:val="multilevel"/>
    <w:tmpl w:val="AE70A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E623A8E"/>
    <w:multiLevelType w:val="multilevel"/>
    <w:tmpl w:val="1AC8C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0"/>
  </w:num>
  <w:num w:numId="3">
    <w:abstractNumId w:val="0"/>
  </w:num>
  <w:num w:numId="4">
    <w:abstractNumId w:val="26"/>
  </w:num>
  <w:num w:numId="5">
    <w:abstractNumId w:val="37"/>
  </w:num>
  <w:num w:numId="6">
    <w:abstractNumId w:val="3"/>
  </w:num>
  <w:num w:numId="7">
    <w:abstractNumId w:val="29"/>
  </w:num>
  <w:num w:numId="8">
    <w:abstractNumId w:val="32"/>
  </w:num>
  <w:num w:numId="9">
    <w:abstractNumId w:val="34"/>
  </w:num>
  <w:num w:numId="10">
    <w:abstractNumId w:val="31"/>
  </w:num>
  <w:num w:numId="11">
    <w:abstractNumId w:val="27"/>
  </w:num>
  <w:num w:numId="12">
    <w:abstractNumId w:val="9"/>
  </w:num>
  <w:num w:numId="13">
    <w:abstractNumId w:val="4"/>
  </w:num>
  <w:num w:numId="14">
    <w:abstractNumId w:val="38"/>
  </w:num>
  <w:num w:numId="15">
    <w:abstractNumId w:val="22"/>
  </w:num>
  <w:num w:numId="16">
    <w:abstractNumId w:val="11"/>
  </w:num>
  <w:num w:numId="17">
    <w:abstractNumId w:val="28"/>
  </w:num>
  <w:num w:numId="18">
    <w:abstractNumId w:val="2"/>
  </w:num>
  <w:num w:numId="19">
    <w:abstractNumId w:val="16"/>
  </w:num>
  <w:num w:numId="20">
    <w:abstractNumId w:val="12"/>
  </w:num>
  <w:num w:numId="21">
    <w:abstractNumId w:val="39"/>
  </w:num>
  <w:num w:numId="22">
    <w:abstractNumId w:val="5"/>
  </w:num>
  <w:num w:numId="23">
    <w:abstractNumId w:val="15"/>
  </w:num>
  <w:num w:numId="24">
    <w:abstractNumId w:val="18"/>
  </w:num>
  <w:num w:numId="25">
    <w:abstractNumId w:val="24"/>
  </w:num>
  <w:num w:numId="26">
    <w:abstractNumId w:val="30"/>
  </w:num>
  <w:num w:numId="27">
    <w:abstractNumId w:val="8"/>
  </w:num>
  <w:num w:numId="28">
    <w:abstractNumId w:val="25"/>
  </w:num>
  <w:num w:numId="29">
    <w:abstractNumId w:val="19"/>
  </w:num>
  <w:num w:numId="30">
    <w:abstractNumId w:val="17"/>
  </w:num>
  <w:num w:numId="31">
    <w:abstractNumId w:val="33"/>
  </w:num>
  <w:num w:numId="32">
    <w:abstractNumId w:val="35"/>
  </w:num>
  <w:num w:numId="33">
    <w:abstractNumId w:val="6"/>
  </w:num>
  <w:num w:numId="34">
    <w:abstractNumId w:val="13"/>
  </w:num>
  <w:num w:numId="35">
    <w:abstractNumId w:val="21"/>
  </w:num>
  <w:num w:numId="36">
    <w:abstractNumId w:val="36"/>
  </w:num>
  <w:num w:numId="37">
    <w:abstractNumId w:val="1"/>
  </w:num>
  <w:num w:numId="38">
    <w:abstractNumId w:val="20"/>
  </w:num>
  <w:num w:numId="39">
    <w:abstractNumId w:val="14"/>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81F2B"/>
    <w:rsid w:val="00181F2B"/>
    <w:rsid w:val="00232BB1"/>
    <w:rsid w:val="00432F2A"/>
    <w:rsid w:val="004861DD"/>
    <w:rsid w:val="00536B4A"/>
    <w:rsid w:val="005D3915"/>
    <w:rsid w:val="0091481B"/>
    <w:rsid w:val="00A1269B"/>
    <w:rsid w:val="00C45B33"/>
    <w:rsid w:val="00D50124"/>
    <w:rsid w:val="00D60AB6"/>
    <w:rsid w:val="00EB77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1449"/>
  <w15:docId w15:val="{92D99191-EC88-43A3-87E1-B75971A59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BodyB">
    <w:name w:val="Body B"/>
    <w:rsid w:val="0091481B"/>
    <w:pPr>
      <w:pBdr>
        <w:top w:val="nil"/>
        <w:left w:val="nil"/>
        <w:bottom w:val="nil"/>
        <w:right w:val="nil"/>
        <w:between w:val="nil"/>
        <w:bar w:val="nil"/>
      </w:pBdr>
      <w:spacing w:line="240" w:lineRule="auto"/>
    </w:pPr>
    <w:rPr>
      <w:rFonts w:ascii="Times New Roman" w:eastAsia="Arial Unicode MS" w:hAnsi="Times New Roman" w:cs="Arial Unicode MS"/>
      <w:color w:val="000000"/>
      <w:sz w:val="24"/>
      <w:szCs w:val="24"/>
      <w:u w:color="000000"/>
      <w:bdr w:val="nil"/>
      <w:lang w:val="en-US"/>
    </w:rPr>
  </w:style>
  <w:style w:type="paragraph" w:styleId="ListParagraph">
    <w:name w:val="List Paragraph"/>
    <w:basedOn w:val="Normal"/>
    <w:uiPriority w:val="34"/>
    <w:qFormat/>
    <w:rsid w:val="00914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Ngo Le Anh Loc</cp:lastModifiedBy>
  <cp:revision>10</cp:revision>
  <dcterms:created xsi:type="dcterms:W3CDTF">2019-03-04T13:47:00Z</dcterms:created>
  <dcterms:modified xsi:type="dcterms:W3CDTF">2019-03-13T09:57:00Z</dcterms:modified>
</cp:coreProperties>
</file>