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E4829" w14:textId="77777777" w:rsidR="005F5C16" w:rsidRDefault="005F5C16" w:rsidP="005F5C16">
      <w:pPr>
        <w:jc w:val="center"/>
        <w:rPr>
          <w:b/>
        </w:rPr>
      </w:pPr>
    </w:p>
    <w:p w14:paraId="61B2E06F" w14:textId="77777777" w:rsidR="001C654C" w:rsidRDefault="002F70BF" w:rsidP="005F5C16">
      <w:pPr>
        <w:jc w:val="center"/>
        <w:rPr>
          <w:b/>
        </w:rPr>
      </w:pPr>
      <w:r w:rsidRPr="002F70BF">
        <w:rPr>
          <w:b/>
        </w:rPr>
        <w:t>BÀI SOẠN CÂU HỎI NHỎ - KHOA MOLE</w:t>
      </w:r>
    </w:p>
    <w:p w14:paraId="6521E79B" w14:textId="77777777" w:rsidR="006A4BD1" w:rsidRPr="002F70BF" w:rsidRDefault="006A4BD1" w:rsidP="005F5C16">
      <w:pPr>
        <w:jc w:val="center"/>
        <w:rPr>
          <w:b/>
        </w:rPr>
      </w:pPr>
      <w:bookmarkStart w:id="0" w:name="_GoBack"/>
      <w:bookmarkEnd w:id="0"/>
    </w:p>
    <w:p w14:paraId="2658DDD1" w14:textId="77777777" w:rsidR="002F70BF" w:rsidRPr="00EA5A47" w:rsidRDefault="002F70BF" w:rsidP="002F70BF">
      <w:pPr>
        <w:pStyle w:val="ListParagraph"/>
        <w:numPr>
          <w:ilvl w:val="0"/>
          <w:numId w:val="1"/>
        </w:numPr>
        <w:rPr>
          <w:b/>
        </w:rPr>
      </w:pPr>
      <w:r w:rsidRPr="00EA5A47">
        <w:rPr>
          <w:b/>
        </w:rPr>
        <w:t xml:space="preserve">Định nghĩa </w:t>
      </w:r>
      <w:proofErr w:type="gramStart"/>
      <w:r w:rsidRPr="00EA5A47">
        <w:rPr>
          <w:b/>
        </w:rPr>
        <w:t>thai</w:t>
      </w:r>
      <w:proofErr w:type="gramEnd"/>
      <w:r w:rsidRPr="00EA5A47">
        <w:rPr>
          <w:b/>
        </w:rPr>
        <w:t xml:space="preserve"> trứ</w:t>
      </w:r>
      <w:r w:rsidR="00EA5A47" w:rsidRPr="00EA5A47">
        <w:rPr>
          <w:b/>
        </w:rPr>
        <w:t>ng nguy cơ cao.</w:t>
      </w:r>
    </w:p>
    <w:p w14:paraId="3A425D17" w14:textId="77777777" w:rsidR="00EA5A47" w:rsidRDefault="00EA5A47" w:rsidP="00EA5A47">
      <w:pPr>
        <w:pStyle w:val="ListParagraph"/>
        <w:numPr>
          <w:ilvl w:val="0"/>
          <w:numId w:val="2"/>
        </w:numPr>
      </w:pPr>
      <w:r>
        <w:t>Sau hút nạo thai trứng, hơn 80% BN sẽ trở về bình thường, 15% diễn tiến thành thai trứng xâm lấn, 5% diễn tiến thành ung thư nguyên bào nuôi.</w:t>
      </w:r>
    </w:p>
    <w:p w14:paraId="1EF9FDBF" w14:textId="77777777" w:rsidR="00EA5A47" w:rsidRDefault="00EA5A47" w:rsidP="00EA5A47">
      <w:pPr>
        <w:pStyle w:val="ListParagraph"/>
        <w:numPr>
          <w:ilvl w:val="0"/>
          <w:numId w:val="2"/>
        </w:numPr>
      </w:pPr>
      <w:r>
        <w:t>Theo GOLDSTEIN, được gọi là thai trứng nguy cơ cao khi có 1 trong 5 yếu tố sau:</w:t>
      </w:r>
    </w:p>
    <w:p w14:paraId="77883950" w14:textId="77777777" w:rsidR="00EA5A47" w:rsidRDefault="00EA5A47" w:rsidP="00EA5A47">
      <w:pPr>
        <w:pStyle w:val="ListParagraph"/>
        <w:ind w:left="1080"/>
      </w:pPr>
      <w:r>
        <w:t xml:space="preserve">+ Tuổi mẹ &gt; 40 </w:t>
      </w:r>
    </w:p>
    <w:p w14:paraId="400BA35B" w14:textId="77777777" w:rsidR="00EA5A47" w:rsidRDefault="00EA5A47" w:rsidP="00EA5A47">
      <w:pPr>
        <w:pStyle w:val="ListParagraph"/>
        <w:ind w:left="1080"/>
      </w:pPr>
      <w:r>
        <w:t>+ Có nang hoàng tuyến to ở một hoặc hai bên buồng trứng &gt; 6cm</w:t>
      </w:r>
    </w:p>
    <w:p w14:paraId="1986A61D" w14:textId="77777777" w:rsidR="00EA5A47" w:rsidRDefault="00EA5A47" w:rsidP="00EA5A47">
      <w:pPr>
        <w:pStyle w:val="ListParagraph"/>
        <w:ind w:left="1080"/>
      </w:pPr>
      <w:r>
        <w:t xml:space="preserve">+ </w:t>
      </w:r>
      <w:r>
        <w:sym w:font="Symbol" w:char="F062"/>
      </w:r>
      <w:r>
        <w:t>-</w:t>
      </w:r>
      <w:proofErr w:type="gramStart"/>
      <w:r>
        <w:t>hCG</w:t>
      </w:r>
      <w:proofErr w:type="gramEnd"/>
      <w:r>
        <w:t xml:space="preserve"> &gt; 100.000 mIU/mL </w:t>
      </w:r>
    </w:p>
    <w:p w14:paraId="5D9F6805" w14:textId="77777777" w:rsidR="00EA5A47" w:rsidRDefault="00EA5A47" w:rsidP="00EA5A47">
      <w:pPr>
        <w:pStyle w:val="ListParagraph"/>
        <w:ind w:left="1080"/>
      </w:pPr>
      <w:r>
        <w:t xml:space="preserve">+ Tử cung lớn hơn tuổi thai </w:t>
      </w:r>
    </w:p>
    <w:p w14:paraId="47667E94" w14:textId="77777777" w:rsidR="00EA5A47" w:rsidRDefault="00EA5A47" w:rsidP="00EA5A47">
      <w:pPr>
        <w:pStyle w:val="ListParagraph"/>
        <w:ind w:left="1080"/>
      </w:pPr>
      <w:r>
        <w:t>+ Có một trong những bệnh lý sau (5): tiền căn có bệnh lý nguyên bào nuôi, tiền sản giật, cường giáp, rối loạn đông máu, thuyên tắc tế bào nuôi.</w:t>
      </w:r>
    </w:p>
    <w:p w14:paraId="34132131" w14:textId="77777777" w:rsidR="005F5C16" w:rsidRDefault="005F5C16" w:rsidP="00EA5A47">
      <w:pPr>
        <w:pStyle w:val="ListParagraph"/>
        <w:ind w:left="1080"/>
      </w:pPr>
    </w:p>
    <w:p w14:paraId="4212C9C9" w14:textId="77777777" w:rsidR="002F70BF" w:rsidRPr="005F0263" w:rsidRDefault="002F70BF" w:rsidP="002F70BF">
      <w:pPr>
        <w:pStyle w:val="ListParagraph"/>
        <w:numPr>
          <w:ilvl w:val="0"/>
          <w:numId w:val="1"/>
        </w:numPr>
        <w:rPr>
          <w:b/>
        </w:rPr>
      </w:pPr>
      <w:r w:rsidRPr="005F0263">
        <w:rPr>
          <w:b/>
        </w:rPr>
        <w:t>Chuẩn bị</w:t>
      </w:r>
      <w:r w:rsidR="00EA5A47" w:rsidRPr="005F0263">
        <w:rPr>
          <w:b/>
        </w:rPr>
        <w:t xml:space="preserve"> và thủ</w:t>
      </w:r>
      <w:r w:rsidRPr="005F0263">
        <w:rPr>
          <w:b/>
        </w:rPr>
        <w:t xml:space="preserve"> thuật hút nạo thai trứng </w:t>
      </w:r>
    </w:p>
    <w:p w14:paraId="65D3EB93" w14:textId="77777777" w:rsidR="00EA5A47" w:rsidRPr="005F5C16" w:rsidRDefault="00EA5A47" w:rsidP="00EA5A47">
      <w:pPr>
        <w:pStyle w:val="ListParagraph"/>
        <w:numPr>
          <w:ilvl w:val="0"/>
          <w:numId w:val="3"/>
        </w:numPr>
        <w:rPr>
          <w:u w:val="single"/>
        </w:rPr>
      </w:pPr>
      <w:r w:rsidRPr="005F5C16">
        <w:rPr>
          <w:u w:val="single"/>
        </w:rPr>
        <w:t xml:space="preserve">Trước thủ thuật </w:t>
      </w:r>
    </w:p>
    <w:p w14:paraId="0E015227" w14:textId="77777777" w:rsidR="00EA5A47" w:rsidRDefault="00EA5A47" w:rsidP="00EA5A47">
      <w:pPr>
        <w:pStyle w:val="ListParagraph"/>
        <w:numPr>
          <w:ilvl w:val="0"/>
          <w:numId w:val="2"/>
        </w:numPr>
      </w:pPr>
      <w:r>
        <w:t>Bộ xét nghiệm tiền phẫu:</w:t>
      </w:r>
    </w:p>
    <w:p w14:paraId="63B95D49" w14:textId="77777777" w:rsidR="00EA5A47" w:rsidRDefault="00EA5A47" w:rsidP="00EA5A47">
      <w:pPr>
        <w:pStyle w:val="ListParagraph"/>
        <w:numPr>
          <w:ilvl w:val="0"/>
          <w:numId w:val="4"/>
        </w:numPr>
      </w:pPr>
      <w:r>
        <w:t xml:space="preserve">Công thức máu, nhóm máu, Rh </w:t>
      </w:r>
    </w:p>
    <w:p w14:paraId="593C9F6C" w14:textId="77777777" w:rsidR="00EA5A47" w:rsidRDefault="00EA5A47" w:rsidP="00EA5A47">
      <w:pPr>
        <w:pStyle w:val="ListParagraph"/>
        <w:numPr>
          <w:ilvl w:val="0"/>
          <w:numId w:val="4"/>
        </w:numPr>
      </w:pPr>
      <w:r>
        <w:t xml:space="preserve">Đông máu toàn bộ </w:t>
      </w:r>
    </w:p>
    <w:p w14:paraId="05BCCD47" w14:textId="77777777" w:rsidR="00EA5A47" w:rsidRDefault="007F0B3D" w:rsidP="00EA5A47">
      <w:pPr>
        <w:pStyle w:val="ListParagraph"/>
        <w:numPr>
          <w:ilvl w:val="0"/>
          <w:numId w:val="4"/>
        </w:numPr>
      </w:pPr>
      <w:r>
        <w:t>Chức năng gan (</w:t>
      </w:r>
      <w:r w:rsidR="006C03C6">
        <w:t>AST, ALT</w:t>
      </w:r>
      <w:r>
        <w:t>)</w:t>
      </w:r>
      <w:r w:rsidR="006C03C6">
        <w:t xml:space="preserve">, </w:t>
      </w:r>
      <w:r>
        <w:t>thận (</w:t>
      </w:r>
      <w:r w:rsidR="006C03C6">
        <w:t>BUN, creatinin</w:t>
      </w:r>
      <w:r>
        <w:t>), tuyến giáp (TSH, fT4)</w:t>
      </w:r>
      <w:r w:rsidR="006C03C6">
        <w:t xml:space="preserve"> </w:t>
      </w:r>
    </w:p>
    <w:p w14:paraId="371BC481" w14:textId="77777777" w:rsidR="006C03C6" w:rsidRDefault="006C03C6" w:rsidP="00EA5A47">
      <w:pPr>
        <w:pStyle w:val="ListParagraph"/>
        <w:numPr>
          <w:ilvl w:val="0"/>
          <w:numId w:val="4"/>
        </w:numPr>
      </w:pPr>
      <w:r>
        <w:t xml:space="preserve">Ion đồ </w:t>
      </w:r>
    </w:p>
    <w:p w14:paraId="3F4E6D0B" w14:textId="77777777" w:rsidR="006C03C6" w:rsidRDefault="006C03C6" w:rsidP="00EA5A47">
      <w:pPr>
        <w:pStyle w:val="ListParagraph"/>
        <w:numPr>
          <w:ilvl w:val="0"/>
          <w:numId w:val="4"/>
        </w:numPr>
      </w:pPr>
      <w:r>
        <w:t xml:space="preserve">Tổng phân tích nước tiểu </w:t>
      </w:r>
    </w:p>
    <w:p w14:paraId="3EBA1337" w14:textId="77777777" w:rsidR="006C03C6" w:rsidRDefault="006C03C6" w:rsidP="00EA5A47">
      <w:pPr>
        <w:pStyle w:val="ListParagraph"/>
        <w:numPr>
          <w:ilvl w:val="0"/>
          <w:numId w:val="4"/>
        </w:numPr>
      </w:pPr>
      <w:r>
        <w:t xml:space="preserve">X quang ngực thẳng </w:t>
      </w:r>
    </w:p>
    <w:p w14:paraId="0380051E" w14:textId="77777777" w:rsidR="006C03C6" w:rsidRDefault="006C03C6" w:rsidP="006C03C6">
      <w:pPr>
        <w:pStyle w:val="ListParagraph"/>
        <w:numPr>
          <w:ilvl w:val="0"/>
          <w:numId w:val="2"/>
        </w:numPr>
      </w:pPr>
      <w:r>
        <w:t>Nếu có các biến chứng thiếu máu nặng, cường giáp, tiền sản giật, rối loạn nước – điện giải thì điều trị nội khoa trước khi hút nạo</w:t>
      </w:r>
    </w:p>
    <w:p w14:paraId="61510519" w14:textId="368BDFC1" w:rsidR="006C03C6" w:rsidRPr="005F5C16" w:rsidRDefault="006C03C6" w:rsidP="006C03C6">
      <w:pPr>
        <w:pStyle w:val="ListParagraph"/>
        <w:numPr>
          <w:ilvl w:val="0"/>
          <w:numId w:val="3"/>
        </w:numPr>
        <w:rPr>
          <w:u w:val="single"/>
        </w:rPr>
      </w:pPr>
      <w:r w:rsidRPr="005F5C16">
        <w:rPr>
          <w:u w:val="single"/>
        </w:rPr>
        <w:t>Thủ thuật hút nạo thai trứ</w:t>
      </w:r>
      <w:r w:rsidR="00495EC9" w:rsidRPr="005F5C16">
        <w:rPr>
          <w:u w:val="single"/>
        </w:rPr>
        <w:t xml:space="preserve">ng: phác đồ BV Từ Dũ 2015 </w:t>
      </w:r>
    </w:p>
    <w:p w14:paraId="4A263353" w14:textId="68F9A5F6" w:rsidR="00495EC9" w:rsidRDefault="00495EC9" w:rsidP="00495EC9">
      <w:pPr>
        <w:pStyle w:val="ListParagraph"/>
        <w:numPr>
          <w:ilvl w:val="0"/>
          <w:numId w:val="2"/>
        </w:numPr>
      </w:pPr>
      <w:r>
        <w:t xml:space="preserve">Tiền mê/gây tê </w:t>
      </w:r>
    </w:p>
    <w:p w14:paraId="4C36AF8E" w14:textId="189692BD" w:rsidR="00495EC9" w:rsidRDefault="00495EC9" w:rsidP="00495EC9">
      <w:pPr>
        <w:pStyle w:val="ListParagraph"/>
        <w:numPr>
          <w:ilvl w:val="0"/>
          <w:numId w:val="2"/>
        </w:numPr>
      </w:pPr>
      <w:r>
        <w:t>Truyền tĩnh mạch: Glucose 5%/Lactate Ringer/Natri clorid 0,9%</w:t>
      </w:r>
    </w:p>
    <w:p w14:paraId="6DC0CD72" w14:textId="537A5561" w:rsidR="00495EC9" w:rsidRDefault="00495EC9" w:rsidP="00495EC9">
      <w:pPr>
        <w:pStyle w:val="ListParagraph"/>
        <w:numPr>
          <w:ilvl w:val="0"/>
          <w:numId w:val="2"/>
        </w:numPr>
      </w:pPr>
      <w:r>
        <w:t xml:space="preserve">Nếu CTC đóng: nong CTC đến số 8-12 </w:t>
      </w:r>
    </w:p>
    <w:p w14:paraId="72D43ECE" w14:textId="5D1E2797" w:rsidR="00495EC9" w:rsidRDefault="00495EC9" w:rsidP="00495EC9">
      <w:pPr>
        <w:pStyle w:val="ListParagraph"/>
        <w:numPr>
          <w:ilvl w:val="0"/>
          <w:numId w:val="2"/>
        </w:numPr>
      </w:pPr>
      <w:r>
        <w:t xml:space="preserve">Hút thai trứng bằng ống Karman 1 van hay 2 van, hút sạch buồng tử cung </w:t>
      </w:r>
    </w:p>
    <w:p w14:paraId="68E1B5BA" w14:textId="1C3595B9" w:rsidR="00495EC9" w:rsidRDefault="00495EC9" w:rsidP="00495EC9">
      <w:pPr>
        <w:pStyle w:val="ListParagraph"/>
        <w:numPr>
          <w:ilvl w:val="0"/>
          <w:numId w:val="2"/>
        </w:numPr>
      </w:pPr>
      <w:r>
        <w:t xml:space="preserve">Sử dụng thuốc co hồi tử cung: truyền tĩnh mạch dung dịch có pha oxytocin </w:t>
      </w:r>
    </w:p>
    <w:p w14:paraId="4EBD9241" w14:textId="28DBEF34" w:rsidR="00495EC9" w:rsidRDefault="00495EC9" w:rsidP="00495EC9">
      <w:pPr>
        <w:pStyle w:val="ListParagraph"/>
        <w:numPr>
          <w:ilvl w:val="0"/>
          <w:numId w:val="2"/>
        </w:numPr>
      </w:pPr>
      <w:r>
        <w:t xml:space="preserve">Lấy bệnh phẩm làm xét nghiệm mô học: mô trứng, mô nhau </w:t>
      </w:r>
    </w:p>
    <w:p w14:paraId="18747795" w14:textId="0756B1EA" w:rsidR="00495EC9" w:rsidRDefault="00495EC9" w:rsidP="00495EC9">
      <w:pPr>
        <w:pStyle w:val="ListParagraph"/>
        <w:numPr>
          <w:ilvl w:val="0"/>
          <w:numId w:val="2"/>
        </w:numPr>
      </w:pPr>
      <w:r>
        <w:t>Sử dụng kháng sinh: sử dụng một trong các kháng sinh sau</w:t>
      </w:r>
    </w:p>
    <w:p w14:paraId="54699B50" w14:textId="5C270319" w:rsidR="00495EC9" w:rsidRDefault="00495EC9" w:rsidP="00495EC9">
      <w:pPr>
        <w:pStyle w:val="ListParagraph"/>
        <w:numPr>
          <w:ilvl w:val="0"/>
          <w:numId w:val="5"/>
        </w:numPr>
      </w:pPr>
      <w:r>
        <w:t xml:space="preserve">Doxycyclin 100mg: 1 viên x 2 lần/ngày x 5 ngày </w:t>
      </w:r>
    </w:p>
    <w:p w14:paraId="5FAEBD08" w14:textId="2FC69228" w:rsidR="00495EC9" w:rsidRDefault="00495EC9" w:rsidP="00495EC9">
      <w:pPr>
        <w:pStyle w:val="ListParagraph"/>
        <w:numPr>
          <w:ilvl w:val="0"/>
          <w:numId w:val="5"/>
        </w:numPr>
      </w:pPr>
      <w:r>
        <w:t xml:space="preserve">Cephalexin 500mg: 1 viên x 3 lần/ngày x 5 ngày </w:t>
      </w:r>
    </w:p>
    <w:p w14:paraId="6FE1CE10" w14:textId="5A169968" w:rsidR="00495EC9" w:rsidRDefault="00495EC9" w:rsidP="00495EC9">
      <w:pPr>
        <w:pStyle w:val="ListParagraph"/>
        <w:numPr>
          <w:ilvl w:val="0"/>
          <w:numId w:val="5"/>
        </w:numPr>
      </w:pPr>
      <w:r>
        <w:t xml:space="preserve">Cefadroxil 500mg: 2 viên x 2 lần/ngày x 5 ngày </w:t>
      </w:r>
    </w:p>
    <w:p w14:paraId="7C3D6892" w14:textId="1F637D59" w:rsidR="006C03C6" w:rsidRDefault="00495EC9" w:rsidP="00495EC9">
      <w:pPr>
        <w:pStyle w:val="ListParagraph"/>
        <w:numPr>
          <w:ilvl w:val="0"/>
          <w:numId w:val="2"/>
        </w:numPr>
      </w:pPr>
      <w:r>
        <w:t xml:space="preserve">Theo dõi sau hút nạo: tổng trạng, mạch, huyết áp, co hồi tử cung, ra huyết âm đạo, đau bụng </w:t>
      </w:r>
    </w:p>
    <w:p w14:paraId="0B9CF4AE" w14:textId="42417267" w:rsidR="00495EC9" w:rsidRDefault="00495EC9" w:rsidP="00495EC9">
      <w:pPr>
        <w:pStyle w:val="ListParagraph"/>
        <w:numPr>
          <w:ilvl w:val="0"/>
          <w:numId w:val="2"/>
        </w:numPr>
      </w:pPr>
      <w:r>
        <w:t xml:space="preserve">Sau 3 ngày, khám lại thấy tử cung còn to do ứ dịch lòng tử cung nhiều/ còn mô trứng </w:t>
      </w:r>
      <w:r>
        <w:sym w:font="Wingdings" w:char="F0E0"/>
      </w:r>
      <w:r>
        <w:t xml:space="preserve"> nạ</w:t>
      </w:r>
      <w:r w:rsidR="005F0263">
        <w:t>o</w:t>
      </w:r>
      <w:r>
        <w:t xml:space="preserve"> kiểm tra lại.</w:t>
      </w:r>
    </w:p>
    <w:p w14:paraId="63CEBFEB" w14:textId="138F67FA" w:rsidR="005F0263" w:rsidRPr="005F5C16" w:rsidRDefault="005F0263" w:rsidP="005F0263">
      <w:pPr>
        <w:pStyle w:val="ListParagraph"/>
        <w:numPr>
          <w:ilvl w:val="0"/>
          <w:numId w:val="3"/>
        </w:numPr>
        <w:rPr>
          <w:u w:val="single"/>
        </w:rPr>
      </w:pPr>
      <w:r w:rsidRPr="005F5C16">
        <w:rPr>
          <w:u w:val="single"/>
        </w:rPr>
        <w:t xml:space="preserve">Sau thủ thuật </w:t>
      </w:r>
    </w:p>
    <w:p w14:paraId="56A503CB" w14:textId="10F49F60" w:rsidR="005F0263" w:rsidRDefault="005F0263" w:rsidP="005F0263">
      <w:pPr>
        <w:pStyle w:val="ListParagraph"/>
        <w:numPr>
          <w:ilvl w:val="0"/>
          <w:numId w:val="2"/>
        </w:numPr>
      </w:pPr>
      <w:r>
        <w:t>Tiêm anti-D immunoglobulin nếu BN có Rh (-)</w:t>
      </w:r>
    </w:p>
    <w:p w14:paraId="45841D64" w14:textId="3591C46D" w:rsidR="005F0263" w:rsidRDefault="005F0263" w:rsidP="005F0263">
      <w:pPr>
        <w:pStyle w:val="ListParagraph"/>
        <w:numPr>
          <w:ilvl w:val="0"/>
          <w:numId w:val="2"/>
        </w:numPr>
      </w:pPr>
      <w:r>
        <w:t xml:space="preserve">Theo dõi diễn tiến bằng định lượng </w:t>
      </w:r>
      <w:r>
        <w:sym w:font="Symbol" w:char="F062"/>
      </w:r>
      <w:r>
        <w:t xml:space="preserve">-hCG: </w:t>
      </w:r>
      <w:proofErr w:type="gramStart"/>
      <w:r>
        <w:t>48 giờ</w:t>
      </w:r>
      <w:proofErr w:type="gramEnd"/>
      <w:r>
        <w:t xml:space="preserve"> sau hút nạo </w:t>
      </w:r>
      <w:r>
        <w:sym w:font="Wingdings" w:char="F0E0"/>
      </w:r>
      <w:r>
        <w:t xml:space="preserve"> 1 lần/tuần cho đến khi âm tính 3 lần liên tiếp </w:t>
      </w:r>
      <w:r>
        <w:sym w:font="Wingdings" w:char="F0E0"/>
      </w:r>
      <w:r>
        <w:t xml:space="preserve"> 1 lần/tháng cho đến khi âm tính 3 lần liên tiếp.</w:t>
      </w:r>
    </w:p>
    <w:p w14:paraId="3429689C" w14:textId="68B6F2BB" w:rsidR="005F0263" w:rsidRDefault="005F0263" w:rsidP="005F0263">
      <w:pPr>
        <w:pStyle w:val="ListParagraph"/>
        <w:numPr>
          <w:ilvl w:val="0"/>
          <w:numId w:val="2"/>
        </w:numPr>
      </w:pPr>
      <w:r>
        <w:t xml:space="preserve">Nhận kết quả giải phẫu bệnh </w:t>
      </w:r>
    </w:p>
    <w:p w14:paraId="4D8AD17D" w14:textId="5A31B7EE" w:rsidR="005F0263" w:rsidRDefault="005F0263" w:rsidP="005F0263">
      <w:pPr>
        <w:pStyle w:val="ListParagraph"/>
        <w:numPr>
          <w:ilvl w:val="0"/>
          <w:numId w:val="2"/>
        </w:numPr>
      </w:pPr>
      <w:r>
        <w:t xml:space="preserve">Tránh thai hiệu quả là bắt buộc </w:t>
      </w:r>
    </w:p>
    <w:p w14:paraId="406A067E" w14:textId="10A900B3" w:rsidR="005F0263" w:rsidRDefault="005F0263" w:rsidP="005F0263">
      <w:pPr>
        <w:pStyle w:val="ListParagraph"/>
        <w:numPr>
          <w:ilvl w:val="0"/>
          <w:numId w:val="2"/>
        </w:numPr>
      </w:pPr>
      <w:r>
        <w:t xml:space="preserve">Hóa trị liệu dự phòng </w:t>
      </w:r>
    </w:p>
    <w:p w14:paraId="5CED158A" w14:textId="77777777" w:rsidR="005F5C16" w:rsidRDefault="005F5C16" w:rsidP="005F5C16">
      <w:pPr>
        <w:pStyle w:val="ListParagraph"/>
        <w:ind w:left="1080"/>
      </w:pPr>
    </w:p>
    <w:p w14:paraId="0E602694" w14:textId="77777777" w:rsidR="005F5C16" w:rsidRDefault="005F5C16" w:rsidP="005F5C16">
      <w:pPr>
        <w:pStyle w:val="ListParagraph"/>
        <w:ind w:left="1080"/>
      </w:pPr>
    </w:p>
    <w:p w14:paraId="19B4AE45" w14:textId="77777777" w:rsidR="005F5C16" w:rsidRDefault="005F5C16" w:rsidP="005F5C16">
      <w:pPr>
        <w:pStyle w:val="ListParagraph"/>
        <w:ind w:left="1080"/>
      </w:pPr>
    </w:p>
    <w:p w14:paraId="438E50E0" w14:textId="77777777" w:rsidR="005F5C16" w:rsidRDefault="005F5C16" w:rsidP="005F5C16">
      <w:pPr>
        <w:pStyle w:val="ListParagraph"/>
        <w:ind w:left="1080"/>
      </w:pPr>
    </w:p>
    <w:p w14:paraId="45C189FA" w14:textId="77777777" w:rsidR="005F5C16" w:rsidRDefault="005F5C16" w:rsidP="005F5C16">
      <w:pPr>
        <w:pStyle w:val="ListParagraph"/>
        <w:ind w:left="1080"/>
      </w:pPr>
    </w:p>
    <w:p w14:paraId="5AE196BC" w14:textId="4A48C4C6" w:rsidR="002F70BF" w:rsidRPr="003044F3" w:rsidRDefault="002F70BF" w:rsidP="002F70BF">
      <w:pPr>
        <w:pStyle w:val="ListParagraph"/>
        <w:numPr>
          <w:ilvl w:val="0"/>
          <w:numId w:val="1"/>
        </w:numPr>
        <w:rPr>
          <w:b/>
        </w:rPr>
      </w:pPr>
      <w:r w:rsidRPr="003044F3">
        <w:rPr>
          <w:b/>
        </w:rPr>
        <w:t>Chỉ định và điều kiệ</w:t>
      </w:r>
      <w:r w:rsidR="00B05EBB" w:rsidRPr="003044F3">
        <w:rPr>
          <w:b/>
        </w:rPr>
        <w:t>n hóa</w:t>
      </w:r>
      <w:r w:rsidRPr="003044F3">
        <w:rPr>
          <w:b/>
        </w:rPr>
        <w:t xml:space="preserve"> trị trong thai trứng</w:t>
      </w:r>
    </w:p>
    <w:p w14:paraId="1392E9C3" w14:textId="589481D6" w:rsidR="005F0263" w:rsidRDefault="005F0263" w:rsidP="005F0263">
      <w:pPr>
        <w:pStyle w:val="ListParagraph"/>
      </w:pPr>
      <w:r>
        <w:t>Theo TBL:</w:t>
      </w:r>
    </w:p>
    <w:p w14:paraId="248334FD" w14:textId="11984B00" w:rsidR="005F0263" w:rsidRDefault="005F0263" w:rsidP="005F0263">
      <w:pPr>
        <w:pStyle w:val="ListParagraph"/>
        <w:numPr>
          <w:ilvl w:val="0"/>
          <w:numId w:val="2"/>
        </w:numPr>
      </w:pPr>
      <w:r>
        <w:t xml:space="preserve">Với hậu thai trứng nguy cơ cao, hóa dự phòng với MTX làm giảm nguy cơ xảy ra bệnh nguyên bào nuôi hậu thai trứng (47,4% </w:t>
      </w:r>
      <w:r>
        <w:sym w:font="Wingdings" w:char="F0E0"/>
      </w:r>
      <w:r>
        <w:t xml:space="preserve"> 14,3%), nhưng làm tăng nguy cơ GTD kháng thuốc.</w:t>
      </w:r>
    </w:p>
    <w:p w14:paraId="75334E31" w14:textId="61F355D5" w:rsidR="005F0263" w:rsidRDefault="005F0263" w:rsidP="005F0263">
      <w:pPr>
        <w:pStyle w:val="ListParagraph"/>
        <w:numPr>
          <w:ilvl w:val="0"/>
          <w:numId w:val="2"/>
        </w:numPr>
      </w:pPr>
      <w:r>
        <w:t>Hóa dự phòng ở nhóm nguy cơ thấp: không hiệu quả</w:t>
      </w:r>
    </w:p>
    <w:p w14:paraId="4F30B534" w14:textId="64D1EFDA" w:rsidR="005F0263" w:rsidRDefault="005F0263" w:rsidP="005F0263">
      <w:pPr>
        <w:pStyle w:val="ListParagraph"/>
        <w:numPr>
          <w:ilvl w:val="0"/>
          <w:numId w:val="2"/>
        </w:numPr>
      </w:pPr>
      <w:r>
        <w:t xml:space="preserve">Do nguy cơ xảy ra kháng thuốc, </w:t>
      </w:r>
      <w:r w:rsidR="00B05EBB">
        <w:t xml:space="preserve">đối với BN có khả năng hợp tác tốt, tuân thủ điều trị thì việc </w:t>
      </w:r>
      <w:proofErr w:type="gramStart"/>
      <w:r w:rsidR="00B05EBB">
        <w:t>theo</w:t>
      </w:r>
      <w:proofErr w:type="gramEnd"/>
      <w:r w:rsidR="00B05EBB">
        <w:t xml:space="preserve"> dõi đơn thuần </w:t>
      </w:r>
      <w:r w:rsidR="00B05EBB">
        <w:sym w:font="Symbol" w:char="F062"/>
      </w:r>
      <w:r w:rsidR="00B05EBB">
        <w:t>-hCG có vẻ tốt hơn thực hiện hóa dự phòng thường quy.</w:t>
      </w:r>
    </w:p>
    <w:p w14:paraId="2CD5D6CE" w14:textId="08ACAD18" w:rsidR="003044F3" w:rsidRDefault="003044F3" w:rsidP="003044F3">
      <w:pPr>
        <w:ind w:left="720"/>
      </w:pPr>
      <w:r>
        <w:t xml:space="preserve">Theo phác đồ BV Từ Dũ 2015 </w:t>
      </w:r>
    </w:p>
    <w:p w14:paraId="79052DAC" w14:textId="20CB58A4" w:rsidR="003044F3" w:rsidRPr="005F5C16" w:rsidRDefault="003044F3" w:rsidP="003044F3">
      <w:pPr>
        <w:pStyle w:val="ListParagraph"/>
        <w:numPr>
          <w:ilvl w:val="0"/>
          <w:numId w:val="6"/>
        </w:numPr>
        <w:rPr>
          <w:u w:val="single"/>
        </w:rPr>
      </w:pPr>
      <w:r w:rsidRPr="005F5C16">
        <w:rPr>
          <w:u w:val="single"/>
        </w:rPr>
        <w:t xml:space="preserve">Chỉ định: </w:t>
      </w:r>
    </w:p>
    <w:p w14:paraId="5BF89F58" w14:textId="22523B64" w:rsidR="003044F3" w:rsidRDefault="003044F3" w:rsidP="003044F3">
      <w:pPr>
        <w:pStyle w:val="ListParagraph"/>
        <w:numPr>
          <w:ilvl w:val="0"/>
          <w:numId w:val="2"/>
        </w:numPr>
      </w:pPr>
      <w:r>
        <w:t xml:space="preserve">Hóa dự phòng với </w:t>
      </w:r>
      <w:proofErr w:type="gramStart"/>
      <w:r>
        <w:t>thai</w:t>
      </w:r>
      <w:proofErr w:type="gramEnd"/>
      <w:r>
        <w:t xml:space="preserve"> trứng nguy cơ cao, dùng phác đồ đơn hóa trị, một đợt duy nhất.</w:t>
      </w:r>
    </w:p>
    <w:p w14:paraId="63792FFB" w14:textId="4D862103" w:rsidR="003044F3" w:rsidRDefault="003044F3" w:rsidP="003044F3">
      <w:pPr>
        <w:pStyle w:val="ListParagraph"/>
        <w:numPr>
          <w:ilvl w:val="0"/>
          <w:numId w:val="2"/>
        </w:numPr>
      </w:pPr>
      <w:r>
        <w:t>Methotrexate và Folinic acid (MTX-FA)</w:t>
      </w:r>
      <w:r w:rsidR="000A7196">
        <w:t>: ít gây tác dụng phụ</w:t>
      </w:r>
    </w:p>
    <w:p w14:paraId="212192CF" w14:textId="23E7789C" w:rsidR="003044F3" w:rsidRDefault="003044F3" w:rsidP="003044F3">
      <w:pPr>
        <w:pStyle w:val="ListParagraph"/>
        <w:numPr>
          <w:ilvl w:val="0"/>
          <w:numId w:val="7"/>
        </w:numPr>
      </w:pPr>
      <w:r>
        <w:t>MTX 1mg/kg cách ngày, 4 liều.</w:t>
      </w:r>
    </w:p>
    <w:p w14:paraId="4FCA6DEA" w14:textId="432637D8" w:rsidR="003044F3" w:rsidRDefault="000A7196" w:rsidP="003044F3">
      <w:pPr>
        <w:pStyle w:val="ListParagraph"/>
        <w:numPr>
          <w:ilvl w:val="0"/>
          <w:numId w:val="7"/>
        </w:numPr>
      </w:pPr>
      <w:r>
        <w:t xml:space="preserve">Folinic acid (Leucovorin) 0,1mg/kg; dùng sau 24 giờ mỗi liều MTX </w:t>
      </w:r>
    </w:p>
    <w:p w14:paraId="0834133C" w14:textId="5ABD0BCB" w:rsidR="003044F3" w:rsidRDefault="003044F3" w:rsidP="003044F3">
      <w:pPr>
        <w:pStyle w:val="ListParagraph"/>
        <w:numPr>
          <w:ilvl w:val="0"/>
          <w:numId w:val="2"/>
        </w:numPr>
      </w:pPr>
      <w:r>
        <w:t>Actinomycin D 1,25mg/m2: tiêm tĩnh mạch mỗi ngày trong 5 ngày, dùng cho BN có men gan cao.</w:t>
      </w:r>
    </w:p>
    <w:p w14:paraId="217A4BEE" w14:textId="6D4F955A" w:rsidR="003044F3" w:rsidRDefault="003044F3" w:rsidP="003044F3">
      <w:pPr>
        <w:pStyle w:val="ListParagraph"/>
        <w:numPr>
          <w:ilvl w:val="0"/>
          <w:numId w:val="2"/>
        </w:numPr>
      </w:pPr>
      <w:r>
        <w:t>MTX 0,4mg/kg (TB) trong 5 ngày; dùng cho BN không có điều kiện ở BV dài ngày, thể trạng tốt, ít có tác dụng phụ.</w:t>
      </w:r>
    </w:p>
    <w:p w14:paraId="44E58D49" w14:textId="48958760" w:rsidR="00E90202" w:rsidRDefault="00E90202" w:rsidP="00E90202">
      <w:pPr>
        <w:pStyle w:val="ListParagraph"/>
        <w:numPr>
          <w:ilvl w:val="0"/>
          <w:numId w:val="6"/>
        </w:numPr>
      </w:pPr>
      <w:r w:rsidRPr="005F5C16">
        <w:rPr>
          <w:u w:val="single"/>
        </w:rPr>
        <w:t>Điều kiện hóa trị</w:t>
      </w:r>
      <w:r>
        <w:t xml:space="preserve">: không sử dụng hóa trị khi </w:t>
      </w:r>
    </w:p>
    <w:p w14:paraId="755E9560" w14:textId="132AD34B" w:rsidR="00E90202" w:rsidRDefault="00E90202" w:rsidP="00E90202">
      <w:pPr>
        <w:pStyle w:val="ListParagraph"/>
        <w:numPr>
          <w:ilvl w:val="0"/>
          <w:numId w:val="2"/>
        </w:numPr>
      </w:pPr>
      <w:r>
        <w:t xml:space="preserve">BC &lt; 3000/mm3, trong đó NEU &lt;1500/mm3 </w:t>
      </w:r>
    </w:p>
    <w:p w14:paraId="0B01D21A" w14:textId="6B64B598" w:rsidR="00E90202" w:rsidRDefault="00E90202" w:rsidP="00E90202">
      <w:pPr>
        <w:pStyle w:val="ListParagraph"/>
        <w:numPr>
          <w:ilvl w:val="0"/>
          <w:numId w:val="2"/>
        </w:numPr>
      </w:pPr>
      <w:r>
        <w:t xml:space="preserve">PLT &lt; 100.000/mm3 </w:t>
      </w:r>
    </w:p>
    <w:p w14:paraId="7C8DEA5C" w14:textId="4D6F57E3" w:rsidR="00E90202" w:rsidRDefault="00E90202" w:rsidP="00E90202">
      <w:pPr>
        <w:pStyle w:val="ListParagraph"/>
        <w:numPr>
          <w:ilvl w:val="0"/>
          <w:numId w:val="2"/>
        </w:numPr>
      </w:pPr>
      <w:r>
        <w:t>AST, ALT &gt; 100 UI/L</w:t>
      </w:r>
    </w:p>
    <w:p w14:paraId="2CD7052D" w14:textId="77777777" w:rsidR="005F5C16" w:rsidRDefault="005F5C16" w:rsidP="005F5C16">
      <w:pPr>
        <w:pStyle w:val="ListParagraph"/>
        <w:ind w:left="1080"/>
      </w:pPr>
    </w:p>
    <w:p w14:paraId="1B608124" w14:textId="77777777" w:rsidR="002F70BF" w:rsidRDefault="002F70BF" w:rsidP="002F70BF">
      <w:pPr>
        <w:pStyle w:val="ListParagraph"/>
        <w:numPr>
          <w:ilvl w:val="0"/>
          <w:numId w:val="1"/>
        </w:numPr>
        <w:rPr>
          <w:b/>
        </w:rPr>
      </w:pPr>
      <w:r w:rsidRPr="00B421C5">
        <w:rPr>
          <w:b/>
        </w:rPr>
        <w:t xml:space="preserve">Theo dõi lâm sàng khi hóa trị </w:t>
      </w:r>
    </w:p>
    <w:p w14:paraId="3E15E97E" w14:textId="6394A82E" w:rsidR="00B421C5" w:rsidRDefault="00B421C5" w:rsidP="00B421C5">
      <w:pPr>
        <w:pStyle w:val="ListParagraph"/>
      </w:pPr>
      <w:r>
        <w:t xml:space="preserve">Theo dõi các tác dụng phụ của hóa trị 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998"/>
        <w:gridCol w:w="2952"/>
        <w:gridCol w:w="4158"/>
      </w:tblGrid>
      <w:tr w:rsidR="00B421C5" w14:paraId="2EEBF202" w14:textId="77777777" w:rsidTr="005F5C16">
        <w:trPr>
          <w:jc w:val="center"/>
        </w:trPr>
        <w:tc>
          <w:tcPr>
            <w:tcW w:w="1998" w:type="dxa"/>
          </w:tcPr>
          <w:p w14:paraId="3D7C5053" w14:textId="4FEE6284" w:rsidR="00B421C5" w:rsidRDefault="00B421C5" w:rsidP="005F5C16">
            <w:pPr>
              <w:pStyle w:val="ListParagraph"/>
              <w:ind w:left="0"/>
              <w:jc w:val="center"/>
            </w:pPr>
            <w:r>
              <w:t>Tác dụng phụ</w:t>
            </w:r>
          </w:p>
        </w:tc>
        <w:tc>
          <w:tcPr>
            <w:tcW w:w="2952" w:type="dxa"/>
          </w:tcPr>
          <w:p w14:paraId="652256C4" w14:textId="074653A0" w:rsidR="00B421C5" w:rsidRDefault="00B421C5" w:rsidP="005F5C16">
            <w:pPr>
              <w:pStyle w:val="ListParagraph"/>
              <w:ind w:left="0"/>
              <w:jc w:val="center"/>
            </w:pPr>
            <w:r>
              <w:t>Biểu hiện</w:t>
            </w:r>
          </w:p>
        </w:tc>
        <w:tc>
          <w:tcPr>
            <w:tcW w:w="4158" w:type="dxa"/>
          </w:tcPr>
          <w:p w14:paraId="71679C81" w14:textId="3002C34B" w:rsidR="00B421C5" w:rsidRDefault="00823CA9" w:rsidP="005F5C16">
            <w:pPr>
              <w:pStyle w:val="ListParagraph"/>
              <w:ind w:left="0"/>
              <w:jc w:val="center"/>
            </w:pPr>
            <w:r>
              <w:t>Hướng xử trí</w:t>
            </w:r>
          </w:p>
        </w:tc>
      </w:tr>
      <w:tr w:rsidR="00B421C5" w14:paraId="785E8BE3" w14:textId="77777777" w:rsidTr="005F5C16">
        <w:trPr>
          <w:jc w:val="center"/>
        </w:trPr>
        <w:tc>
          <w:tcPr>
            <w:tcW w:w="1998" w:type="dxa"/>
            <w:vAlign w:val="center"/>
          </w:tcPr>
          <w:p w14:paraId="2CAFF4FE" w14:textId="750AE77D" w:rsidR="00B421C5" w:rsidRDefault="00B421C5" w:rsidP="005F5C16">
            <w:pPr>
              <w:pStyle w:val="ListParagraph"/>
              <w:ind w:left="0"/>
              <w:jc w:val="center"/>
            </w:pPr>
            <w:r>
              <w:t>Nhiễm độc về huyết học và tủy xương</w:t>
            </w:r>
          </w:p>
        </w:tc>
        <w:tc>
          <w:tcPr>
            <w:tcW w:w="2952" w:type="dxa"/>
          </w:tcPr>
          <w:p w14:paraId="66D2A62C" w14:textId="77777777" w:rsidR="00B421C5" w:rsidRDefault="00B421C5" w:rsidP="00B421C5">
            <w:r>
              <w:t xml:space="preserve">- Giảm BC </w:t>
            </w:r>
          </w:p>
          <w:p w14:paraId="26359ECB" w14:textId="77777777" w:rsidR="00B421C5" w:rsidRDefault="00B421C5" w:rsidP="00B421C5">
            <w:r>
              <w:t xml:space="preserve">- Giảm 3 dòng </w:t>
            </w:r>
          </w:p>
          <w:p w14:paraId="75568BF0" w14:textId="3738DC1D" w:rsidR="00B421C5" w:rsidRDefault="00B421C5" w:rsidP="00B421C5">
            <w:r>
              <w:t xml:space="preserve">- Thiếu máu </w:t>
            </w:r>
          </w:p>
        </w:tc>
        <w:tc>
          <w:tcPr>
            <w:tcW w:w="4158" w:type="dxa"/>
          </w:tcPr>
          <w:p w14:paraId="553AF622" w14:textId="77777777" w:rsidR="00B421C5" w:rsidRDefault="00B421C5" w:rsidP="00B421C5">
            <w:pPr>
              <w:pStyle w:val="ListParagraph"/>
              <w:ind w:left="0"/>
            </w:pPr>
            <w:r>
              <w:t>- BC giảm: dùng thuốc nâng BC (Filgrastim)</w:t>
            </w:r>
          </w:p>
          <w:p w14:paraId="144363F6" w14:textId="1B317933" w:rsidR="00B421C5" w:rsidRDefault="00B421C5" w:rsidP="00B421C5">
            <w:pPr>
              <w:pStyle w:val="ListParagraph"/>
              <w:ind w:left="0"/>
            </w:pPr>
            <w:r>
              <w:t xml:space="preserve">- Truyền máu: HCL, tiểu cầu </w:t>
            </w:r>
          </w:p>
        </w:tc>
      </w:tr>
      <w:tr w:rsidR="00B421C5" w14:paraId="7B168C1D" w14:textId="77777777" w:rsidTr="005F5C16">
        <w:trPr>
          <w:jc w:val="center"/>
        </w:trPr>
        <w:tc>
          <w:tcPr>
            <w:tcW w:w="1998" w:type="dxa"/>
            <w:vAlign w:val="center"/>
          </w:tcPr>
          <w:p w14:paraId="5E297428" w14:textId="3E5F9F0C" w:rsidR="00B421C5" w:rsidRDefault="00B421C5" w:rsidP="005F5C16">
            <w:pPr>
              <w:pStyle w:val="ListParagraph"/>
              <w:ind w:left="0"/>
              <w:jc w:val="center"/>
            </w:pPr>
            <w:r>
              <w:t>Nhiễm độc đường tiêu hóa</w:t>
            </w:r>
          </w:p>
        </w:tc>
        <w:tc>
          <w:tcPr>
            <w:tcW w:w="2952" w:type="dxa"/>
          </w:tcPr>
          <w:p w14:paraId="3628A569" w14:textId="77777777" w:rsidR="00B421C5" w:rsidRDefault="00B421C5" w:rsidP="00B421C5">
            <w:pPr>
              <w:pStyle w:val="ListParagraph"/>
              <w:ind w:left="0"/>
            </w:pPr>
            <w:r>
              <w:t>- Viêm niêm mạc miệng</w:t>
            </w:r>
          </w:p>
          <w:p w14:paraId="56167B40" w14:textId="77777777" w:rsidR="00B421C5" w:rsidRDefault="00B421C5" w:rsidP="00B421C5">
            <w:pPr>
              <w:pStyle w:val="ListParagraph"/>
              <w:ind w:left="0"/>
            </w:pPr>
            <w:r>
              <w:t xml:space="preserve">- Viêm dạ dày </w:t>
            </w:r>
          </w:p>
          <w:p w14:paraId="775A038F" w14:textId="1275C5F6" w:rsidR="00B421C5" w:rsidRDefault="00823CA9" w:rsidP="00B421C5">
            <w:pPr>
              <w:pStyle w:val="ListParagraph"/>
              <w:ind w:left="0"/>
            </w:pPr>
            <w:r>
              <w:t xml:space="preserve">- Viêm ruột hoại tử </w:t>
            </w:r>
          </w:p>
        </w:tc>
        <w:tc>
          <w:tcPr>
            <w:tcW w:w="4158" w:type="dxa"/>
          </w:tcPr>
          <w:p w14:paraId="1E954FC2" w14:textId="77777777" w:rsidR="00B421C5" w:rsidRDefault="00823CA9" w:rsidP="00B421C5">
            <w:pPr>
              <w:pStyle w:val="ListParagraph"/>
              <w:ind w:left="0"/>
            </w:pPr>
            <w:r>
              <w:t>- Nuôi ăn bằng đường tĩnh mạch hay ăn thức ăn lỏng chia nhiều bữa trong ngày.</w:t>
            </w:r>
          </w:p>
          <w:p w14:paraId="191F5CA8" w14:textId="77777777" w:rsidR="00823CA9" w:rsidRDefault="00823CA9" w:rsidP="00B421C5">
            <w:pPr>
              <w:pStyle w:val="ListParagraph"/>
              <w:ind w:left="0"/>
            </w:pPr>
            <w:r>
              <w:t xml:space="preserve">- Kháng sinh, vitamin </w:t>
            </w:r>
          </w:p>
          <w:p w14:paraId="53478DC4" w14:textId="46F56DBE" w:rsidR="00823CA9" w:rsidRDefault="00823CA9" w:rsidP="00B421C5">
            <w:pPr>
              <w:pStyle w:val="ListParagraph"/>
              <w:ind w:left="0"/>
            </w:pPr>
            <w:r>
              <w:t>- Truyền dịch, bù điện giải (nếu cần)</w:t>
            </w:r>
          </w:p>
        </w:tc>
      </w:tr>
      <w:tr w:rsidR="00B421C5" w14:paraId="539B6EDF" w14:textId="77777777" w:rsidTr="005F5C16">
        <w:trPr>
          <w:jc w:val="center"/>
        </w:trPr>
        <w:tc>
          <w:tcPr>
            <w:tcW w:w="1998" w:type="dxa"/>
            <w:vAlign w:val="center"/>
          </w:tcPr>
          <w:p w14:paraId="2B0A34AA" w14:textId="756553EA" w:rsidR="00B421C5" w:rsidRDefault="00823CA9" w:rsidP="005F5C16">
            <w:pPr>
              <w:pStyle w:val="ListParagraph"/>
              <w:ind w:left="0"/>
              <w:jc w:val="center"/>
            </w:pPr>
            <w:r>
              <w:t>Nhiễm độc da</w:t>
            </w:r>
          </w:p>
        </w:tc>
        <w:tc>
          <w:tcPr>
            <w:tcW w:w="2952" w:type="dxa"/>
          </w:tcPr>
          <w:p w14:paraId="4706BD59" w14:textId="77777777" w:rsidR="00B421C5" w:rsidRDefault="00823CA9" w:rsidP="00B421C5">
            <w:pPr>
              <w:pStyle w:val="ListParagraph"/>
              <w:ind w:left="0"/>
            </w:pPr>
            <w:r>
              <w:t xml:space="preserve">- Rụng tóc </w:t>
            </w:r>
          </w:p>
          <w:p w14:paraId="4193289D" w14:textId="3EE3B45E" w:rsidR="00823CA9" w:rsidRDefault="00823CA9" w:rsidP="00B421C5">
            <w:pPr>
              <w:pStyle w:val="ListParagraph"/>
              <w:ind w:left="0"/>
            </w:pPr>
            <w:r>
              <w:t xml:space="preserve">- Tăng dị ứng mẫn cảm </w:t>
            </w:r>
          </w:p>
        </w:tc>
        <w:tc>
          <w:tcPr>
            <w:tcW w:w="4158" w:type="dxa"/>
          </w:tcPr>
          <w:p w14:paraId="4589D41E" w14:textId="13986EB6" w:rsidR="00B421C5" w:rsidRDefault="00823CA9" w:rsidP="00B421C5">
            <w:pPr>
              <w:pStyle w:val="ListParagraph"/>
              <w:ind w:left="0"/>
            </w:pPr>
            <w:r>
              <w:t>Nếu có dị ứng, dùng kháng histamin, corticoid</w:t>
            </w:r>
          </w:p>
        </w:tc>
      </w:tr>
      <w:tr w:rsidR="00B421C5" w14:paraId="56A6A74B" w14:textId="77777777" w:rsidTr="005F5C16">
        <w:trPr>
          <w:jc w:val="center"/>
        </w:trPr>
        <w:tc>
          <w:tcPr>
            <w:tcW w:w="1998" w:type="dxa"/>
            <w:vAlign w:val="center"/>
          </w:tcPr>
          <w:p w14:paraId="0CF9310A" w14:textId="4B513FED" w:rsidR="00B421C5" w:rsidRDefault="00823CA9" w:rsidP="005F5C16">
            <w:pPr>
              <w:pStyle w:val="ListParagraph"/>
              <w:ind w:left="0"/>
              <w:jc w:val="center"/>
            </w:pPr>
            <w:r>
              <w:t>Nhiễm độc gan</w:t>
            </w:r>
          </w:p>
        </w:tc>
        <w:tc>
          <w:tcPr>
            <w:tcW w:w="2952" w:type="dxa"/>
          </w:tcPr>
          <w:p w14:paraId="4EDAFFCF" w14:textId="29DD3E11" w:rsidR="00B421C5" w:rsidRDefault="00823CA9" w:rsidP="00B421C5">
            <w:pPr>
              <w:pStyle w:val="ListParagraph"/>
              <w:ind w:left="0"/>
            </w:pPr>
            <w:r>
              <w:t xml:space="preserve">Tăng men gan </w:t>
            </w:r>
          </w:p>
        </w:tc>
        <w:tc>
          <w:tcPr>
            <w:tcW w:w="4158" w:type="dxa"/>
          </w:tcPr>
          <w:p w14:paraId="235759E3" w14:textId="77777777" w:rsidR="00B421C5" w:rsidRDefault="00823CA9" w:rsidP="00B421C5">
            <w:pPr>
              <w:pStyle w:val="ListParagraph"/>
              <w:ind w:left="0"/>
            </w:pPr>
            <w:r>
              <w:t>- Nếu AST, ALT &gt; 100: ngưng hóa trị.</w:t>
            </w:r>
          </w:p>
          <w:p w14:paraId="4294845C" w14:textId="03172E02" w:rsidR="00823CA9" w:rsidRDefault="00823CA9" w:rsidP="00B421C5">
            <w:pPr>
              <w:pStyle w:val="ListParagraph"/>
              <w:ind w:left="0"/>
            </w:pPr>
            <w:r>
              <w:t xml:space="preserve">- Dùng thuốc bảo vệ gan: Biphenyl dimethyl dicarboxylat </w:t>
            </w:r>
          </w:p>
        </w:tc>
      </w:tr>
    </w:tbl>
    <w:p w14:paraId="5904D05D" w14:textId="692014F5" w:rsidR="00B421C5" w:rsidRPr="00B421C5" w:rsidRDefault="00B421C5" w:rsidP="00B421C5">
      <w:pPr>
        <w:pStyle w:val="ListParagraph"/>
      </w:pPr>
    </w:p>
    <w:p w14:paraId="6047098F" w14:textId="72F49FFC" w:rsidR="002F70BF" w:rsidRDefault="002F70BF" w:rsidP="002F70BF">
      <w:pPr>
        <w:pStyle w:val="ListParagraph"/>
        <w:numPr>
          <w:ilvl w:val="0"/>
          <w:numId w:val="1"/>
        </w:numPr>
        <w:rPr>
          <w:b/>
        </w:rPr>
      </w:pPr>
      <w:r w:rsidRPr="00823CA9">
        <w:rPr>
          <w:b/>
        </w:rPr>
        <w:t xml:space="preserve">Phác đồ theo dõi hậu thai trứng </w:t>
      </w:r>
      <w:r w:rsidR="00823CA9">
        <w:rPr>
          <w:b/>
        </w:rPr>
        <w:t>(BV Từ Dũ 2015)</w:t>
      </w:r>
    </w:p>
    <w:p w14:paraId="2B4CB382" w14:textId="56D68E9D" w:rsidR="00823CA9" w:rsidRPr="005F5C16" w:rsidRDefault="00823CA9" w:rsidP="00823CA9">
      <w:pPr>
        <w:pStyle w:val="ListParagraph"/>
        <w:numPr>
          <w:ilvl w:val="0"/>
          <w:numId w:val="8"/>
        </w:numPr>
        <w:rPr>
          <w:u w:val="single"/>
        </w:rPr>
      </w:pPr>
      <w:r w:rsidRPr="005F5C16">
        <w:rPr>
          <w:u w:val="single"/>
        </w:rPr>
        <w:t xml:space="preserve">Theo dõi sau điều trị tại viện </w:t>
      </w:r>
    </w:p>
    <w:p w14:paraId="04A371D7" w14:textId="5FCA6524" w:rsidR="00823CA9" w:rsidRDefault="00823CA9" w:rsidP="00823CA9">
      <w:pPr>
        <w:pStyle w:val="ListParagraph"/>
        <w:numPr>
          <w:ilvl w:val="0"/>
          <w:numId w:val="2"/>
        </w:numPr>
      </w:pPr>
      <w:r>
        <w:sym w:font="Symbol" w:char="F062"/>
      </w:r>
      <w:r w:rsidR="00862784">
        <w:t>-</w:t>
      </w:r>
      <w:proofErr w:type="gramStart"/>
      <w:r w:rsidR="00862784">
        <w:t>hCG</w:t>
      </w:r>
      <w:proofErr w:type="gramEnd"/>
      <w:r w:rsidR="00862784">
        <w:t>/máu</w:t>
      </w:r>
      <w:r>
        <w:t xml:space="preserve"> mỗi 2 tuần, cho đến khi âm tính (&lt;5mUI/mL) trong 3 lần liên tiếp </w:t>
      </w:r>
    </w:p>
    <w:p w14:paraId="682021E1" w14:textId="319BCB69" w:rsidR="00823CA9" w:rsidRDefault="00823CA9" w:rsidP="00823CA9">
      <w:pPr>
        <w:pStyle w:val="ListParagraph"/>
        <w:numPr>
          <w:ilvl w:val="0"/>
          <w:numId w:val="2"/>
        </w:numPr>
      </w:pPr>
      <w:r>
        <w:t xml:space="preserve">Sự co hồi tử cung, kích thước nang hoàng tuyến </w:t>
      </w:r>
    </w:p>
    <w:p w14:paraId="40D74C84" w14:textId="3F583334" w:rsidR="00823CA9" w:rsidRDefault="00823CA9" w:rsidP="00823CA9">
      <w:pPr>
        <w:pStyle w:val="ListParagraph"/>
        <w:numPr>
          <w:ilvl w:val="0"/>
          <w:numId w:val="2"/>
        </w:numPr>
      </w:pPr>
      <w:r>
        <w:t xml:space="preserve">Tình trạng ra huyết âm đạo, kinh nguyệt </w:t>
      </w:r>
    </w:p>
    <w:p w14:paraId="4273281C" w14:textId="5F098913" w:rsidR="00823CA9" w:rsidRPr="005F5C16" w:rsidRDefault="00823CA9" w:rsidP="00823CA9">
      <w:pPr>
        <w:pStyle w:val="ListParagraph"/>
        <w:numPr>
          <w:ilvl w:val="0"/>
          <w:numId w:val="8"/>
        </w:numPr>
        <w:rPr>
          <w:u w:val="single"/>
        </w:rPr>
      </w:pPr>
      <w:r w:rsidRPr="005F5C16">
        <w:rPr>
          <w:u w:val="single"/>
        </w:rPr>
        <w:t xml:space="preserve">Tiêu chuẩn xuất viện </w:t>
      </w:r>
    </w:p>
    <w:p w14:paraId="35B13911" w14:textId="21CBC8B2" w:rsidR="00823CA9" w:rsidRDefault="00823CA9" w:rsidP="00823CA9">
      <w:pPr>
        <w:pStyle w:val="ListParagraph"/>
        <w:numPr>
          <w:ilvl w:val="0"/>
          <w:numId w:val="2"/>
        </w:numPr>
      </w:pPr>
      <w:r>
        <w:sym w:font="Symbol" w:char="F062"/>
      </w:r>
      <w:r>
        <w:t>-</w:t>
      </w:r>
      <w:proofErr w:type="gramStart"/>
      <w:r>
        <w:t>hCG</w:t>
      </w:r>
      <w:proofErr w:type="gramEnd"/>
      <w:r w:rsidR="00862784">
        <w:t>/máu</w:t>
      </w:r>
      <w:r>
        <w:t xml:space="preserve"> &lt; 5mUI/mL trong 3 lần liên tiếp</w:t>
      </w:r>
    </w:p>
    <w:p w14:paraId="5191FC36" w14:textId="40954493" w:rsidR="00823CA9" w:rsidRDefault="00823CA9" w:rsidP="00823CA9">
      <w:pPr>
        <w:pStyle w:val="ListParagraph"/>
        <w:numPr>
          <w:ilvl w:val="0"/>
          <w:numId w:val="2"/>
        </w:numPr>
      </w:pPr>
      <w:r>
        <w:t xml:space="preserve">Tử cung và hai phần phụ bình thường </w:t>
      </w:r>
    </w:p>
    <w:p w14:paraId="39748E34" w14:textId="375D5C7B" w:rsidR="00823CA9" w:rsidRDefault="00823CA9" w:rsidP="00823CA9">
      <w:pPr>
        <w:pStyle w:val="ListParagraph"/>
        <w:numPr>
          <w:ilvl w:val="0"/>
          <w:numId w:val="2"/>
        </w:numPr>
      </w:pPr>
      <w:r>
        <w:t xml:space="preserve">Không phát hiện di căn </w:t>
      </w:r>
    </w:p>
    <w:p w14:paraId="71A52465" w14:textId="5C38A875" w:rsidR="00823CA9" w:rsidRPr="005F5C16" w:rsidRDefault="00823CA9" w:rsidP="00823CA9">
      <w:pPr>
        <w:pStyle w:val="ListParagraph"/>
        <w:numPr>
          <w:ilvl w:val="0"/>
          <w:numId w:val="8"/>
        </w:numPr>
        <w:rPr>
          <w:u w:val="single"/>
        </w:rPr>
      </w:pPr>
      <w:r w:rsidRPr="005F5C16">
        <w:rPr>
          <w:u w:val="single"/>
        </w:rPr>
        <w:t xml:space="preserve">Theo dõi sau khi xuất viện và vấn đề có thai lại sau điều trị thai trứng </w:t>
      </w:r>
    </w:p>
    <w:p w14:paraId="21A9E2A4" w14:textId="6827A5BA" w:rsidR="00862784" w:rsidRDefault="00862784" w:rsidP="00B03531">
      <w:pPr>
        <w:pStyle w:val="ListParagraph"/>
        <w:numPr>
          <w:ilvl w:val="0"/>
          <w:numId w:val="2"/>
        </w:numPr>
      </w:pPr>
      <w:r>
        <w:sym w:font="Symbol" w:char="F062"/>
      </w:r>
      <w:r>
        <w:t>-</w:t>
      </w:r>
      <w:proofErr w:type="gramStart"/>
      <w:r>
        <w:t>hCG</w:t>
      </w:r>
      <w:proofErr w:type="gramEnd"/>
      <w:r>
        <w:t>/máu: 6 tháng đầu (mỗi tháng 1 lần), 6 tháng tiếp theo (</w:t>
      </w:r>
      <w:r w:rsidR="00B03531">
        <w:t>2 tháng 1 lần), 12 tháng sau (3 tháng 1 lần)</w:t>
      </w:r>
    </w:p>
    <w:p w14:paraId="30A940CC" w14:textId="50E5ACEA" w:rsidR="00B03531" w:rsidRDefault="00B03531" w:rsidP="00B03531">
      <w:pPr>
        <w:pStyle w:val="ListParagraph"/>
        <w:numPr>
          <w:ilvl w:val="0"/>
          <w:numId w:val="2"/>
        </w:numPr>
      </w:pPr>
      <w:r>
        <w:t xml:space="preserve">Thời gian </w:t>
      </w:r>
      <w:proofErr w:type="gramStart"/>
      <w:r>
        <w:t>theo</w:t>
      </w:r>
      <w:proofErr w:type="gramEnd"/>
      <w:r>
        <w:t xml:space="preserve"> dõi tối thiểu với thai trứng nguy cơ thấp là 6 tháng và thai trứng nguy cơ cao là 12 tháng.</w:t>
      </w:r>
    </w:p>
    <w:p w14:paraId="16276354" w14:textId="18441669" w:rsidR="00B03531" w:rsidRDefault="00B03531" w:rsidP="00B03531">
      <w:pPr>
        <w:pStyle w:val="ListParagraph"/>
        <w:numPr>
          <w:ilvl w:val="0"/>
          <w:numId w:val="2"/>
        </w:numPr>
      </w:pPr>
      <w:r>
        <w:t xml:space="preserve">Sau thời gian </w:t>
      </w:r>
      <w:proofErr w:type="gramStart"/>
      <w:r>
        <w:t>theo</w:t>
      </w:r>
      <w:proofErr w:type="gramEnd"/>
      <w:r>
        <w:t xml:space="preserve"> dõi, người bệnh được có thai trở lại. Khi có dấu hiệu mang thai, cần đi khám thai ngay, chú ý theo dõi siêu âm và </w:t>
      </w:r>
      <w:r>
        <w:sym w:font="Symbol" w:char="F062"/>
      </w:r>
      <w:r>
        <w:t xml:space="preserve">-hCG/máu đề phòng bị thai trứng lập lại </w:t>
      </w:r>
    </w:p>
    <w:p w14:paraId="4F709D52" w14:textId="77777777" w:rsidR="005F5C16" w:rsidRPr="00823CA9" w:rsidRDefault="005F5C16" w:rsidP="005F5C16">
      <w:pPr>
        <w:pStyle w:val="ListParagraph"/>
        <w:ind w:left="1080"/>
      </w:pPr>
    </w:p>
    <w:p w14:paraId="204697BB" w14:textId="77777777" w:rsidR="002F70BF" w:rsidRDefault="002F70BF" w:rsidP="002F70BF">
      <w:pPr>
        <w:pStyle w:val="ListParagraph"/>
        <w:numPr>
          <w:ilvl w:val="0"/>
          <w:numId w:val="1"/>
        </w:numPr>
        <w:rPr>
          <w:b/>
        </w:rPr>
      </w:pPr>
      <w:r w:rsidRPr="00B03531">
        <w:rPr>
          <w:b/>
        </w:rPr>
        <w:t xml:space="preserve">Tư vấn ngừa thai hậu thai trứng </w:t>
      </w:r>
    </w:p>
    <w:p w14:paraId="071C86F3" w14:textId="1CF006C7" w:rsidR="00B03531" w:rsidRDefault="00B03531" w:rsidP="00B03531">
      <w:pPr>
        <w:pStyle w:val="ListParagraph"/>
        <w:numPr>
          <w:ilvl w:val="0"/>
          <w:numId w:val="2"/>
        </w:numPr>
      </w:pPr>
      <w:r>
        <w:t xml:space="preserve">Trong quá trình </w:t>
      </w:r>
      <w:proofErr w:type="gramStart"/>
      <w:r>
        <w:t>theo</w:t>
      </w:r>
      <w:proofErr w:type="gramEnd"/>
      <w:r>
        <w:t xml:space="preserve"> dõi hậu thai trứng, BN bị buộc phải áp dụng một phương pháp ngừa thai hiệu quả. Lý do: không để xuất hiện những triệu chứng lâm sàng, những thông tin về </w:t>
      </w:r>
      <w:r>
        <w:sym w:font="Symbol" w:char="F062"/>
      </w:r>
      <w:r>
        <w:t xml:space="preserve">-hCG và hình ảnh học của </w:t>
      </w:r>
      <w:proofErr w:type="gramStart"/>
      <w:r>
        <w:t>thai</w:t>
      </w:r>
      <w:proofErr w:type="gramEnd"/>
      <w:r>
        <w:t xml:space="preserve"> kì mới làm nhiễu loạn việc theo dõi hậu thai trứng.</w:t>
      </w:r>
    </w:p>
    <w:p w14:paraId="08CC33E8" w14:textId="133B3D99" w:rsidR="00B03531" w:rsidRDefault="00B03531" w:rsidP="00B03531">
      <w:pPr>
        <w:pStyle w:val="ListParagraph"/>
        <w:numPr>
          <w:ilvl w:val="0"/>
          <w:numId w:val="2"/>
        </w:numPr>
      </w:pPr>
      <w:r>
        <w:t>Các biện pháp ngừa thai:</w:t>
      </w:r>
    </w:p>
    <w:p w14:paraId="62B6D9CA" w14:textId="3024CDF3" w:rsidR="00B03531" w:rsidRDefault="00B03531" w:rsidP="00B03531">
      <w:pPr>
        <w:pStyle w:val="ListParagraph"/>
        <w:numPr>
          <w:ilvl w:val="0"/>
          <w:numId w:val="9"/>
        </w:numPr>
      </w:pPr>
      <w:r>
        <w:t>COCs và medroxy-progesterone acetate tiêm dưới da được khuyến cáo hàng đầu do hiệu quả cao, nếu không có chống chỉ định.</w:t>
      </w:r>
    </w:p>
    <w:p w14:paraId="0EFDC36A" w14:textId="221353EC" w:rsidR="00B03531" w:rsidRDefault="00B03531" w:rsidP="00B03531">
      <w:pPr>
        <w:pStyle w:val="ListParagraph"/>
        <w:numPr>
          <w:ilvl w:val="0"/>
          <w:numId w:val="9"/>
        </w:numPr>
      </w:pPr>
      <w:r>
        <w:t xml:space="preserve">IUD: hiệu quả tránh thai cao, có tác dụng phụ là rong huyết; rong huyết/IUD làm phải chẩn đoán phân biệt với các thể GTD không kèm tăng cao </w:t>
      </w:r>
      <w:r>
        <w:sym w:font="Symbol" w:char="F062"/>
      </w:r>
      <w:r>
        <w:t xml:space="preserve">-hCG như </w:t>
      </w:r>
      <w:r w:rsidR="00B71D80">
        <w:t>bệnh nguyên bào nuôi tồn tại (PTD), u nguyên bào nuôi tại vị trí nhau bám (PSTT)</w:t>
      </w:r>
    </w:p>
    <w:p w14:paraId="2E503432" w14:textId="77777777" w:rsidR="005F5C16" w:rsidRPr="00B03531" w:rsidRDefault="005F5C16" w:rsidP="005F5C16">
      <w:pPr>
        <w:pStyle w:val="ListParagraph"/>
        <w:ind w:left="1800"/>
      </w:pPr>
    </w:p>
    <w:p w14:paraId="4F37A02C" w14:textId="77777777" w:rsidR="002F70BF" w:rsidRDefault="002F70BF" w:rsidP="002F70BF">
      <w:pPr>
        <w:pStyle w:val="ListParagraph"/>
        <w:numPr>
          <w:ilvl w:val="0"/>
          <w:numId w:val="1"/>
        </w:numPr>
        <w:rPr>
          <w:b/>
        </w:rPr>
      </w:pPr>
      <w:r w:rsidRPr="005729AE">
        <w:rPr>
          <w:b/>
        </w:rPr>
        <w:t>Tiêu chuẩn chẩn đoán bệnh nguyên bào nuôi hậu thai trứng</w:t>
      </w:r>
    </w:p>
    <w:p w14:paraId="5B8C69E0" w14:textId="30AAE40D" w:rsidR="005729AE" w:rsidRDefault="005729AE" w:rsidP="005729AE">
      <w:pPr>
        <w:pStyle w:val="ListParagraph"/>
        <w:numPr>
          <w:ilvl w:val="0"/>
          <w:numId w:val="2"/>
        </w:numPr>
      </w:pPr>
      <w:r>
        <w:sym w:font="Symbol" w:char="F062"/>
      </w:r>
      <w:r>
        <w:t>-</w:t>
      </w:r>
      <w:proofErr w:type="gramStart"/>
      <w:r>
        <w:t>hCG</w:t>
      </w:r>
      <w:proofErr w:type="gramEnd"/>
      <w:r>
        <w:t>/máu bình nguyên (tăng &lt;10%) trong ít nhất 4 lần thử liên tiếp trong 3 tuần theo dõi (ngày 1,7,14,21)</w:t>
      </w:r>
    </w:p>
    <w:p w14:paraId="48283B15" w14:textId="52BA6B61" w:rsidR="005729AE" w:rsidRDefault="005729AE" w:rsidP="005729AE">
      <w:pPr>
        <w:pStyle w:val="ListParagraph"/>
        <w:numPr>
          <w:ilvl w:val="0"/>
          <w:numId w:val="2"/>
        </w:numPr>
      </w:pPr>
      <w:r>
        <w:sym w:font="Symbol" w:char="F062"/>
      </w:r>
      <w:r>
        <w:t>-</w:t>
      </w:r>
      <w:proofErr w:type="gramStart"/>
      <w:r>
        <w:t>hCG</w:t>
      </w:r>
      <w:proofErr w:type="gramEnd"/>
      <w:r>
        <w:t>/máu tăng &gt; 10% trong 3 lần thử liên tiếp trong 2 tuần theo dõi (ngày 1,7,14)</w:t>
      </w:r>
    </w:p>
    <w:p w14:paraId="4E9407A6" w14:textId="540159D8" w:rsidR="005729AE" w:rsidRDefault="005729AE" w:rsidP="005729AE">
      <w:pPr>
        <w:pStyle w:val="ListParagraph"/>
        <w:numPr>
          <w:ilvl w:val="0"/>
          <w:numId w:val="2"/>
        </w:numPr>
      </w:pPr>
      <w:r>
        <w:sym w:font="Symbol" w:char="F062"/>
      </w:r>
      <w:r>
        <w:t>-</w:t>
      </w:r>
      <w:proofErr w:type="gramStart"/>
      <w:r>
        <w:t>hCG</w:t>
      </w:r>
      <w:proofErr w:type="gramEnd"/>
      <w:r>
        <w:t xml:space="preserve">/máu còn dương tính sau 6 tháng hút nạo </w:t>
      </w:r>
    </w:p>
    <w:p w14:paraId="4711FF3E" w14:textId="37221D56" w:rsidR="005729AE" w:rsidRPr="005729AE" w:rsidRDefault="005729AE" w:rsidP="005729AE">
      <w:pPr>
        <w:pStyle w:val="ListParagraph"/>
        <w:numPr>
          <w:ilvl w:val="0"/>
          <w:numId w:val="2"/>
        </w:numPr>
      </w:pPr>
      <w:r>
        <w:t xml:space="preserve">Kết quả giải phẫu bệnh là choriocarcinoma </w:t>
      </w:r>
    </w:p>
    <w:sectPr w:rsidR="005729AE" w:rsidRPr="005729AE" w:rsidSect="005F5C16">
      <w:headerReference w:type="default" r:id="rId8"/>
      <w:pgSz w:w="12240" w:h="15840"/>
      <w:pgMar w:top="990" w:right="990" w:bottom="45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55E64" w14:textId="77777777" w:rsidR="00B03531" w:rsidRDefault="00B03531" w:rsidP="002F70BF">
      <w:r>
        <w:separator/>
      </w:r>
    </w:p>
  </w:endnote>
  <w:endnote w:type="continuationSeparator" w:id="0">
    <w:p w14:paraId="11B51E3A" w14:textId="77777777" w:rsidR="00B03531" w:rsidRDefault="00B03531" w:rsidP="002F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89D84" w14:textId="77777777" w:rsidR="00B03531" w:rsidRDefault="00B03531" w:rsidP="002F70BF">
      <w:r>
        <w:separator/>
      </w:r>
    </w:p>
  </w:footnote>
  <w:footnote w:type="continuationSeparator" w:id="0">
    <w:p w14:paraId="128D597D" w14:textId="77777777" w:rsidR="00B03531" w:rsidRDefault="00B03531" w:rsidP="002F7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C3762" w14:textId="77777777" w:rsidR="00B03531" w:rsidRDefault="00B03531">
    <w:pPr>
      <w:pStyle w:val="Header"/>
    </w:pPr>
    <w:r>
      <w:t>Trần Minh Tiến Y12D/22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6903"/>
    <w:multiLevelType w:val="hybridMultilevel"/>
    <w:tmpl w:val="151410D8"/>
    <w:lvl w:ilvl="0" w:tplc="B246B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04C6E"/>
    <w:multiLevelType w:val="hybridMultilevel"/>
    <w:tmpl w:val="A788A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66312"/>
    <w:multiLevelType w:val="hybridMultilevel"/>
    <w:tmpl w:val="900EF5D0"/>
    <w:lvl w:ilvl="0" w:tplc="0E10D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D12898"/>
    <w:multiLevelType w:val="hybridMultilevel"/>
    <w:tmpl w:val="25548878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23318F"/>
    <w:multiLevelType w:val="hybridMultilevel"/>
    <w:tmpl w:val="10F01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CD4C79"/>
    <w:multiLevelType w:val="hybridMultilevel"/>
    <w:tmpl w:val="0922C856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00936B3"/>
    <w:multiLevelType w:val="hybridMultilevel"/>
    <w:tmpl w:val="63D442BA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1307F4"/>
    <w:multiLevelType w:val="hybridMultilevel"/>
    <w:tmpl w:val="975C4036"/>
    <w:lvl w:ilvl="0" w:tplc="E74E5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1F7281"/>
    <w:multiLevelType w:val="hybridMultilevel"/>
    <w:tmpl w:val="992E16D4"/>
    <w:lvl w:ilvl="0" w:tplc="41129AD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BF"/>
    <w:rsid w:val="000A7196"/>
    <w:rsid w:val="001C654C"/>
    <w:rsid w:val="002F70BF"/>
    <w:rsid w:val="003044F3"/>
    <w:rsid w:val="00495EC9"/>
    <w:rsid w:val="005729AE"/>
    <w:rsid w:val="005F0263"/>
    <w:rsid w:val="005F5C16"/>
    <w:rsid w:val="006A4BD1"/>
    <w:rsid w:val="006C03C6"/>
    <w:rsid w:val="007F0B3D"/>
    <w:rsid w:val="00823CA9"/>
    <w:rsid w:val="00862784"/>
    <w:rsid w:val="00B03531"/>
    <w:rsid w:val="00B05EBB"/>
    <w:rsid w:val="00B421C5"/>
    <w:rsid w:val="00B71D80"/>
    <w:rsid w:val="00E90202"/>
    <w:rsid w:val="00EA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5E1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0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0BF"/>
  </w:style>
  <w:style w:type="paragraph" w:styleId="Footer">
    <w:name w:val="footer"/>
    <w:basedOn w:val="Normal"/>
    <w:link w:val="FooterChar"/>
    <w:uiPriority w:val="99"/>
    <w:unhideWhenUsed/>
    <w:rsid w:val="002F70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0BF"/>
  </w:style>
  <w:style w:type="table" w:styleId="TableGrid">
    <w:name w:val="Table Grid"/>
    <w:basedOn w:val="TableNormal"/>
    <w:uiPriority w:val="59"/>
    <w:rsid w:val="00B42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0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0BF"/>
  </w:style>
  <w:style w:type="paragraph" w:styleId="Footer">
    <w:name w:val="footer"/>
    <w:basedOn w:val="Normal"/>
    <w:link w:val="FooterChar"/>
    <w:uiPriority w:val="99"/>
    <w:unhideWhenUsed/>
    <w:rsid w:val="002F70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0BF"/>
  </w:style>
  <w:style w:type="table" w:styleId="TableGrid">
    <w:name w:val="Table Grid"/>
    <w:basedOn w:val="TableNormal"/>
    <w:uiPriority w:val="59"/>
    <w:rsid w:val="00B42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839</Words>
  <Characters>4783</Characters>
  <Application>Microsoft Macintosh Word</Application>
  <DocSecurity>0</DocSecurity>
  <Lines>39</Lines>
  <Paragraphs>11</Paragraphs>
  <ScaleCrop>false</ScaleCrop>
  <Company>ĐH Y Dược TP. HCM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</dc:creator>
  <cp:keywords/>
  <dc:description/>
  <cp:lastModifiedBy>TRẦN TIẾN</cp:lastModifiedBy>
  <cp:revision>12</cp:revision>
  <dcterms:created xsi:type="dcterms:W3CDTF">2017-12-29T07:19:00Z</dcterms:created>
  <dcterms:modified xsi:type="dcterms:W3CDTF">2017-12-29T09:49:00Z</dcterms:modified>
</cp:coreProperties>
</file>