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6D" w:rsidRPr="000D2C49" w:rsidRDefault="00945D4B">
      <w:pPr>
        <w:rPr>
          <w:rFonts w:ascii="Times New Roman" w:hAnsi="Times New Roman" w:cs="Times New Roman"/>
          <w:b/>
          <w:sz w:val="32"/>
          <w:szCs w:val="32"/>
        </w:rPr>
      </w:pPr>
      <w:r w:rsidRPr="000D2C49">
        <w:rPr>
          <w:rFonts w:ascii="Times New Roman" w:hAnsi="Times New Roman" w:cs="Times New Roman"/>
          <w:b/>
          <w:sz w:val="32"/>
          <w:szCs w:val="32"/>
        </w:rPr>
        <w:t>Bệnh án hạ đường huyết – Đái tháo đường biến chứn</w:t>
      </w:r>
      <w:bookmarkStart w:id="0" w:name="_GoBack"/>
      <w:bookmarkEnd w:id="0"/>
      <w:r w:rsidRPr="000D2C49">
        <w:rPr>
          <w:rFonts w:ascii="Times New Roman" w:hAnsi="Times New Roman" w:cs="Times New Roman"/>
          <w:b/>
          <w:sz w:val="32"/>
          <w:szCs w:val="32"/>
        </w:rPr>
        <w:t>g thậ</w:t>
      </w:r>
      <w:r w:rsidR="00E511EB">
        <w:rPr>
          <w:rFonts w:ascii="Times New Roman" w:hAnsi="Times New Roman" w:cs="Times New Roman"/>
          <w:b/>
          <w:sz w:val="32"/>
          <w:szCs w:val="32"/>
        </w:rPr>
        <w:t>n – THA- Hội chứng Cushing do thuốc</w:t>
      </w:r>
    </w:p>
    <w:p w:rsidR="00945D4B" w:rsidRDefault="00945D4B" w:rsidP="000D2C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ThS BS Phạm Như Hảo</w:t>
      </w:r>
    </w:p>
    <w:p w:rsidR="00945D4B" w:rsidRDefault="0094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học tập</w:t>
      </w:r>
    </w:p>
    <w:p w:rsidR="00945D4B" w:rsidRDefault="00945D4B" w:rsidP="0094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cận bệnh nhân đái tháo đường bị rối loạ</w:t>
      </w:r>
      <w:r w:rsidR="00E511EB">
        <w:rPr>
          <w:rFonts w:ascii="Times New Roman" w:hAnsi="Times New Roman" w:cs="Times New Roman"/>
          <w:sz w:val="24"/>
          <w:szCs w:val="24"/>
        </w:rPr>
        <w:t>n ý thức</w:t>
      </w:r>
    </w:p>
    <w:p w:rsidR="00945D4B" w:rsidRDefault="00945D4B" w:rsidP="0094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Chẩn đoán và xử trí cấp cứu bệnh nhân hạ đường huyết </w:t>
      </w:r>
    </w:p>
    <w:p w:rsidR="00945D4B" w:rsidRDefault="00945D4B" w:rsidP="0094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 bệnh thận do đái tháo đường</w:t>
      </w:r>
    </w:p>
    <w:p w:rsidR="00945D4B" w:rsidRDefault="007962D9" w:rsidP="0094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</w:t>
      </w:r>
      <w:r w:rsidR="00945D4B">
        <w:rPr>
          <w:rFonts w:ascii="Times New Roman" w:hAnsi="Times New Roman" w:cs="Times New Roman"/>
          <w:sz w:val="24"/>
          <w:szCs w:val="24"/>
        </w:rPr>
        <w:t xml:space="preserve"> nguyên tắc điều trị bệnh nhân đái </w:t>
      </w:r>
      <w:r w:rsidR="000D2C49">
        <w:rPr>
          <w:rFonts w:ascii="Times New Roman" w:hAnsi="Times New Roman" w:cs="Times New Roman"/>
          <w:sz w:val="24"/>
          <w:szCs w:val="24"/>
        </w:rPr>
        <w:t xml:space="preserve">tháo </w:t>
      </w:r>
      <w:r w:rsidR="00945D4B">
        <w:rPr>
          <w:rFonts w:ascii="Times New Roman" w:hAnsi="Times New Roman" w:cs="Times New Roman"/>
          <w:sz w:val="24"/>
          <w:szCs w:val="24"/>
        </w:rPr>
        <w:t>đường có biến chứng thậ</w:t>
      </w:r>
      <w:r w:rsidR="00E511EB">
        <w:rPr>
          <w:rFonts w:ascii="Times New Roman" w:hAnsi="Times New Roman" w:cs="Times New Roman"/>
          <w:sz w:val="24"/>
          <w:szCs w:val="24"/>
        </w:rPr>
        <w:t>n</w:t>
      </w:r>
    </w:p>
    <w:p w:rsidR="00E511EB" w:rsidRDefault="00E511EB" w:rsidP="0094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biết các biểu hiện lâm sàng của hội chứng Cushing</w:t>
      </w:r>
    </w:p>
    <w:p w:rsidR="00945D4B" w:rsidRDefault="00945D4B" w:rsidP="0094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</w:t>
      </w:r>
    </w:p>
    <w:p w:rsidR="00945D4B" w:rsidRDefault="00945D4B" w:rsidP="0094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systemic approach to the unconscious patient. Tim Cooksley, Sarah Rose and </w:t>
      </w:r>
      <w:r w:rsidRPr="00945D4B">
        <w:rPr>
          <w:rFonts w:ascii="Times New Roman" w:hAnsi="Times New Roman" w:cs="Times New Roman"/>
          <w:sz w:val="24"/>
          <w:szCs w:val="24"/>
        </w:rPr>
        <w:t>Mark     Holland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5D4B">
        <w:rPr>
          <w:rFonts w:ascii="Times New Roman" w:hAnsi="Times New Roman" w:cs="Times New Roman"/>
          <w:sz w:val="24"/>
          <w:szCs w:val="24"/>
        </w:rPr>
        <w:t>Clinical Medicine 2018 Vol 18, No 1: 88</w:t>
      </w:r>
      <w:r>
        <w:rPr>
          <w:rFonts w:ascii="Times New Roman" w:hAnsi="Times New Roman" w:cs="Times New Roman"/>
          <w:sz w:val="24"/>
          <w:szCs w:val="24"/>
        </w:rPr>
        <w:t>-92.</w:t>
      </w:r>
    </w:p>
    <w:p w:rsidR="00945D4B" w:rsidRDefault="00945D4B" w:rsidP="0094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Hôn mê trên bệnh nhân đái tháo đường. Lại Thị Phương Quỳnh</w:t>
      </w:r>
    </w:p>
    <w:p w:rsidR="00945D4B" w:rsidRDefault="00945D4B" w:rsidP="0094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 đái tháo đường và biến chứng mạn đái tháo đường. Huỳnh Tấn Đạ</w:t>
      </w:r>
      <w:r w:rsidR="00E511EB">
        <w:rPr>
          <w:rFonts w:ascii="Times New Roman" w:hAnsi="Times New Roman" w:cs="Times New Roman"/>
          <w:sz w:val="24"/>
          <w:szCs w:val="24"/>
        </w:rPr>
        <w:t>t</w:t>
      </w:r>
    </w:p>
    <w:p w:rsidR="00E511EB" w:rsidRDefault="00E511EB" w:rsidP="0094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 thận của đái tháo đường. Trần Thế Trung. Sổ tay lâm sàng Nội tiết</w:t>
      </w:r>
    </w:p>
    <w:p w:rsidR="00E511EB" w:rsidRDefault="00E511EB" w:rsidP="0094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chứng của sử dụng corticoid. Huỳnh Tấn Đạt. </w:t>
      </w:r>
      <w:r>
        <w:rPr>
          <w:rFonts w:ascii="Times New Roman" w:hAnsi="Times New Roman" w:cs="Times New Roman"/>
          <w:sz w:val="24"/>
          <w:szCs w:val="24"/>
        </w:rPr>
        <w:t>Sổ tay lâm sàng Nội tiết</w:t>
      </w:r>
    </w:p>
    <w:p w:rsidR="00945D4B" w:rsidRDefault="00945D4B" w:rsidP="0094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lâm sàng</w:t>
      </w:r>
    </w:p>
    <w:p w:rsidR="00945D4B" w:rsidRDefault="00945D4B" w:rsidP="0094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nhân n</w:t>
      </w:r>
      <w:r w:rsidR="00E511EB">
        <w:rPr>
          <w:rFonts w:ascii="Times New Roman" w:hAnsi="Times New Roman" w:cs="Times New Roman"/>
          <w:sz w:val="24"/>
          <w:szCs w:val="24"/>
        </w:rPr>
        <w:t>am, 75</w:t>
      </w:r>
      <w:r>
        <w:rPr>
          <w:rFonts w:ascii="Times New Roman" w:hAnsi="Times New Roman" w:cs="Times New Roman"/>
          <w:sz w:val="24"/>
          <w:szCs w:val="24"/>
        </w:rPr>
        <w:t xml:space="preserve"> tuổi, ĐTĐ típ 2. Lí do nhập viện: lơ mơ (rối loạ</w:t>
      </w:r>
      <w:r w:rsidR="00E511EB">
        <w:rPr>
          <w:rFonts w:ascii="Times New Roman" w:hAnsi="Times New Roman" w:cs="Times New Roman"/>
          <w:sz w:val="24"/>
          <w:szCs w:val="24"/>
        </w:rPr>
        <w:t>n ý thức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D2C49" w:rsidRDefault="000D2C49" w:rsidP="0094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Giảng viên: đóng vai bệnh nhân và người nhà bệnh nhân</w:t>
      </w:r>
    </w:p>
    <w:p w:rsidR="000D2C49" w:rsidRPr="00945D4B" w:rsidRDefault="000D2C49" w:rsidP="0094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hỏi bệnh, khám lâm sàng, yêu cầu cận lâm sàng, chẩn đoán, biện luận và điều trị.</w:t>
      </w:r>
    </w:p>
    <w:sectPr w:rsidR="000D2C49" w:rsidRPr="0094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A38"/>
    <w:multiLevelType w:val="hybridMultilevel"/>
    <w:tmpl w:val="AB38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E35A6"/>
    <w:multiLevelType w:val="hybridMultilevel"/>
    <w:tmpl w:val="A988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4B"/>
    <w:rsid w:val="000D2C49"/>
    <w:rsid w:val="001B3E94"/>
    <w:rsid w:val="00465E6D"/>
    <w:rsid w:val="007962D9"/>
    <w:rsid w:val="00945D4B"/>
    <w:rsid w:val="00E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2020-09-04T15:33:00Z</dcterms:created>
  <dcterms:modified xsi:type="dcterms:W3CDTF">2020-09-04T15:33:00Z</dcterms:modified>
</cp:coreProperties>
</file>