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0C028" w14:textId="77777777" w:rsidR="007835F5" w:rsidRPr="002B2913" w:rsidRDefault="001D3840" w:rsidP="001D3840">
      <w:pPr>
        <w:jc w:val="center"/>
        <w:rPr>
          <w:sz w:val="32"/>
          <w:szCs w:val="28"/>
        </w:rPr>
      </w:pPr>
      <w:r w:rsidRPr="002B2913">
        <w:rPr>
          <w:sz w:val="32"/>
          <w:szCs w:val="28"/>
        </w:rPr>
        <w:t>ĐẠI HỌC Y DƯỢC THÀNH PHỐ HỒ CHÍ MINH</w:t>
      </w:r>
    </w:p>
    <w:p w14:paraId="3839272C" w14:textId="44D1D6F1" w:rsidR="001D3840" w:rsidRPr="002B2913" w:rsidRDefault="001205E5" w:rsidP="001D3840">
      <w:pPr>
        <w:jc w:val="center"/>
        <w:rPr>
          <w:sz w:val="32"/>
          <w:szCs w:val="28"/>
        </w:rPr>
      </w:pPr>
      <w:r w:rsidRPr="002B2913">
        <w:rPr>
          <w:sz w:val="32"/>
          <w:szCs w:val="28"/>
        </w:rPr>
        <w:t>BỘ MÔN HUYẾT HỌC</w:t>
      </w:r>
    </w:p>
    <w:p w14:paraId="42D58606" w14:textId="77777777" w:rsidR="001D3840" w:rsidRDefault="001D3840" w:rsidP="001D3840">
      <w:pPr>
        <w:jc w:val="center"/>
      </w:pPr>
    </w:p>
    <w:p w14:paraId="1162A484" w14:textId="77777777" w:rsidR="001D3840" w:rsidRDefault="001D3840" w:rsidP="001D3840">
      <w:pPr>
        <w:jc w:val="center"/>
      </w:pPr>
    </w:p>
    <w:p w14:paraId="559B5DBE" w14:textId="77777777" w:rsidR="001205E5" w:rsidRDefault="001205E5" w:rsidP="001D3840">
      <w:pPr>
        <w:jc w:val="center"/>
      </w:pPr>
    </w:p>
    <w:p w14:paraId="5098DC69" w14:textId="77777777" w:rsidR="001205E5" w:rsidRDefault="001205E5" w:rsidP="001D3840">
      <w:pPr>
        <w:jc w:val="center"/>
      </w:pPr>
    </w:p>
    <w:p w14:paraId="2594480D" w14:textId="77777777" w:rsidR="001D3840" w:rsidRDefault="001D3840" w:rsidP="001D3840">
      <w:pPr>
        <w:jc w:val="center"/>
      </w:pPr>
    </w:p>
    <w:p w14:paraId="251E3D2E" w14:textId="77777777" w:rsidR="001D3840" w:rsidRPr="00B90039" w:rsidRDefault="001D3840" w:rsidP="001D3840">
      <w:pPr>
        <w:jc w:val="center"/>
        <w:rPr>
          <w:b/>
          <w:bCs/>
          <w:sz w:val="72"/>
          <w:szCs w:val="56"/>
        </w:rPr>
      </w:pPr>
      <w:r w:rsidRPr="00B90039">
        <w:rPr>
          <w:b/>
          <w:bCs/>
          <w:sz w:val="72"/>
          <w:szCs w:val="56"/>
        </w:rPr>
        <w:t>CHUYÊN ĐỀ</w:t>
      </w:r>
    </w:p>
    <w:p w14:paraId="0BA5B401" w14:textId="77777777" w:rsidR="002B2913" w:rsidRPr="00B90039" w:rsidRDefault="001D3840" w:rsidP="002B2913">
      <w:pPr>
        <w:jc w:val="center"/>
        <w:rPr>
          <w:b/>
          <w:bCs/>
          <w:sz w:val="72"/>
          <w:szCs w:val="56"/>
        </w:rPr>
      </w:pPr>
      <w:r w:rsidRPr="00B90039">
        <w:rPr>
          <w:b/>
          <w:bCs/>
          <w:sz w:val="72"/>
          <w:szCs w:val="56"/>
        </w:rPr>
        <w:t>THIẾU MÁU THIẾU SẮT</w:t>
      </w:r>
    </w:p>
    <w:p w14:paraId="1AA4E210" w14:textId="77777777" w:rsidR="002B2913" w:rsidRDefault="002B2913" w:rsidP="002B2913">
      <w:pPr>
        <w:jc w:val="center"/>
      </w:pPr>
    </w:p>
    <w:p w14:paraId="705285AB" w14:textId="29236372" w:rsidR="002B2913" w:rsidRDefault="002B2913" w:rsidP="002B2913">
      <w:pPr>
        <w:jc w:val="center"/>
      </w:pPr>
    </w:p>
    <w:p w14:paraId="4DAACB34" w14:textId="77777777" w:rsidR="002B2913" w:rsidRDefault="002B2913" w:rsidP="002B2913">
      <w:pPr>
        <w:jc w:val="center"/>
      </w:pPr>
    </w:p>
    <w:p w14:paraId="58C3F40C" w14:textId="519CAE8B" w:rsidR="002B2913" w:rsidRDefault="002B2913" w:rsidP="002B2913">
      <w:pPr>
        <w:jc w:val="center"/>
        <w:rPr>
          <w:sz w:val="32"/>
          <w:szCs w:val="28"/>
        </w:rPr>
      </w:pPr>
    </w:p>
    <w:p w14:paraId="02E0FC17" w14:textId="77777777" w:rsidR="008B3444" w:rsidRPr="002B2913" w:rsidRDefault="008B3444" w:rsidP="002B2913">
      <w:pPr>
        <w:jc w:val="center"/>
        <w:rPr>
          <w:sz w:val="32"/>
          <w:szCs w:val="28"/>
        </w:rPr>
      </w:pPr>
    </w:p>
    <w:p w14:paraId="40A633A7" w14:textId="6664249D" w:rsidR="000F68CB" w:rsidRDefault="000F68CB" w:rsidP="002B2913">
      <w:pPr>
        <w:jc w:val="center"/>
        <w:rPr>
          <w:sz w:val="32"/>
          <w:szCs w:val="28"/>
        </w:rPr>
      </w:pPr>
      <w:r w:rsidRPr="002B2913">
        <w:rPr>
          <w:sz w:val="32"/>
          <w:szCs w:val="28"/>
        </w:rPr>
        <w:t xml:space="preserve">Danh sách </w:t>
      </w:r>
      <w:r w:rsidR="002B2913">
        <w:rPr>
          <w:sz w:val="32"/>
          <w:szCs w:val="28"/>
        </w:rPr>
        <w:t>sinh</w:t>
      </w:r>
      <w:r w:rsidRPr="002B2913">
        <w:rPr>
          <w:sz w:val="32"/>
          <w:szCs w:val="28"/>
        </w:rPr>
        <w:t xml:space="preserve"> viên</w:t>
      </w:r>
      <w:r w:rsidR="001922C2">
        <w:rPr>
          <w:sz w:val="32"/>
          <w:szCs w:val="28"/>
        </w:rPr>
        <w:t>:</w:t>
      </w:r>
    </w:p>
    <w:p w14:paraId="2ADD7B3F" w14:textId="5EDC7FD9" w:rsidR="004605E6" w:rsidRPr="002B2913" w:rsidRDefault="00725A7A" w:rsidP="002B2913">
      <w:pPr>
        <w:jc w:val="center"/>
        <w:rPr>
          <w:sz w:val="32"/>
          <w:szCs w:val="28"/>
        </w:rPr>
      </w:pPr>
      <w:r>
        <w:rPr>
          <w:sz w:val="32"/>
          <w:szCs w:val="28"/>
        </w:rPr>
        <w:t>Đinh Thị Bảo Ngọc (Y17D – tổ 21)</w:t>
      </w:r>
    </w:p>
    <w:p w14:paraId="5E59ED93" w14:textId="1BBB4434" w:rsidR="00EA2CD0" w:rsidRDefault="00725A7A" w:rsidP="002B2913">
      <w:pPr>
        <w:jc w:val="center"/>
        <w:rPr>
          <w:sz w:val="32"/>
          <w:szCs w:val="28"/>
        </w:rPr>
      </w:pPr>
      <w:r>
        <w:rPr>
          <w:sz w:val="32"/>
          <w:szCs w:val="28"/>
        </w:rPr>
        <w:t>Nguyễn Đức Thắng (Y17D – tổ 21)</w:t>
      </w:r>
    </w:p>
    <w:p w14:paraId="7A3435CF" w14:textId="1B477E06" w:rsidR="00725A7A" w:rsidRDefault="00725A7A" w:rsidP="002B2913">
      <w:pPr>
        <w:jc w:val="center"/>
        <w:rPr>
          <w:sz w:val="32"/>
          <w:szCs w:val="28"/>
        </w:rPr>
      </w:pPr>
      <w:r>
        <w:rPr>
          <w:sz w:val="32"/>
          <w:szCs w:val="28"/>
        </w:rPr>
        <w:t>Nguyễn Huỳnh Đức Thiện (Y17D – tổ 21)</w:t>
      </w:r>
    </w:p>
    <w:p w14:paraId="20BA6DAB" w14:textId="3557F68D" w:rsidR="00725A7A" w:rsidRPr="002B2913" w:rsidRDefault="00725A7A" w:rsidP="002B2913">
      <w:pPr>
        <w:jc w:val="center"/>
        <w:rPr>
          <w:sz w:val="32"/>
          <w:szCs w:val="28"/>
        </w:rPr>
      </w:pPr>
      <w:r>
        <w:rPr>
          <w:sz w:val="32"/>
          <w:szCs w:val="28"/>
        </w:rPr>
        <w:t>Trần Quốc Toàn (Y17D – tổ 21)</w:t>
      </w:r>
    </w:p>
    <w:p w14:paraId="26E51E11" w14:textId="55E90ACA" w:rsidR="007835F5" w:rsidRDefault="007835F5" w:rsidP="007F3AE9">
      <w:pPr>
        <w:pStyle w:val="TOCHeading"/>
        <w:rPr>
          <w:rFonts w:ascii="Times New Roman" w:eastAsiaTheme="minorHAnsi" w:hAnsi="Times New Roman" w:cstheme="minorBidi"/>
          <w:caps w:val="0"/>
          <w:smallCaps w:val="0"/>
          <w:color w:val="auto"/>
          <w:sz w:val="26"/>
          <w:szCs w:val="22"/>
        </w:rPr>
      </w:pPr>
    </w:p>
    <w:p w14:paraId="684FD500" w14:textId="188C8CB3" w:rsidR="00386C61" w:rsidRDefault="00386C61" w:rsidP="00386C61"/>
    <w:p w14:paraId="382C434B" w14:textId="77777777" w:rsidR="005950F9" w:rsidRDefault="005950F9" w:rsidP="00386C61"/>
    <w:p w14:paraId="1D3E8AC4" w14:textId="77777777" w:rsidR="00386C61" w:rsidRPr="00386C61" w:rsidRDefault="00386C61" w:rsidP="00386C61"/>
    <w:p w14:paraId="4656665E" w14:textId="77777777" w:rsidR="005A06D4" w:rsidRDefault="005A06D4" w:rsidP="005A06D4"/>
    <w:p w14:paraId="3F7AF49D" w14:textId="5F84EABC" w:rsidR="0007527D" w:rsidRDefault="005A06D4" w:rsidP="0060276F">
      <w:pPr>
        <w:jc w:val="center"/>
        <w:sectPr w:rsidR="0007527D" w:rsidSect="000B1BA2">
          <w:footerReference w:type="default" r:id="rId8"/>
          <w:footerReference w:type="first" r:id="rId9"/>
          <w:pgSz w:w="11906" w:h="16838" w:code="9"/>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ols w:space="720"/>
          <w:titlePg/>
          <w:docGrid w:linePitch="360"/>
        </w:sectPr>
      </w:pPr>
      <w:r>
        <w:t>Năm học: 2020-202</w:t>
      </w:r>
      <w:r w:rsidR="00566339">
        <w:t>1</w:t>
      </w:r>
    </w:p>
    <w:sdt>
      <w:sdtPr>
        <w:rPr>
          <w:rFonts w:ascii="Times New Roman" w:eastAsiaTheme="minorHAnsi" w:hAnsi="Times New Roman" w:cstheme="minorBidi"/>
          <w:caps w:val="0"/>
          <w:smallCaps w:val="0"/>
          <w:color w:val="auto"/>
          <w:sz w:val="26"/>
          <w:szCs w:val="22"/>
        </w:rPr>
        <w:id w:val="-1557231883"/>
        <w:docPartObj>
          <w:docPartGallery w:val="Table of Contents"/>
          <w:docPartUnique/>
        </w:docPartObj>
      </w:sdtPr>
      <w:sdtEndPr>
        <w:rPr>
          <w:b/>
          <w:bCs/>
          <w:noProof/>
        </w:rPr>
      </w:sdtEndPr>
      <w:sdtContent>
        <w:p w14:paraId="1250F942" w14:textId="41F7D2EA" w:rsidR="0007527D" w:rsidRPr="0007527D" w:rsidRDefault="0007527D" w:rsidP="0007527D">
          <w:pPr>
            <w:pStyle w:val="TOCHeading"/>
            <w:jc w:val="center"/>
            <w:rPr>
              <w:rFonts w:ascii="Times New Roman" w:hAnsi="Times New Roman" w:cs="Times New Roman"/>
              <w:b/>
              <w:bCs/>
              <w:color w:val="auto"/>
              <w:sz w:val="28"/>
              <w:szCs w:val="28"/>
            </w:rPr>
          </w:pPr>
          <w:r w:rsidRPr="0007527D">
            <w:rPr>
              <w:rFonts w:ascii="Times New Roman" w:hAnsi="Times New Roman" w:cs="Times New Roman"/>
              <w:b/>
              <w:bCs/>
              <w:color w:val="auto"/>
              <w:sz w:val="28"/>
              <w:szCs w:val="28"/>
            </w:rPr>
            <w:t>MỤC LỤC</w:t>
          </w:r>
        </w:p>
        <w:p w14:paraId="1AEC46F3" w14:textId="07AB001B" w:rsidR="00D020DC" w:rsidRDefault="00D020DC">
          <w:pPr>
            <w:pStyle w:val="TOC1"/>
            <w:tabs>
              <w:tab w:val="right" w:leader="dot" w:pos="9016"/>
            </w:tabs>
            <w:rPr>
              <w:rFonts w:asciiTheme="minorHAnsi" w:eastAsiaTheme="minorEastAsia" w:hAnsiTheme="minorHAnsi"/>
              <w:noProof/>
              <w:sz w:val="22"/>
            </w:rPr>
          </w:pPr>
          <w:r>
            <w:fldChar w:fldCharType="begin"/>
          </w:r>
          <w:r>
            <w:instrText xml:space="preserve"> TOC \o "1-2" \h \z \u </w:instrText>
          </w:r>
          <w:r>
            <w:fldChar w:fldCharType="separate"/>
          </w:r>
          <w:hyperlink w:anchor="_Toc76731983" w:history="1">
            <w:r w:rsidRPr="00F61504">
              <w:rPr>
                <w:rStyle w:val="Hyperlink"/>
                <w:noProof/>
              </w:rPr>
              <w:t>I. ĐẶT VẤN ĐỀ</w:t>
            </w:r>
            <w:r>
              <w:rPr>
                <w:noProof/>
                <w:webHidden/>
              </w:rPr>
              <w:tab/>
            </w:r>
            <w:r>
              <w:rPr>
                <w:noProof/>
                <w:webHidden/>
              </w:rPr>
              <w:fldChar w:fldCharType="begin"/>
            </w:r>
            <w:r>
              <w:rPr>
                <w:noProof/>
                <w:webHidden/>
              </w:rPr>
              <w:instrText xml:space="preserve"> PAGEREF _Toc76731983 \h </w:instrText>
            </w:r>
            <w:r>
              <w:rPr>
                <w:noProof/>
                <w:webHidden/>
              </w:rPr>
            </w:r>
            <w:r>
              <w:rPr>
                <w:noProof/>
                <w:webHidden/>
              </w:rPr>
              <w:fldChar w:fldCharType="separate"/>
            </w:r>
            <w:r w:rsidR="00837686">
              <w:rPr>
                <w:noProof/>
                <w:webHidden/>
              </w:rPr>
              <w:t>3</w:t>
            </w:r>
            <w:r>
              <w:rPr>
                <w:noProof/>
                <w:webHidden/>
              </w:rPr>
              <w:fldChar w:fldCharType="end"/>
            </w:r>
          </w:hyperlink>
        </w:p>
        <w:p w14:paraId="756A8FB9" w14:textId="2C4164AF" w:rsidR="00D020DC" w:rsidRDefault="00557F42">
          <w:pPr>
            <w:pStyle w:val="TOC1"/>
            <w:tabs>
              <w:tab w:val="right" w:leader="dot" w:pos="9016"/>
            </w:tabs>
            <w:rPr>
              <w:rFonts w:asciiTheme="minorHAnsi" w:eastAsiaTheme="minorEastAsia" w:hAnsiTheme="minorHAnsi"/>
              <w:noProof/>
              <w:sz w:val="22"/>
            </w:rPr>
          </w:pPr>
          <w:hyperlink w:anchor="_Toc76731984" w:history="1">
            <w:r w:rsidR="00D020DC" w:rsidRPr="00F61504">
              <w:rPr>
                <w:rStyle w:val="Hyperlink"/>
                <w:noProof/>
              </w:rPr>
              <w:t>II. TỔNG QUÁT</w:t>
            </w:r>
            <w:r w:rsidR="00D020DC">
              <w:rPr>
                <w:noProof/>
                <w:webHidden/>
              </w:rPr>
              <w:tab/>
            </w:r>
            <w:r w:rsidR="00D020DC">
              <w:rPr>
                <w:noProof/>
                <w:webHidden/>
              </w:rPr>
              <w:fldChar w:fldCharType="begin"/>
            </w:r>
            <w:r w:rsidR="00D020DC">
              <w:rPr>
                <w:noProof/>
                <w:webHidden/>
              </w:rPr>
              <w:instrText xml:space="preserve"> PAGEREF _Toc76731984 \h </w:instrText>
            </w:r>
            <w:r w:rsidR="00D020DC">
              <w:rPr>
                <w:noProof/>
                <w:webHidden/>
              </w:rPr>
            </w:r>
            <w:r w:rsidR="00D020DC">
              <w:rPr>
                <w:noProof/>
                <w:webHidden/>
              </w:rPr>
              <w:fldChar w:fldCharType="separate"/>
            </w:r>
            <w:r w:rsidR="00837686">
              <w:rPr>
                <w:noProof/>
                <w:webHidden/>
              </w:rPr>
              <w:t>3</w:t>
            </w:r>
            <w:r w:rsidR="00D020DC">
              <w:rPr>
                <w:noProof/>
                <w:webHidden/>
              </w:rPr>
              <w:fldChar w:fldCharType="end"/>
            </w:r>
          </w:hyperlink>
        </w:p>
        <w:p w14:paraId="141895EF" w14:textId="6252CF79" w:rsidR="00D020DC" w:rsidRDefault="00557F42">
          <w:pPr>
            <w:pStyle w:val="TOC2"/>
            <w:tabs>
              <w:tab w:val="right" w:leader="dot" w:pos="9016"/>
            </w:tabs>
            <w:rPr>
              <w:rFonts w:asciiTheme="minorHAnsi" w:eastAsiaTheme="minorEastAsia" w:hAnsiTheme="minorHAnsi"/>
              <w:noProof/>
              <w:sz w:val="22"/>
            </w:rPr>
          </w:pPr>
          <w:hyperlink w:anchor="_Toc76731985" w:history="1">
            <w:r w:rsidR="00D020DC" w:rsidRPr="00F61504">
              <w:rPr>
                <w:rStyle w:val="Hyperlink"/>
                <w:noProof/>
              </w:rPr>
              <w:t>1. Định nghĩa</w:t>
            </w:r>
            <w:r w:rsidR="00D020DC">
              <w:rPr>
                <w:noProof/>
                <w:webHidden/>
              </w:rPr>
              <w:tab/>
            </w:r>
            <w:r w:rsidR="00D020DC">
              <w:rPr>
                <w:noProof/>
                <w:webHidden/>
              </w:rPr>
              <w:fldChar w:fldCharType="begin"/>
            </w:r>
            <w:r w:rsidR="00D020DC">
              <w:rPr>
                <w:noProof/>
                <w:webHidden/>
              </w:rPr>
              <w:instrText xml:space="preserve"> PAGEREF _Toc76731985 \h </w:instrText>
            </w:r>
            <w:r w:rsidR="00D020DC">
              <w:rPr>
                <w:noProof/>
                <w:webHidden/>
              </w:rPr>
            </w:r>
            <w:r w:rsidR="00D020DC">
              <w:rPr>
                <w:noProof/>
                <w:webHidden/>
              </w:rPr>
              <w:fldChar w:fldCharType="separate"/>
            </w:r>
            <w:r w:rsidR="00837686">
              <w:rPr>
                <w:noProof/>
                <w:webHidden/>
              </w:rPr>
              <w:t>3</w:t>
            </w:r>
            <w:r w:rsidR="00D020DC">
              <w:rPr>
                <w:noProof/>
                <w:webHidden/>
              </w:rPr>
              <w:fldChar w:fldCharType="end"/>
            </w:r>
          </w:hyperlink>
        </w:p>
        <w:p w14:paraId="0E3CB0B1" w14:textId="577A4347" w:rsidR="00D020DC" w:rsidRDefault="00557F42">
          <w:pPr>
            <w:pStyle w:val="TOC2"/>
            <w:tabs>
              <w:tab w:val="right" w:leader="dot" w:pos="9016"/>
            </w:tabs>
            <w:rPr>
              <w:rFonts w:asciiTheme="minorHAnsi" w:eastAsiaTheme="minorEastAsia" w:hAnsiTheme="minorHAnsi"/>
              <w:noProof/>
              <w:sz w:val="22"/>
            </w:rPr>
          </w:pPr>
          <w:hyperlink w:anchor="_Toc76731986" w:history="1">
            <w:r w:rsidR="00D020DC" w:rsidRPr="00F61504">
              <w:rPr>
                <w:rStyle w:val="Hyperlink"/>
                <w:noProof/>
              </w:rPr>
              <w:t>2. Lịch sử</w:t>
            </w:r>
            <w:r w:rsidR="00D020DC">
              <w:rPr>
                <w:noProof/>
                <w:webHidden/>
              </w:rPr>
              <w:tab/>
            </w:r>
            <w:r w:rsidR="00D020DC">
              <w:rPr>
                <w:noProof/>
                <w:webHidden/>
              </w:rPr>
              <w:fldChar w:fldCharType="begin"/>
            </w:r>
            <w:r w:rsidR="00D020DC">
              <w:rPr>
                <w:noProof/>
                <w:webHidden/>
              </w:rPr>
              <w:instrText xml:space="preserve"> PAGEREF _Toc76731986 \h </w:instrText>
            </w:r>
            <w:r w:rsidR="00D020DC">
              <w:rPr>
                <w:noProof/>
                <w:webHidden/>
              </w:rPr>
            </w:r>
            <w:r w:rsidR="00D020DC">
              <w:rPr>
                <w:noProof/>
                <w:webHidden/>
              </w:rPr>
              <w:fldChar w:fldCharType="separate"/>
            </w:r>
            <w:r w:rsidR="00837686">
              <w:rPr>
                <w:noProof/>
                <w:webHidden/>
              </w:rPr>
              <w:t>3</w:t>
            </w:r>
            <w:r w:rsidR="00D020DC">
              <w:rPr>
                <w:noProof/>
                <w:webHidden/>
              </w:rPr>
              <w:fldChar w:fldCharType="end"/>
            </w:r>
          </w:hyperlink>
        </w:p>
        <w:p w14:paraId="495338FD" w14:textId="606608DD" w:rsidR="00D020DC" w:rsidRDefault="00557F42">
          <w:pPr>
            <w:pStyle w:val="TOC2"/>
            <w:tabs>
              <w:tab w:val="right" w:leader="dot" w:pos="9016"/>
            </w:tabs>
            <w:rPr>
              <w:rFonts w:asciiTheme="minorHAnsi" w:eastAsiaTheme="minorEastAsia" w:hAnsiTheme="minorHAnsi"/>
              <w:noProof/>
              <w:sz w:val="22"/>
            </w:rPr>
          </w:pPr>
          <w:hyperlink w:anchor="_Toc76731987" w:history="1">
            <w:r w:rsidR="00D020DC" w:rsidRPr="00F61504">
              <w:rPr>
                <w:rStyle w:val="Hyperlink"/>
                <w:noProof/>
              </w:rPr>
              <w:t>3. Dịch tễ</w:t>
            </w:r>
            <w:r w:rsidR="00D020DC">
              <w:rPr>
                <w:noProof/>
                <w:webHidden/>
              </w:rPr>
              <w:tab/>
            </w:r>
            <w:r w:rsidR="00D020DC">
              <w:rPr>
                <w:noProof/>
                <w:webHidden/>
              </w:rPr>
              <w:fldChar w:fldCharType="begin"/>
            </w:r>
            <w:r w:rsidR="00D020DC">
              <w:rPr>
                <w:noProof/>
                <w:webHidden/>
              </w:rPr>
              <w:instrText xml:space="preserve"> PAGEREF _Toc76731987 \h </w:instrText>
            </w:r>
            <w:r w:rsidR="00D020DC">
              <w:rPr>
                <w:noProof/>
                <w:webHidden/>
              </w:rPr>
            </w:r>
            <w:r w:rsidR="00D020DC">
              <w:rPr>
                <w:noProof/>
                <w:webHidden/>
              </w:rPr>
              <w:fldChar w:fldCharType="separate"/>
            </w:r>
            <w:r w:rsidR="00837686">
              <w:rPr>
                <w:noProof/>
                <w:webHidden/>
              </w:rPr>
              <w:t>4</w:t>
            </w:r>
            <w:r w:rsidR="00D020DC">
              <w:rPr>
                <w:noProof/>
                <w:webHidden/>
              </w:rPr>
              <w:fldChar w:fldCharType="end"/>
            </w:r>
          </w:hyperlink>
        </w:p>
        <w:p w14:paraId="18BE0EB7" w14:textId="4D649196" w:rsidR="00D020DC" w:rsidRDefault="00557F42">
          <w:pPr>
            <w:pStyle w:val="TOC2"/>
            <w:tabs>
              <w:tab w:val="right" w:leader="dot" w:pos="9016"/>
            </w:tabs>
            <w:rPr>
              <w:rFonts w:asciiTheme="minorHAnsi" w:eastAsiaTheme="minorEastAsia" w:hAnsiTheme="minorHAnsi"/>
              <w:noProof/>
              <w:sz w:val="22"/>
            </w:rPr>
          </w:pPr>
          <w:hyperlink w:anchor="_Toc76731988" w:history="1">
            <w:r w:rsidR="00D020DC" w:rsidRPr="00F61504">
              <w:rPr>
                <w:rStyle w:val="Hyperlink"/>
                <w:noProof/>
              </w:rPr>
              <w:t>4. Sinh lý hấp thu, chuyển hóa và nhu cầu sắt trong cơ thể</w:t>
            </w:r>
            <w:r w:rsidR="00D020DC">
              <w:rPr>
                <w:noProof/>
                <w:webHidden/>
              </w:rPr>
              <w:tab/>
            </w:r>
            <w:r w:rsidR="00D020DC">
              <w:rPr>
                <w:noProof/>
                <w:webHidden/>
              </w:rPr>
              <w:fldChar w:fldCharType="begin"/>
            </w:r>
            <w:r w:rsidR="00D020DC">
              <w:rPr>
                <w:noProof/>
                <w:webHidden/>
              </w:rPr>
              <w:instrText xml:space="preserve"> PAGEREF _Toc76731988 \h </w:instrText>
            </w:r>
            <w:r w:rsidR="00D020DC">
              <w:rPr>
                <w:noProof/>
                <w:webHidden/>
              </w:rPr>
            </w:r>
            <w:r w:rsidR="00D020DC">
              <w:rPr>
                <w:noProof/>
                <w:webHidden/>
              </w:rPr>
              <w:fldChar w:fldCharType="separate"/>
            </w:r>
            <w:r w:rsidR="00837686">
              <w:rPr>
                <w:noProof/>
                <w:webHidden/>
              </w:rPr>
              <w:t>7</w:t>
            </w:r>
            <w:r w:rsidR="00D020DC">
              <w:rPr>
                <w:noProof/>
                <w:webHidden/>
              </w:rPr>
              <w:fldChar w:fldCharType="end"/>
            </w:r>
          </w:hyperlink>
        </w:p>
        <w:p w14:paraId="4E473CED" w14:textId="659280C2" w:rsidR="00D020DC" w:rsidRDefault="00557F42">
          <w:pPr>
            <w:pStyle w:val="TOC2"/>
            <w:tabs>
              <w:tab w:val="right" w:leader="dot" w:pos="9016"/>
            </w:tabs>
            <w:rPr>
              <w:rFonts w:asciiTheme="minorHAnsi" w:eastAsiaTheme="minorEastAsia" w:hAnsiTheme="minorHAnsi"/>
              <w:noProof/>
              <w:sz w:val="22"/>
            </w:rPr>
          </w:pPr>
          <w:hyperlink w:anchor="_Toc76731989" w:history="1">
            <w:r w:rsidR="00D020DC" w:rsidRPr="00F61504">
              <w:rPr>
                <w:rStyle w:val="Hyperlink"/>
                <w:noProof/>
              </w:rPr>
              <w:t>5. Sinh lý bệnh</w:t>
            </w:r>
            <w:r w:rsidR="00D020DC">
              <w:rPr>
                <w:noProof/>
                <w:webHidden/>
              </w:rPr>
              <w:tab/>
            </w:r>
            <w:r w:rsidR="00D020DC">
              <w:rPr>
                <w:noProof/>
                <w:webHidden/>
              </w:rPr>
              <w:fldChar w:fldCharType="begin"/>
            </w:r>
            <w:r w:rsidR="00D020DC">
              <w:rPr>
                <w:noProof/>
                <w:webHidden/>
              </w:rPr>
              <w:instrText xml:space="preserve"> PAGEREF _Toc76731989 \h </w:instrText>
            </w:r>
            <w:r w:rsidR="00D020DC">
              <w:rPr>
                <w:noProof/>
                <w:webHidden/>
              </w:rPr>
            </w:r>
            <w:r w:rsidR="00D020DC">
              <w:rPr>
                <w:noProof/>
                <w:webHidden/>
              </w:rPr>
              <w:fldChar w:fldCharType="separate"/>
            </w:r>
            <w:r w:rsidR="00837686">
              <w:rPr>
                <w:noProof/>
                <w:webHidden/>
              </w:rPr>
              <w:t>11</w:t>
            </w:r>
            <w:r w:rsidR="00D020DC">
              <w:rPr>
                <w:noProof/>
                <w:webHidden/>
              </w:rPr>
              <w:fldChar w:fldCharType="end"/>
            </w:r>
          </w:hyperlink>
        </w:p>
        <w:p w14:paraId="1DF91DA7" w14:textId="1E5D4902" w:rsidR="00D020DC" w:rsidRDefault="00557F42">
          <w:pPr>
            <w:pStyle w:val="TOC2"/>
            <w:tabs>
              <w:tab w:val="right" w:leader="dot" w:pos="9016"/>
            </w:tabs>
            <w:rPr>
              <w:rFonts w:asciiTheme="minorHAnsi" w:eastAsiaTheme="minorEastAsia" w:hAnsiTheme="minorHAnsi"/>
              <w:noProof/>
              <w:sz w:val="22"/>
            </w:rPr>
          </w:pPr>
          <w:hyperlink w:anchor="_Toc76731990" w:history="1">
            <w:r w:rsidR="00D020DC" w:rsidRPr="00F61504">
              <w:rPr>
                <w:rStyle w:val="Hyperlink"/>
                <w:noProof/>
              </w:rPr>
              <w:t>6. Nguyên nhân</w:t>
            </w:r>
            <w:r w:rsidR="00D020DC">
              <w:rPr>
                <w:noProof/>
                <w:webHidden/>
              </w:rPr>
              <w:tab/>
            </w:r>
            <w:r w:rsidR="00D020DC">
              <w:rPr>
                <w:noProof/>
                <w:webHidden/>
              </w:rPr>
              <w:fldChar w:fldCharType="begin"/>
            </w:r>
            <w:r w:rsidR="00D020DC">
              <w:rPr>
                <w:noProof/>
                <w:webHidden/>
              </w:rPr>
              <w:instrText xml:space="preserve"> PAGEREF _Toc76731990 \h </w:instrText>
            </w:r>
            <w:r w:rsidR="00D020DC">
              <w:rPr>
                <w:noProof/>
                <w:webHidden/>
              </w:rPr>
            </w:r>
            <w:r w:rsidR="00D020DC">
              <w:rPr>
                <w:noProof/>
                <w:webHidden/>
              </w:rPr>
              <w:fldChar w:fldCharType="separate"/>
            </w:r>
            <w:r w:rsidR="00837686">
              <w:rPr>
                <w:noProof/>
                <w:webHidden/>
              </w:rPr>
              <w:t>12</w:t>
            </w:r>
            <w:r w:rsidR="00D020DC">
              <w:rPr>
                <w:noProof/>
                <w:webHidden/>
              </w:rPr>
              <w:fldChar w:fldCharType="end"/>
            </w:r>
          </w:hyperlink>
        </w:p>
        <w:p w14:paraId="78F34311" w14:textId="0DE4C00B" w:rsidR="00D020DC" w:rsidRDefault="00557F42">
          <w:pPr>
            <w:pStyle w:val="TOC1"/>
            <w:tabs>
              <w:tab w:val="right" w:leader="dot" w:pos="9016"/>
            </w:tabs>
            <w:rPr>
              <w:rFonts w:asciiTheme="minorHAnsi" w:eastAsiaTheme="minorEastAsia" w:hAnsiTheme="minorHAnsi"/>
              <w:noProof/>
              <w:sz w:val="22"/>
            </w:rPr>
          </w:pPr>
          <w:hyperlink w:anchor="_Toc76731991" w:history="1">
            <w:r w:rsidR="00D020DC" w:rsidRPr="00F61504">
              <w:rPr>
                <w:rStyle w:val="Hyperlink"/>
                <w:noProof/>
              </w:rPr>
              <w:t>III. TRIỆU CHỨNG LÂM SÀNG</w:t>
            </w:r>
            <w:r w:rsidR="00D020DC">
              <w:rPr>
                <w:noProof/>
                <w:webHidden/>
              </w:rPr>
              <w:tab/>
            </w:r>
            <w:r w:rsidR="00D020DC">
              <w:rPr>
                <w:noProof/>
                <w:webHidden/>
              </w:rPr>
              <w:fldChar w:fldCharType="begin"/>
            </w:r>
            <w:r w:rsidR="00D020DC">
              <w:rPr>
                <w:noProof/>
                <w:webHidden/>
              </w:rPr>
              <w:instrText xml:space="preserve"> PAGEREF _Toc76731991 \h </w:instrText>
            </w:r>
            <w:r w:rsidR="00D020DC">
              <w:rPr>
                <w:noProof/>
                <w:webHidden/>
              </w:rPr>
            </w:r>
            <w:r w:rsidR="00D020DC">
              <w:rPr>
                <w:noProof/>
                <w:webHidden/>
              </w:rPr>
              <w:fldChar w:fldCharType="separate"/>
            </w:r>
            <w:r w:rsidR="00837686">
              <w:rPr>
                <w:noProof/>
                <w:webHidden/>
              </w:rPr>
              <w:t>13</w:t>
            </w:r>
            <w:r w:rsidR="00D020DC">
              <w:rPr>
                <w:noProof/>
                <w:webHidden/>
              </w:rPr>
              <w:fldChar w:fldCharType="end"/>
            </w:r>
          </w:hyperlink>
        </w:p>
        <w:p w14:paraId="2760D43F" w14:textId="1BEE7CBC" w:rsidR="00D020DC" w:rsidRDefault="00557F42">
          <w:pPr>
            <w:pStyle w:val="TOC2"/>
            <w:tabs>
              <w:tab w:val="right" w:leader="dot" w:pos="9016"/>
            </w:tabs>
            <w:rPr>
              <w:rFonts w:asciiTheme="minorHAnsi" w:eastAsiaTheme="minorEastAsia" w:hAnsiTheme="minorHAnsi"/>
              <w:noProof/>
              <w:sz w:val="22"/>
            </w:rPr>
          </w:pPr>
          <w:hyperlink w:anchor="_Toc76731992" w:history="1">
            <w:r w:rsidR="00D020DC" w:rsidRPr="00F61504">
              <w:rPr>
                <w:rStyle w:val="Hyperlink"/>
                <w:noProof/>
              </w:rPr>
              <w:t>1. Triệu chứng có liên quan tới giảm sắt ở các men</w:t>
            </w:r>
            <w:r w:rsidR="00D020DC">
              <w:rPr>
                <w:noProof/>
                <w:webHidden/>
              </w:rPr>
              <w:tab/>
            </w:r>
            <w:r w:rsidR="00D020DC">
              <w:rPr>
                <w:noProof/>
                <w:webHidden/>
              </w:rPr>
              <w:fldChar w:fldCharType="begin"/>
            </w:r>
            <w:r w:rsidR="00D020DC">
              <w:rPr>
                <w:noProof/>
                <w:webHidden/>
              </w:rPr>
              <w:instrText xml:space="preserve"> PAGEREF _Toc76731992 \h </w:instrText>
            </w:r>
            <w:r w:rsidR="00D020DC">
              <w:rPr>
                <w:noProof/>
                <w:webHidden/>
              </w:rPr>
            </w:r>
            <w:r w:rsidR="00D020DC">
              <w:rPr>
                <w:noProof/>
                <w:webHidden/>
              </w:rPr>
              <w:fldChar w:fldCharType="separate"/>
            </w:r>
            <w:r w:rsidR="00837686">
              <w:rPr>
                <w:noProof/>
                <w:webHidden/>
              </w:rPr>
              <w:t>13</w:t>
            </w:r>
            <w:r w:rsidR="00D020DC">
              <w:rPr>
                <w:noProof/>
                <w:webHidden/>
              </w:rPr>
              <w:fldChar w:fldCharType="end"/>
            </w:r>
          </w:hyperlink>
        </w:p>
        <w:p w14:paraId="48BB2C1C" w14:textId="0E84159F" w:rsidR="00D020DC" w:rsidRDefault="00557F42">
          <w:pPr>
            <w:pStyle w:val="TOC2"/>
            <w:tabs>
              <w:tab w:val="right" w:leader="dot" w:pos="9016"/>
            </w:tabs>
            <w:rPr>
              <w:rFonts w:asciiTheme="minorHAnsi" w:eastAsiaTheme="minorEastAsia" w:hAnsiTheme="minorHAnsi"/>
              <w:noProof/>
              <w:sz w:val="22"/>
            </w:rPr>
          </w:pPr>
          <w:hyperlink w:anchor="_Toc76731993" w:history="1">
            <w:r w:rsidR="00D020DC" w:rsidRPr="00F61504">
              <w:rPr>
                <w:rStyle w:val="Hyperlink"/>
                <w:noProof/>
              </w:rPr>
              <w:t>2. Triệu chứng liên quan tới giảm sắt ở cơ</w:t>
            </w:r>
            <w:r w:rsidR="00D020DC">
              <w:rPr>
                <w:noProof/>
                <w:webHidden/>
              </w:rPr>
              <w:tab/>
            </w:r>
            <w:r w:rsidR="00D020DC">
              <w:rPr>
                <w:noProof/>
                <w:webHidden/>
              </w:rPr>
              <w:fldChar w:fldCharType="begin"/>
            </w:r>
            <w:r w:rsidR="00D020DC">
              <w:rPr>
                <w:noProof/>
                <w:webHidden/>
              </w:rPr>
              <w:instrText xml:space="preserve"> PAGEREF _Toc76731993 \h </w:instrText>
            </w:r>
            <w:r w:rsidR="00D020DC">
              <w:rPr>
                <w:noProof/>
                <w:webHidden/>
              </w:rPr>
            </w:r>
            <w:r w:rsidR="00D020DC">
              <w:rPr>
                <w:noProof/>
                <w:webHidden/>
              </w:rPr>
              <w:fldChar w:fldCharType="separate"/>
            </w:r>
            <w:r w:rsidR="00837686">
              <w:rPr>
                <w:noProof/>
                <w:webHidden/>
              </w:rPr>
              <w:t>13</w:t>
            </w:r>
            <w:r w:rsidR="00D020DC">
              <w:rPr>
                <w:noProof/>
                <w:webHidden/>
              </w:rPr>
              <w:fldChar w:fldCharType="end"/>
            </w:r>
          </w:hyperlink>
        </w:p>
        <w:p w14:paraId="4F9802FD" w14:textId="78AE716A" w:rsidR="00D020DC" w:rsidRDefault="00557F42">
          <w:pPr>
            <w:pStyle w:val="TOC2"/>
            <w:tabs>
              <w:tab w:val="right" w:leader="dot" w:pos="9016"/>
            </w:tabs>
            <w:rPr>
              <w:rFonts w:asciiTheme="minorHAnsi" w:eastAsiaTheme="minorEastAsia" w:hAnsiTheme="minorHAnsi"/>
              <w:noProof/>
              <w:sz w:val="22"/>
            </w:rPr>
          </w:pPr>
          <w:hyperlink w:anchor="_Toc76731994" w:history="1">
            <w:r w:rsidR="00D020DC" w:rsidRPr="00F61504">
              <w:rPr>
                <w:rStyle w:val="Hyperlink"/>
                <w:noProof/>
              </w:rPr>
              <w:t>3. Triệu chứng liên quan tới giảm sắt ở hồng cầu</w:t>
            </w:r>
            <w:r w:rsidR="00D020DC">
              <w:rPr>
                <w:noProof/>
                <w:webHidden/>
              </w:rPr>
              <w:tab/>
            </w:r>
            <w:r w:rsidR="00D020DC">
              <w:rPr>
                <w:noProof/>
                <w:webHidden/>
              </w:rPr>
              <w:fldChar w:fldCharType="begin"/>
            </w:r>
            <w:r w:rsidR="00D020DC">
              <w:rPr>
                <w:noProof/>
                <w:webHidden/>
              </w:rPr>
              <w:instrText xml:space="preserve"> PAGEREF _Toc76731994 \h </w:instrText>
            </w:r>
            <w:r w:rsidR="00D020DC">
              <w:rPr>
                <w:noProof/>
                <w:webHidden/>
              </w:rPr>
            </w:r>
            <w:r w:rsidR="00D020DC">
              <w:rPr>
                <w:noProof/>
                <w:webHidden/>
              </w:rPr>
              <w:fldChar w:fldCharType="separate"/>
            </w:r>
            <w:r w:rsidR="00837686">
              <w:rPr>
                <w:noProof/>
                <w:webHidden/>
              </w:rPr>
              <w:t>13</w:t>
            </w:r>
            <w:r w:rsidR="00D020DC">
              <w:rPr>
                <w:noProof/>
                <w:webHidden/>
              </w:rPr>
              <w:fldChar w:fldCharType="end"/>
            </w:r>
          </w:hyperlink>
        </w:p>
        <w:p w14:paraId="15B7956E" w14:textId="15BE8014" w:rsidR="00D020DC" w:rsidRDefault="00557F42">
          <w:pPr>
            <w:pStyle w:val="TOC2"/>
            <w:tabs>
              <w:tab w:val="right" w:leader="dot" w:pos="9016"/>
            </w:tabs>
            <w:rPr>
              <w:rFonts w:asciiTheme="minorHAnsi" w:eastAsiaTheme="minorEastAsia" w:hAnsiTheme="minorHAnsi"/>
              <w:noProof/>
              <w:sz w:val="22"/>
            </w:rPr>
          </w:pPr>
          <w:hyperlink w:anchor="_Toc76731995" w:history="1">
            <w:r w:rsidR="00D020DC" w:rsidRPr="00F61504">
              <w:rPr>
                <w:rStyle w:val="Hyperlink"/>
                <w:noProof/>
              </w:rPr>
              <w:t>4. Triệu chứng liên quan tới nuôi dưỡng tế bào</w:t>
            </w:r>
            <w:r w:rsidR="00D020DC">
              <w:rPr>
                <w:noProof/>
                <w:webHidden/>
              </w:rPr>
              <w:tab/>
            </w:r>
            <w:r w:rsidR="00D020DC">
              <w:rPr>
                <w:noProof/>
                <w:webHidden/>
              </w:rPr>
              <w:fldChar w:fldCharType="begin"/>
            </w:r>
            <w:r w:rsidR="00D020DC">
              <w:rPr>
                <w:noProof/>
                <w:webHidden/>
              </w:rPr>
              <w:instrText xml:space="preserve"> PAGEREF _Toc76731995 \h </w:instrText>
            </w:r>
            <w:r w:rsidR="00D020DC">
              <w:rPr>
                <w:noProof/>
                <w:webHidden/>
              </w:rPr>
            </w:r>
            <w:r w:rsidR="00D020DC">
              <w:rPr>
                <w:noProof/>
                <w:webHidden/>
              </w:rPr>
              <w:fldChar w:fldCharType="separate"/>
            </w:r>
            <w:r w:rsidR="00837686">
              <w:rPr>
                <w:noProof/>
                <w:webHidden/>
              </w:rPr>
              <w:t>14</w:t>
            </w:r>
            <w:r w:rsidR="00D020DC">
              <w:rPr>
                <w:noProof/>
                <w:webHidden/>
              </w:rPr>
              <w:fldChar w:fldCharType="end"/>
            </w:r>
          </w:hyperlink>
        </w:p>
        <w:p w14:paraId="3EEC578E" w14:textId="7A2222CA" w:rsidR="00D020DC" w:rsidRDefault="00557F42">
          <w:pPr>
            <w:pStyle w:val="TOC2"/>
            <w:tabs>
              <w:tab w:val="right" w:leader="dot" w:pos="9016"/>
            </w:tabs>
            <w:rPr>
              <w:rFonts w:asciiTheme="minorHAnsi" w:eastAsiaTheme="minorEastAsia" w:hAnsiTheme="minorHAnsi"/>
              <w:noProof/>
              <w:sz w:val="22"/>
            </w:rPr>
          </w:pPr>
          <w:hyperlink w:anchor="_Toc76731996" w:history="1">
            <w:r w:rsidR="00D020DC" w:rsidRPr="00F61504">
              <w:rPr>
                <w:rStyle w:val="Hyperlink"/>
                <w:noProof/>
              </w:rPr>
              <w:t>5. Một số bất thường khác</w:t>
            </w:r>
            <w:r w:rsidR="00D020DC">
              <w:rPr>
                <w:noProof/>
                <w:webHidden/>
              </w:rPr>
              <w:tab/>
            </w:r>
            <w:r w:rsidR="00D020DC">
              <w:rPr>
                <w:noProof/>
                <w:webHidden/>
              </w:rPr>
              <w:fldChar w:fldCharType="begin"/>
            </w:r>
            <w:r w:rsidR="00D020DC">
              <w:rPr>
                <w:noProof/>
                <w:webHidden/>
              </w:rPr>
              <w:instrText xml:space="preserve"> PAGEREF _Toc76731996 \h </w:instrText>
            </w:r>
            <w:r w:rsidR="00D020DC">
              <w:rPr>
                <w:noProof/>
                <w:webHidden/>
              </w:rPr>
            </w:r>
            <w:r w:rsidR="00D020DC">
              <w:rPr>
                <w:noProof/>
                <w:webHidden/>
              </w:rPr>
              <w:fldChar w:fldCharType="separate"/>
            </w:r>
            <w:r w:rsidR="00837686">
              <w:rPr>
                <w:noProof/>
                <w:webHidden/>
              </w:rPr>
              <w:t>14</w:t>
            </w:r>
            <w:r w:rsidR="00D020DC">
              <w:rPr>
                <w:noProof/>
                <w:webHidden/>
              </w:rPr>
              <w:fldChar w:fldCharType="end"/>
            </w:r>
          </w:hyperlink>
        </w:p>
        <w:p w14:paraId="0BE7BE14" w14:textId="5A428335" w:rsidR="00D020DC" w:rsidRDefault="00557F42">
          <w:pPr>
            <w:pStyle w:val="TOC1"/>
            <w:tabs>
              <w:tab w:val="right" w:leader="dot" w:pos="9016"/>
            </w:tabs>
            <w:rPr>
              <w:rFonts w:asciiTheme="minorHAnsi" w:eastAsiaTheme="minorEastAsia" w:hAnsiTheme="minorHAnsi"/>
              <w:noProof/>
              <w:sz w:val="22"/>
            </w:rPr>
          </w:pPr>
          <w:hyperlink w:anchor="_Toc76731997" w:history="1">
            <w:r w:rsidR="00D020DC" w:rsidRPr="00F61504">
              <w:rPr>
                <w:rStyle w:val="Hyperlink"/>
                <w:noProof/>
              </w:rPr>
              <w:t>IV. TRIỆU CHỨNG CẬN LÂM SÀNG</w:t>
            </w:r>
            <w:r w:rsidR="00D020DC">
              <w:rPr>
                <w:noProof/>
                <w:webHidden/>
              </w:rPr>
              <w:tab/>
            </w:r>
            <w:r w:rsidR="00D020DC">
              <w:rPr>
                <w:noProof/>
                <w:webHidden/>
              </w:rPr>
              <w:fldChar w:fldCharType="begin"/>
            </w:r>
            <w:r w:rsidR="00D020DC">
              <w:rPr>
                <w:noProof/>
                <w:webHidden/>
              </w:rPr>
              <w:instrText xml:space="preserve"> PAGEREF _Toc76731997 \h </w:instrText>
            </w:r>
            <w:r w:rsidR="00D020DC">
              <w:rPr>
                <w:noProof/>
                <w:webHidden/>
              </w:rPr>
            </w:r>
            <w:r w:rsidR="00D020DC">
              <w:rPr>
                <w:noProof/>
                <w:webHidden/>
              </w:rPr>
              <w:fldChar w:fldCharType="separate"/>
            </w:r>
            <w:r w:rsidR="00837686">
              <w:rPr>
                <w:noProof/>
                <w:webHidden/>
              </w:rPr>
              <w:t>14</w:t>
            </w:r>
            <w:r w:rsidR="00D020DC">
              <w:rPr>
                <w:noProof/>
                <w:webHidden/>
              </w:rPr>
              <w:fldChar w:fldCharType="end"/>
            </w:r>
          </w:hyperlink>
        </w:p>
        <w:p w14:paraId="5473B06C" w14:textId="415BFA1A" w:rsidR="00D020DC" w:rsidRDefault="00557F42">
          <w:pPr>
            <w:pStyle w:val="TOC2"/>
            <w:tabs>
              <w:tab w:val="right" w:leader="dot" w:pos="9016"/>
            </w:tabs>
            <w:rPr>
              <w:rFonts w:asciiTheme="minorHAnsi" w:eastAsiaTheme="minorEastAsia" w:hAnsiTheme="minorHAnsi"/>
              <w:noProof/>
              <w:sz w:val="22"/>
            </w:rPr>
          </w:pPr>
          <w:hyperlink w:anchor="_Toc76731998" w:history="1">
            <w:r w:rsidR="00D020DC" w:rsidRPr="00F61504">
              <w:rPr>
                <w:rStyle w:val="Hyperlink"/>
                <w:noProof/>
              </w:rPr>
              <w:t>1. Tổng phân tích tế bào máu</w:t>
            </w:r>
            <w:r w:rsidR="00D020DC">
              <w:rPr>
                <w:noProof/>
                <w:webHidden/>
              </w:rPr>
              <w:tab/>
            </w:r>
            <w:r w:rsidR="00D020DC">
              <w:rPr>
                <w:noProof/>
                <w:webHidden/>
              </w:rPr>
              <w:fldChar w:fldCharType="begin"/>
            </w:r>
            <w:r w:rsidR="00D020DC">
              <w:rPr>
                <w:noProof/>
                <w:webHidden/>
              </w:rPr>
              <w:instrText xml:space="preserve"> PAGEREF _Toc76731998 \h </w:instrText>
            </w:r>
            <w:r w:rsidR="00D020DC">
              <w:rPr>
                <w:noProof/>
                <w:webHidden/>
              </w:rPr>
            </w:r>
            <w:r w:rsidR="00D020DC">
              <w:rPr>
                <w:noProof/>
                <w:webHidden/>
              </w:rPr>
              <w:fldChar w:fldCharType="separate"/>
            </w:r>
            <w:r w:rsidR="00837686">
              <w:rPr>
                <w:noProof/>
                <w:webHidden/>
              </w:rPr>
              <w:t>14</w:t>
            </w:r>
            <w:r w:rsidR="00D020DC">
              <w:rPr>
                <w:noProof/>
                <w:webHidden/>
              </w:rPr>
              <w:fldChar w:fldCharType="end"/>
            </w:r>
          </w:hyperlink>
        </w:p>
        <w:p w14:paraId="7544110C" w14:textId="2A845860" w:rsidR="00D020DC" w:rsidRDefault="00557F42">
          <w:pPr>
            <w:pStyle w:val="TOC2"/>
            <w:tabs>
              <w:tab w:val="right" w:leader="dot" w:pos="9016"/>
            </w:tabs>
            <w:rPr>
              <w:rFonts w:asciiTheme="minorHAnsi" w:eastAsiaTheme="minorEastAsia" w:hAnsiTheme="minorHAnsi"/>
              <w:noProof/>
              <w:sz w:val="22"/>
            </w:rPr>
          </w:pPr>
          <w:hyperlink w:anchor="_Toc76731999" w:history="1">
            <w:r w:rsidR="00D020DC" w:rsidRPr="00F61504">
              <w:rPr>
                <w:rStyle w:val="Hyperlink"/>
                <w:noProof/>
              </w:rPr>
              <w:t>2. Phết máu ngoại biên</w:t>
            </w:r>
            <w:r w:rsidR="00D020DC">
              <w:rPr>
                <w:noProof/>
                <w:webHidden/>
              </w:rPr>
              <w:tab/>
            </w:r>
            <w:r w:rsidR="00D020DC">
              <w:rPr>
                <w:noProof/>
                <w:webHidden/>
              </w:rPr>
              <w:fldChar w:fldCharType="begin"/>
            </w:r>
            <w:r w:rsidR="00D020DC">
              <w:rPr>
                <w:noProof/>
                <w:webHidden/>
              </w:rPr>
              <w:instrText xml:space="preserve"> PAGEREF _Toc76731999 \h </w:instrText>
            </w:r>
            <w:r w:rsidR="00D020DC">
              <w:rPr>
                <w:noProof/>
                <w:webHidden/>
              </w:rPr>
            </w:r>
            <w:r w:rsidR="00D020DC">
              <w:rPr>
                <w:noProof/>
                <w:webHidden/>
              </w:rPr>
              <w:fldChar w:fldCharType="separate"/>
            </w:r>
            <w:r w:rsidR="00837686">
              <w:rPr>
                <w:noProof/>
                <w:webHidden/>
              </w:rPr>
              <w:t>15</w:t>
            </w:r>
            <w:r w:rsidR="00D020DC">
              <w:rPr>
                <w:noProof/>
                <w:webHidden/>
              </w:rPr>
              <w:fldChar w:fldCharType="end"/>
            </w:r>
          </w:hyperlink>
        </w:p>
        <w:p w14:paraId="4F4EF630" w14:textId="3B9FE722" w:rsidR="00D020DC" w:rsidRDefault="00557F42">
          <w:pPr>
            <w:pStyle w:val="TOC2"/>
            <w:tabs>
              <w:tab w:val="right" w:leader="dot" w:pos="9016"/>
            </w:tabs>
            <w:rPr>
              <w:rFonts w:asciiTheme="minorHAnsi" w:eastAsiaTheme="minorEastAsia" w:hAnsiTheme="minorHAnsi"/>
              <w:noProof/>
              <w:sz w:val="22"/>
            </w:rPr>
          </w:pPr>
          <w:hyperlink w:anchor="_Toc76732000" w:history="1">
            <w:r w:rsidR="00D020DC" w:rsidRPr="00F61504">
              <w:rPr>
                <w:rStyle w:val="Hyperlink"/>
                <w:noProof/>
              </w:rPr>
              <w:t>3. Hồng cầu lưới</w:t>
            </w:r>
            <w:r w:rsidR="00D020DC">
              <w:rPr>
                <w:noProof/>
                <w:webHidden/>
              </w:rPr>
              <w:tab/>
            </w:r>
            <w:r w:rsidR="00D020DC">
              <w:rPr>
                <w:noProof/>
                <w:webHidden/>
              </w:rPr>
              <w:fldChar w:fldCharType="begin"/>
            </w:r>
            <w:r w:rsidR="00D020DC">
              <w:rPr>
                <w:noProof/>
                <w:webHidden/>
              </w:rPr>
              <w:instrText xml:space="preserve"> PAGEREF _Toc76732000 \h </w:instrText>
            </w:r>
            <w:r w:rsidR="00D020DC">
              <w:rPr>
                <w:noProof/>
                <w:webHidden/>
              </w:rPr>
            </w:r>
            <w:r w:rsidR="00D020DC">
              <w:rPr>
                <w:noProof/>
                <w:webHidden/>
              </w:rPr>
              <w:fldChar w:fldCharType="separate"/>
            </w:r>
            <w:r w:rsidR="00837686">
              <w:rPr>
                <w:noProof/>
                <w:webHidden/>
              </w:rPr>
              <w:t>16</w:t>
            </w:r>
            <w:r w:rsidR="00D020DC">
              <w:rPr>
                <w:noProof/>
                <w:webHidden/>
              </w:rPr>
              <w:fldChar w:fldCharType="end"/>
            </w:r>
          </w:hyperlink>
        </w:p>
        <w:p w14:paraId="234780F5" w14:textId="4EEC0168" w:rsidR="00D020DC" w:rsidRDefault="00557F42">
          <w:pPr>
            <w:pStyle w:val="TOC2"/>
            <w:tabs>
              <w:tab w:val="right" w:leader="dot" w:pos="9016"/>
            </w:tabs>
            <w:rPr>
              <w:rFonts w:asciiTheme="minorHAnsi" w:eastAsiaTheme="minorEastAsia" w:hAnsiTheme="minorHAnsi"/>
              <w:noProof/>
              <w:sz w:val="22"/>
            </w:rPr>
          </w:pPr>
          <w:hyperlink w:anchor="_Toc76732001" w:history="1">
            <w:r w:rsidR="00D020DC" w:rsidRPr="00F61504">
              <w:rPr>
                <w:rStyle w:val="Hyperlink"/>
                <w:bCs/>
                <w:noProof/>
              </w:rPr>
              <w:t>4.</w:t>
            </w:r>
            <w:r w:rsidR="00D020DC" w:rsidRPr="00F61504">
              <w:rPr>
                <w:rStyle w:val="Hyperlink"/>
                <w:noProof/>
              </w:rPr>
              <w:t xml:space="preserve"> Sắt huyết thanh</w:t>
            </w:r>
            <w:r w:rsidR="00D020DC">
              <w:rPr>
                <w:noProof/>
                <w:webHidden/>
              </w:rPr>
              <w:tab/>
            </w:r>
            <w:r w:rsidR="00D020DC">
              <w:rPr>
                <w:noProof/>
                <w:webHidden/>
              </w:rPr>
              <w:fldChar w:fldCharType="begin"/>
            </w:r>
            <w:r w:rsidR="00D020DC">
              <w:rPr>
                <w:noProof/>
                <w:webHidden/>
              </w:rPr>
              <w:instrText xml:space="preserve"> PAGEREF _Toc76732001 \h </w:instrText>
            </w:r>
            <w:r w:rsidR="00D020DC">
              <w:rPr>
                <w:noProof/>
                <w:webHidden/>
              </w:rPr>
            </w:r>
            <w:r w:rsidR="00D020DC">
              <w:rPr>
                <w:noProof/>
                <w:webHidden/>
              </w:rPr>
              <w:fldChar w:fldCharType="separate"/>
            </w:r>
            <w:r w:rsidR="00837686">
              <w:rPr>
                <w:noProof/>
                <w:webHidden/>
              </w:rPr>
              <w:t>16</w:t>
            </w:r>
            <w:r w:rsidR="00D020DC">
              <w:rPr>
                <w:noProof/>
                <w:webHidden/>
              </w:rPr>
              <w:fldChar w:fldCharType="end"/>
            </w:r>
          </w:hyperlink>
        </w:p>
        <w:p w14:paraId="092AF19A" w14:textId="2394A384" w:rsidR="00D020DC" w:rsidRDefault="00557F42">
          <w:pPr>
            <w:pStyle w:val="TOC2"/>
            <w:tabs>
              <w:tab w:val="right" w:leader="dot" w:pos="9016"/>
            </w:tabs>
            <w:rPr>
              <w:rFonts w:asciiTheme="minorHAnsi" w:eastAsiaTheme="minorEastAsia" w:hAnsiTheme="minorHAnsi"/>
              <w:noProof/>
              <w:sz w:val="22"/>
            </w:rPr>
          </w:pPr>
          <w:hyperlink w:anchor="_Toc76732002" w:history="1">
            <w:r w:rsidR="00D020DC" w:rsidRPr="00F61504">
              <w:rPr>
                <w:rStyle w:val="Hyperlink"/>
                <w:bCs/>
                <w:noProof/>
              </w:rPr>
              <w:t>5.</w:t>
            </w:r>
            <w:r w:rsidR="00D020DC" w:rsidRPr="00F61504">
              <w:rPr>
                <w:rStyle w:val="Hyperlink"/>
                <w:noProof/>
              </w:rPr>
              <w:t xml:space="preserve"> Ferritin</w:t>
            </w:r>
            <w:r w:rsidR="00D020DC">
              <w:rPr>
                <w:noProof/>
                <w:webHidden/>
              </w:rPr>
              <w:tab/>
            </w:r>
            <w:r w:rsidR="00D020DC">
              <w:rPr>
                <w:noProof/>
                <w:webHidden/>
              </w:rPr>
              <w:fldChar w:fldCharType="begin"/>
            </w:r>
            <w:r w:rsidR="00D020DC">
              <w:rPr>
                <w:noProof/>
                <w:webHidden/>
              </w:rPr>
              <w:instrText xml:space="preserve"> PAGEREF _Toc76732002 \h </w:instrText>
            </w:r>
            <w:r w:rsidR="00D020DC">
              <w:rPr>
                <w:noProof/>
                <w:webHidden/>
              </w:rPr>
            </w:r>
            <w:r w:rsidR="00D020DC">
              <w:rPr>
                <w:noProof/>
                <w:webHidden/>
              </w:rPr>
              <w:fldChar w:fldCharType="separate"/>
            </w:r>
            <w:r w:rsidR="00837686">
              <w:rPr>
                <w:noProof/>
                <w:webHidden/>
              </w:rPr>
              <w:t>16</w:t>
            </w:r>
            <w:r w:rsidR="00D020DC">
              <w:rPr>
                <w:noProof/>
                <w:webHidden/>
              </w:rPr>
              <w:fldChar w:fldCharType="end"/>
            </w:r>
          </w:hyperlink>
        </w:p>
        <w:p w14:paraId="4F835612" w14:textId="1389FCDE" w:rsidR="00D020DC" w:rsidRDefault="00557F42">
          <w:pPr>
            <w:pStyle w:val="TOC2"/>
            <w:tabs>
              <w:tab w:val="right" w:leader="dot" w:pos="9016"/>
            </w:tabs>
            <w:rPr>
              <w:rFonts w:asciiTheme="minorHAnsi" w:eastAsiaTheme="minorEastAsia" w:hAnsiTheme="minorHAnsi"/>
              <w:noProof/>
              <w:sz w:val="22"/>
            </w:rPr>
          </w:pPr>
          <w:hyperlink w:anchor="_Toc76732003" w:history="1">
            <w:r w:rsidR="00D020DC" w:rsidRPr="00F61504">
              <w:rPr>
                <w:rStyle w:val="Hyperlink"/>
                <w:bCs/>
                <w:noProof/>
              </w:rPr>
              <w:t>6.</w:t>
            </w:r>
            <w:r w:rsidR="00D020DC" w:rsidRPr="00F61504">
              <w:rPr>
                <w:rStyle w:val="Hyperlink"/>
                <w:noProof/>
              </w:rPr>
              <w:t xml:space="preserve"> Độ bão hòa transferin</w:t>
            </w:r>
            <w:r w:rsidR="00D020DC">
              <w:rPr>
                <w:noProof/>
                <w:webHidden/>
              </w:rPr>
              <w:tab/>
            </w:r>
            <w:r w:rsidR="00D020DC">
              <w:rPr>
                <w:noProof/>
                <w:webHidden/>
              </w:rPr>
              <w:fldChar w:fldCharType="begin"/>
            </w:r>
            <w:r w:rsidR="00D020DC">
              <w:rPr>
                <w:noProof/>
                <w:webHidden/>
              </w:rPr>
              <w:instrText xml:space="preserve"> PAGEREF _Toc76732003 \h </w:instrText>
            </w:r>
            <w:r w:rsidR="00D020DC">
              <w:rPr>
                <w:noProof/>
                <w:webHidden/>
              </w:rPr>
            </w:r>
            <w:r w:rsidR="00D020DC">
              <w:rPr>
                <w:noProof/>
                <w:webHidden/>
              </w:rPr>
              <w:fldChar w:fldCharType="separate"/>
            </w:r>
            <w:r w:rsidR="00837686">
              <w:rPr>
                <w:noProof/>
                <w:webHidden/>
              </w:rPr>
              <w:t>16</w:t>
            </w:r>
            <w:r w:rsidR="00D020DC">
              <w:rPr>
                <w:noProof/>
                <w:webHidden/>
              </w:rPr>
              <w:fldChar w:fldCharType="end"/>
            </w:r>
          </w:hyperlink>
        </w:p>
        <w:p w14:paraId="7C89C20F" w14:textId="068A81BA" w:rsidR="00D020DC" w:rsidRDefault="00557F42">
          <w:pPr>
            <w:pStyle w:val="TOC2"/>
            <w:tabs>
              <w:tab w:val="right" w:leader="dot" w:pos="9016"/>
            </w:tabs>
            <w:rPr>
              <w:rFonts w:asciiTheme="minorHAnsi" w:eastAsiaTheme="minorEastAsia" w:hAnsiTheme="minorHAnsi"/>
              <w:noProof/>
              <w:sz w:val="22"/>
            </w:rPr>
          </w:pPr>
          <w:hyperlink w:anchor="_Toc76732004" w:history="1">
            <w:r w:rsidR="00D020DC" w:rsidRPr="00F61504">
              <w:rPr>
                <w:rStyle w:val="Hyperlink"/>
                <w:noProof/>
              </w:rPr>
              <w:t>7. TIBC</w:t>
            </w:r>
            <w:r w:rsidR="00D020DC">
              <w:rPr>
                <w:noProof/>
                <w:webHidden/>
              </w:rPr>
              <w:tab/>
            </w:r>
            <w:r w:rsidR="00D020DC">
              <w:rPr>
                <w:noProof/>
                <w:webHidden/>
              </w:rPr>
              <w:fldChar w:fldCharType="begin"/>
            </w:r>
            <w:r w:rsidR="00D020DC">
              <w:rPr>
                <w:noProof/>
                <w:webHidden/>
              </w:rPr>
              <w:instrText xml:space="preserve"> PAGEREF _Toc76732004 \h </w:instrText>
            </w:r>
            <w:r w:rsidR="00D020DC">
              <w:rPr>
                <w:noProof/>
                <w:webHidden/>
              </w:rPr>
            </w:r>
            <w:r w:rsidR="00D020DC">
              <w:rPr>
                <w:noProof/>
                <w:webHidden/>
              </w:rPr>
              <w:fldChar w:fldCharType="separate"/>
            </w:r>
            <w:r w:rsidR="00837686">
              <w:rPr>
                <w:noProof/>
                <w:webHidden/>
              </w:rPr>
              <w:t>16</w:t>
            </w:r>
            <w:r w:rsidR="00D020DC">
              <w:rPr>
                <w:noProof/>
                <w:webHidden/>
              </w:rPr>
              <w:fldChar w:fldCharType="end"/>
            </w:r>
          </w:hyperlink>
        </w:p>
        <w:p w14:paraId="4BE6AB44" w14:textId="1F7B067A" w:rsidR="00D020DC" w:rsidRDefault="00557F42">
          <w:pPr>
            <w:pStyle w:val="TOC2"/>
            <w:tabs>
              <w:tab w:val="right" w:leader="dot" w:pos="9016"/>
            </w:tabs>
            <w:rPr>
              <w:rFonts w:asciiTheme="minorHAnsi" w:eastAsiaTheme="minorEastAsia" w:hAnsiTheme="minorHAnsi"/>
              <w:noProof/>
              <w:sz w:val="22"/>
            </w:rPr>
          </w:pPr>
          <w:hyperlink w:anchor="_Toc76732005" w:history="1">
            <w:r w:rsidR="00D020DC" w:rsidRPr="00F61504">
              <w:rPr>
                <w:rStyle w:val="Hyperlink"/>
                <w:noProof/>
              </w:rPr>
              <w:t>8. Sắt trong tủy xương</w:t>
            </w:r>
            <w:r w:rsidR="00D020DC">
              <w:rPr>
                <w:noProof/>
                <w:webHidden/>
              </w:rPr>
              <w:tab/>
            </w:r>
            <w:r w:rsidR="00D020DC">
              <w:rPr>
                <w:noProof/>
                <w:webHidden/>
              </w:rPr>
              <w:fldChar w:fldCharType="begin"/>
            </w:r>
            <w:r w:rsidR="00D020DC">
              <w:rPr>
                <w:noProof/>
                <w:webHidden/>
              </w:rPr>
              <w:instrText xml:space="preserve"> PAGEREF _Toc76732005 \h </w:instrText>
            </w:r>
            <w:r w:rsidR="00D020DC">
              <w:rPr>
                <w:noProof/>
                <w:webHidden/>
              </w:rPr>
            </w:r>
            <w:r w:rsidR="00D020DC">
              <w:rPr>
                <w:noProof/>
                <w:webHidden/>
              </w:rPr>
              <w:fldChar w:fldCharType="separate"/>
            </w:r>
            <w:r w:rsidR="00837686">
              <w:rPr>
                <w:noProof/>
                <w:webHidden/>
              </w:rPr>
              <w:t>16</w:t>
            </w:r>
            <w:r w:rsidR="00D020DC">
              <w:rPr>
                <w:noProof/>
                <w:webHidden/>
              </w:rPr>
              <w:fldChar w:fldCharType="end"/>
            </w:r>
          </w:hyperlink>
        </w:p>
        <w:p w14:paraId="6B45263E" w14:textId="15609584" w:rsidR="00D020DC" w:rsidRDefault="00557F42">
          <w:pPr>
            <w:pStyle w:val="TOC2"/>
            <w:tabs>
              <w:tab w:val="right" w:leader="dot" w:pos="9016"/>
            </w:tabs>
            <w:rPr>
              <w:rFonts w:asciiTheme="minorHAnsi" w:eastAsiaTheme="minorEastAsia" w:hAnsiTheme="minorHAnsi"/>
              <w:noProof/>
              <w:sz w:val="22"/>
            </w:rPr>
          </w:pPr>
          <w:hyperlink w:anchor="_Toc76732006" w:history="1">
            <w:r w:rsidR="00D020DC" w:rsidRPr="00F61504">
              <w:rPr>
                <w:rStyle w:val="Hyperlink"/>
                <w:noProof/>
              </w:rPr>
              <w:t>9. Cận lâm sàng tìm nguyên nhân</w:t>
            </w:r>
            <w:r w:rsidR="00D020DC">
              <w:rPr>
                <w:noProof/>
                <w:webHidden/>
              </w:rPr>
              <w:tab/>
            </w:r>
            <w:r w:rsidR="00D020DC">
              <w:rPr>
                <w:noProof/>
                <w:webHidden/>
              </w:rPr>
              <w:fldChar w:fldCharType="begin"/>
            </w:r>
            <w:r w:rsidR="00D020DC">
              <w:rPr>
                <w:noProof/>
                <w:webHidden/>
              </w:rPr>
              <w:instrText xml:space="preserve"> PAGEREF _Toc76732006 \h </w:instrText>
            </w:r>
            <w:r w:rsidR="00D020DC">
              <w:rPr>
                <w:noProof/>
                <w:webHidden/>
              </w:rPr>
            </w:r>
            <w:r w:rsidR="00D020DC">
              <w:rPr>
                <w:noProof/>
                <w:webHidden/>
              </w:rPr>
              <w:fldChar w:fldCharType="separate"/>
            </w:r>
            <w:r w:rsidR="00837686">
              <w:rPr>
                <w:noProof/>
                <w:webHidden/>
              </w:rPr>
              <w:t>16</w:t>
            </w:r>
            <w:r w:rsidR="00D020DC">
              <w:rPr>
                <w:noProof/>
                <w:webHidden/>
              </w:rPr>
              <w:fldChar w:fldCharType="end"/>
            </w:r>
          </w:hyperlink>
        </w:p>
        <w:p w14:paraId="56D910DB" w14:textId="09E81ACD" w:rsidR="00D020DC" w:rsidRDefault="00557F42">
          <w:pPr>
            <w:pStyle w:val="TOC1"/>
            <w:tabs>
              <w:tab w:val="right" w:leader="dot" w:pos="9016"/>
            </w:tabs>
            <w:rPr>
              <w:rFonts w:asciiTheme="minorHAnsi" w:eastAsiaTheme="minorEastAsia" w:hAnsiTheme="minorHAnsi"/>
              <w:noProof/>
              <w:sz w:val="22"/>
            </w:rPr>
          </w:pPr>
          <w:hyperlink w:anchor="_Toc76732007" w:history="1">
            <w:r w:rsidR="00D020DC" w:rsidRPr="00F61504">
              <w:rPr>
                <w:rStyle w:val="Hyperlink"/>
                <w:noProof/>
              </w:rPr>
              <w:t>V. CÁC GIAI ĐOẠN THIẾU SẮT</w:t>
            </w:r>
            <w:r w:rsidR="00D020DC">
              <w:rPr>
                <w:noProof/>
                <w:webHidden/>
              </w:rPr>
              <w:tab/>
            </w:r>
            <w:r w:rsidR="00D020DC">
              <w:rPr>
                <w:noProof/>
                <w:webHidden/>
              </w:rPr>
              <w:fldChar w:fldCharType="begin"/>
            </w:r>
            <w:r w:rsidR="00D020DC">
              <w:rPr>
                <w:noProof/>
                <w:webHidden/>
              </w:rPr>
              <w:instrText xml:space="preserve"> PAGEREF _Toc76732007 \h </w:instrText>
            </w:r>
            <w:r w:rsidR="00D020DC">
              <w:rPr>
                <w:noProof/>
                <w:webHidden/>
              </w:rPr>
            </w:r>
            <w:r w:rsidR="00D020DC">
              <w:rPr>
                <w:noProof/>
                <w:webHidden/>
              </w:rPr>
              <w:fldChar w:fldCharType="separate"/>
            </w:r>
            <w:r w:rsidR="00837686">
              <w:rPr>
                <w:noProof/>
                <w:webHidden/>
              </w:rPr>
              <w:t>17</w:t>
            </w:r>
            <w:r w:rsidR="00D020DC">
              <w:rPr>
                <w:noProof/>
                <w:webHidden/>
              </w:rPr>
              <w:fldChar w:fldCharType="end"/>
            </w:r>
          </w:hyperlink>
        </w:p>
        <w:p w14:paraId="606896F8" w14:textId="740567EC" w:rsidR="00D020DC" w:rsidRDefault="00557F42">
          <w:pPr>
            <w:pStyle w:val="TOC1"/>
            <w:tabs>
              <w:tab w:val="right" w:leader="dot" w:pos="9016"/>
            </w:tabs>
            <w:rPr>
              <w:rFonts w:asciiTheme="minorHAnsi" w:eastAsiaTheme="minorEastAsia" w:hAnsiTheme="minorHAnsi"/>
              <w:noProof/>
              <w:sz w:val="22"/>
            </w:rPr>
          </w:pPr>
          <w:hyperlink w:anchor="_Toc76732008" w:history="1">
            <w:r w:rsidR="00D020DC" w:rsidRPr="00F61504">
              <w:rPr>
                <w:rStyle w:val="Hyperlink"/>
                <w:noProof/>
              </w:rPr>
              <w:t>VI. PHÂN ĐỘ THIẾU MÁU</w:t>
            </w:r>
            <w:r w:rsidR="00D020DC">
              <w:rPr>
                <w:noProof/>
                <w:webHidden/>
              </w:rPr>
              <w:tab/>
            </w:r>
            <w:r w:rsidR="00D020DC">
              <w:rPr>
                <w:noProof/>
                <w:webHidden/>
              </w:rPr>
              <w:fldChar w:fldCharType="begin"/>
            </w:r>
            <w:r w:rsidR="00D020DC">
              <w:rPr>
                <w:noProof/>
                <w:webHidden/>
              </w:rPr>
              <w:instrText xml:space="preserve"> PAGEREF _Toc76732008 \h </w:instrText>
            </w:r>
            <w:r w:rsidR="00D020DC">
              <w:rPr>
                <w:noProof/>
                <w:webHidden/>
              </w:rPr>
            </w:r>
            <w:r w:rsidR="00D020DC">
              <w:rPr>
                <w:noProof/>
                <w:webHidden/>
              </w:rPr>
              <w:fldChar w:fldCharType="separate"/>
            </w:r>
            <w:r w:rsidR="00837686">
              <w:rPr>
                <w:noProof/>
                <w:webHidden/>
              </w:rPr>
              <w:t>17</w:t>
            </w:r>
            <w:r w:rsidR="00D020DC">
              <w:rPr>
                <w:noProof/>
                <w:webHidden/>
              </w:rPr>
              <w:fldChar w:fldCharType="end"/>
            </w:r>
          </w:hyperlink>
        </w:p>
        <w:p w14:paraId="27749A23" w14:textId="14BD34D6" w:rsidR="00D020DC" w:rsidRDefault="00557F42">
          <w:pPr>
            <w:pStyle w:val="TOC1"/>
            <w:tabs>
              <w:tab w:val="right" w:leader="dot" w:pos="9016"/>
            </w:tabs>
            <w:rPr>
              <w:rFonts w:asciiTheme="minorHAnsi" w:eastAsiaTheme="minorEastAsia" w:hAnsiTheme="minorHAnsi"/>
              <w:noProof/>
              <w:sz w:val="22"/>
            </w:rPr>
          </w:pPr>
          <w:hyperlink w:anchor="_Toc76732009" w:history="1">
            <w:r w:rsidR="00D020DC" w:rsidRPr="00F61504">
              <w:rPr>
                <w:rStyle w:val="Hyperlink"/>
                <w:noProof/>
              </w:rPr>
              <w:t>VII. CHẨN ĐOÁN</w:t>
            </w:r>
            <w:r w:rsidR="00D020DC">
              <w:rPr>
                <w:noProof/>
                <w:webHidden/>
              </w:rPr>
              <w:tab/>
            </w:r>
            <w:r w:rsidR="00D020DC">
              <w:rPr>
                <w:noProof/>
                <w:webHidden/>
              </w:rPr>
              <w:fldChar w:fldCharType="begin"/>
            </w:r>
            <w:r w:rsidR="00D020DC">
              <w:rPr>
                <w:noProof/>
                <w:webHidden/>
              </w:rPr>
              <w:instrText xml:space="preserve"> PAGEREF _Toc76732009 \h </w:instrText>
            </w:r>
            <w:r w:rsidR="00D020DC">
              <w:rPr>
                <w:noProof/>
                <w:webHidden/>
              </w:rPr>
            </w:r>
            <w:r w:rsidR="00D020DC">
              <w:rPr>
                <w:noProof/>
                <w:webHidden/>
              </w:rPr>
              <w:fldChar w:fldCharType="separate"/>
            </w:r>
            <w:r w:rsidR="00837686">
              <w:rPr>
                <w:noProof/>
                <w:webHidden/>
              </w:rPr>
              <w:t>18</w:t>
            </w:r>
            <w:r w:rsidR="00D020DC">
              <w:rPr>
                <w:noProof/>
                <w:webHidden/>
              </w:rPr>
              <w:fldChar w:fldCharType="end"/>
            </w:r>
          </w:hyperlink>
        </w:p>
        <w:p w14:paraId="3F49F5B9" w14:textId="6426B3E7" w:rsidR="00D020DC" w:rsidRDefault="00557F42">
          <w:pPr>
            <w:pStyle w:val="TOC2"/>
            <w:tabs>
              <w:tab w:val="right" w:leader="dot" w:pos="9016"/>
            </w:tabs>
            <w:rPr>
              <w:rFonts w:asciiTheme="minorHAnsi" w:eastAsiaTheme="minorEastAsia" w:hAnsiTheme="minorHAnsi"/>
              <w:noProof/>
              <w:sz w:val="22"/>
            </w:rPr>
          </w:pPr>
          <w:hyperlink w:anchor="_Toc76732010" w:history="1">
            <w:r w:rsidR="00D020DC" w:rsidRPr="00F61504">
              <w:rPr>
                <w:rStyle w:val="Hyperlink"/>
                <w:noProof/>
              </w:rPr>
              <w:t>1. Chẩn đoán xác định</w:t>
            </w:r>
            <w:r w:rsidR="00D020DC">
              <w:rPr>
                <w:noProof/>
                <w:webHidden/>
              </w:rPr>
              <w:tab/>
            </w:r>
            <w:r w:rsidR="00D020DC">
              <w:rPr>
                <w:noProof/>
                <w:webHidden/>
              </w:rPr>
              <w:fldChar w:fldCharType="begin"/>
            </w:r>
            <w:r w:rsidR="00D020DC">
              <w:rPr>
                <w:noProof/>
                <w:webHidden/>
              </w:rPr>
              <w:instrText xml:space="preserve"> PAGEREF _Toc76732010 \h </w:instrText>
            </w:r>
            <w:r w:rsidR="00D020DC">
              <w:rPr>
                <w:noProof/>
                <w:webHidden/>
              </w:rPr>
            </w:r>
            <w:r w:rsidR="00D020DC">
              <w:rPr>
                <w:noProof/>
                <w:webHidden/>
              </w:rPr>
              <w:fldChar w:fldCharType="separate"/>
            </w:r>
            <w:r w:rsidR="00837686">
              <w:rPr>
                <w:noProof/>
                <w:webHidden/>
              </w:rPr>
              <w:t>18</w:t>
            </w:r>
            <w:r w:rsidR="00D020DC">
              <w:rPr>
                <w:noProof/>
                <w:webHidden/>
              </w:rPr>
              <w:fldChar w:fldCharType="end"/>
            </w:r>
          </w:hyperlink>
        </w:p>
        <w:p w14:paraId="13649F37" w14:textId="491184D9" w:rsidR="00D020DC" w:rsidRDefault="00557F42">
          <w:pPr>
            <w:pStyle w:val="TOC2"/>
            <w:tabs>
              <w:tab w:val="right" w:leader="dot" w:pos="9016"/>
            </w:tabs>
            <w:rPr>
              <w:rFonts w:asciiTheme="minorHAnsi" w:eastAsiaTheme="minorEastAsia" w:hAnsiTheme="minorHAnsi"/>
              <w:noProof/>
              <w:sz w:val="22"/>
            </w:rPr>
          </w:pPr>
          <w:hyperlink w:anchor="_Toc76732011" w:history="1">
            <w:r w:rsidR="00D020DC" w:rsidRPr="00F61504">
              <w:rPr>
                <w:rStyle w:val="Hyperlink"/>
                <w:noProof/>
              </w:rPr>
              <w:t>2. Chẩn đoán phân biệt</w:t>
            </w:r>
            <w:r w:rsidR="00D020DC">
              <w:rPr>
                <w:noProof/>
                <w:webHidden/>
              </w:rPr>
              <w:tab/>
            </w:r>
            <w:r w:rsidR="00D020DC">
              <w:rPr>
                <w:noProof/>
                <w:webHidden/>
              </w:rPr>
              <w:fldChar w:fldCharType="begin"/>
            </w:r>
            <w:r w:rsidR="00D020DC">
              <w:rPr>
                <w:noProof/>
                <w:webHidden/>
              </w:rPr>
              <w:instrText xml:space="preserve"> PAGEREF _Toc76732011 \h </w:instrText>
            </w:r>
            <w:r w:rsidR="00D020DC">
              <w:rPr>
                <w:noProof/>
                <w:webHidden/>
              </w:rPr>
            </w:r>
            <w:r w:rsidR="00D020DC">
              <w:rPr>
                <w:noProof/>
                <w:webHidden/>
              </w:rPr>
              <w:fldChar w:fldCharType="separate"/>
            </w:r>
            <w:r w:rsidR="00837686">
              <w:rPr>
                <w:noProof/>
                <w:webHidden/>
              </w:rPr>
              <w:t>19</w:t>
            </w:r>
            <w:r w:rsidR="00D020DC">
              <w:rPr>
                <w:noProof/>
                <w:webHidden/>
              </w:rPr>
              <w:fldChar w:fldCharType="end"/>
            </w:r>
          </w:hyperlink>
        </w:p>
        <w:p w14:paraId="163CAEC4" w14:textId="7D661DB3" w:rsidR="00D020DC" w:rsidRDefault="00557F42">
          <w:pPr>
            <w:pStyle w:val="TOC1"/>
            <w:tabs>
              <w:tab w:val="right" w:leader="dot" w:pos="9016"/>
            </w:tabs>
            <w:rPr>
              <w:rFonts w:asciiTheme="minorHAnsi" w:eastAsiaTheme="minorEastAsia" w:hAnsiTheme="minorHAnsi"/>
              <w:noProof/>
              <w:sz w:val="22"/>
            </w:rPr>
          </w:pPr>
          <w:hyperlink w:anchor="_Toc76732012" w:history="1">
            <w:r w:rsidR="00D020DC" w:rsidRPr="00F61504">
              <w:rPr>
                <w:rStyle w:val="Hyperlink"/>
                <w:noProof/>
              </w:rPr>
              <w:t>VIII. ĐIỀU TRỊ</w:t>
            </w:r>
            <w:r w:rsidR="00D020DC">
              <w:rPr>
                <w:noProof/>
                <w:webHidden/>
              </w:rPr>
              <w:tab/>
            </w:r>
            <w:r w:rsidR="00D020DC">
              <w:rPr>
                <w:noProof/>
                <w:webHidden/>
              </w:rPr>
              <w:fldChar w:fldCharType="begin"/>
            </w:r>
            <w:r w:rsidR="00D020DC">
              <w:rPr>
                <w:noProof/>
                <w:webHidden/>
              </w:rPr>
              <w:instrText xml:space="preserve"> PAGEREF _Toc76732012 \h </w:instrText>
            </w:r>
            <w:r w:rsidR="00D020DC">
              <w:rPr>
                <w:noProof/>
                <w:webHidden/>
              </w:rPr>
            </w:r>
            <w:r w:rsidR="00D020DC">
              <w:rPr>
                <w:noProof/>
                <w:webHidden/>
              </w:rPr>
              <w:fldChar w:fldCharType="separate"/>
            </w:r>
            <w:r w:rsidR="00837686">
              <w:rPr>
                <w:noProof/>
                <w:webHidden/>
              </w:rPr>
              <w:t>20</w:t>
            </w:r>
            <w:r w:rsidR="00D020DC">
              <w:rPr>
                <w:noProof/>
                <w:webHidden/>
              </w:rPr>
              <w:fldChar w:fldCharType="end"/>
            </w:r>
          </w:hyperlink>
        </w:p>
        <w:p w14:paraId="31094801" w14:textId="5CB47DC5" w:rsidR="00D020DC" w:rsidRDefault="00557F42">
          <w:pPr>
            <w:pStyle w:val="TOC2"/>
            <w:tabs>
              <w:tab w:val="right" w:leader="dot" w:pos="9016"/>
            </w:tabs>
            <w:rPr>
              <w:rFonts w:asciiTheme="minorHAnsi" w:eastAsiaTheme="minorEastAsia" w:hAnsiTheme="minorHAnsi"/>
              <w:noProof/>
              <w:sz w:val="22"/>
            </w:rPr>
          </w:pPr>
          <w:hyperlink w:anchor="_Toc76732013" w:history="1">
            <w:r w:rsidR="00D020DC" w:rsidRPr="00F61504">
              <w:rPr>
                <w:rStyle w:val="Hyperlink"/>
                <w:noProof/>
              </w:rPr>
              <w:t>1. Điều trị nguyên nhân</w:t>
            </w:r>
            <w:r w:rsidR="00D020DC">
              <w:rPr>
                <w:noProof/>
                <w:webHidden/>
              </w:rPr>
              <w:tab/>
            </w:r>
            <w:r w:rsidR="00D020DC">
              <w:rPr>
                <w:noProof/>
                <w:webHidden/>
              </w:rPr>
              <w:fldChar w:fldCharType="begin"/>
            </w:r>
            <w:r w:rsidR="00D020DC">
              <w:rPr>
                <w:noProof/>
                <w:webHidden/>
              </w:rPr>
              <w:instrText xml:space="preserve"> PAGEREF _Toc76732013 \h </w:instrText>
            </w:r>
            <w:r w:rsidR="00D020DC">
              <w:rPr>
                <w:noProof/>
                <w:webHidden/>
              </w:rPr>
            </w:r>
            <w:r w:rsidR="00D020DC">
              <w:rPr>
                <w:noProof/>
                <w:webHidden/>
              </w:rPr>
              <w:fldChar w:fldCharType="separate"/>
            </w:r>
            <w:r w:rsidR="00837686">
              <w:rPr>
                <w:noProof/>
                <w:webHidden/>
              </w:rPr>
              <w:t>20</w:t>
            </w:r>
            <w:r w:rsidR="00D020DC">
              <w:rPr>
                <w:noProof/>
                <w:webHidden/>
              </w:rPr>
              <w:fldChar w:fldCharType="end"/>
            </w:r>
          </w:hyperlink>
        </w:p>
        <w:p w14:paraId="4C1C2E0C" w14:textId="11AB232C" w:rsidR="00D020DC" w:rsidRDefault="00557F42">
          <w:pPr>
            <w:pStyle w:val="TOC2"/>
            <w:tabs>
              <w:tab w:val="right" w:leader="dot" w:pos="9016"/>
            </w:tabs>
            <w:rPr>
              <w:rFonts w:asciiTheme="minorHAnsi" w:eastAsiaTheme="minorEastAsia" w:hAnsiTheme="minorHAnsi"/>
              <w:noProof/>
              <w:sz w:val="22"/>
            </w:rPr>
          </w:pPr>
          <w:hyperlink w:anchor="_Toc76732014" w:history="1">
            <w:r w:rsidR="00D020DC" w:rsidRPr="00F61504">
              <w:rPr>
                <w:rStyle w:val="Hyperlink"/>
                <w:noProof/>
              </w:rPr>
              <w:t>2. Điều trị bổ sung sắt</w:t>
            </w:r>
            <w:r w:rsidR="00D020DC">
              <w:rPr>
                <w:noProof/>
                <w:webHidden/>
              </w:rPr>
              <w:tab/>
            </w:r>
            <w:r w:rsidR="00D020DC">
              <w:rPr>
                <w:noProof/>
                <w:webHidden/>
              </w:rPr>
              <w:fldChar w:fldCharType="begin"/>
            </w:r>
            <w:r w:rsidR="00D020DC">
              <w:rPr>
                <w:noProof/>
                <w:webHidden/>
              </w:rPr>
              <w:instrText xml:space="preserve"> PAGEREF _Toc76732014 \h </w:instrText>
            </w:r>
            <w:r w:rsidR="00D020DC">
              <w:rPr>
                <w:noProof/>
                <w:webHidden/>
              </w:rPr>
            </w:r>
            <w:r w:rsidR="00D020DC">
              <w:rPr>
                <w:noProof/>
                <w:webHidden/>
              </w:rPr>
              <w:fldChar w:fldCharType="separate"/>
            </w:r>
            <w:r w:rsidR="00837686">
              <w:rPr>
                <w:noProof/>
                <w:webHidden/>
              </w:rPr>
              <w:t>20</w:t>
            </w:r>
            <w:r w:rsidR="00D020DC">
              <w:rPr>
                <w:noProof/>
                <w:webHidden/>
              </w:rPr>
              <w:fldChar w:fldCharType="end"/>
            </w:r>
          </w:hyperlink>
        </w:p>
        <w:p w14:paraId="701F5A79" w14:textId="223928E5" w:rsidR="00D020DC" w:rsidRDefault="00557F42">
          <w:pPr>
            <w:pStyle w:val="TOC1"/>
            <w:tabs>
              <w:tab w:val="right" w:leader="dot" w:pos="9016"/>
            </w:tabs>
            <w:rPr>
              <w:rFonts w:asciiTheme="minorHAnsi" w:eastAsiaTheme="minorEastAsia" w:hAnsiTheme="minorHAnsi"/>
              <w:noProof/>
              <w:sz w:val="22"/>
            </w:rPr>
          </w:pPr>
          <w:hyperlink w:anchor="_Toc76732015" w:history="1">
            <w:r w:rsidR="00D020DC" w:rsidRPr="00F61504">
              <w:rPr>
                <w:rStyle w:val="Hyperlink"/>
                <w:noProof/>
              </w:rPr>
              <w:t>IX. PHÒNG BỆNH</w:t>
            </w:r>
            <w:r w:rsidR="00D020DC">
              <w:rPr>
                <w:noProof/>
                <w:webHidden/>
              </w:rPr>
              <w:tab/>
            </w:r>
            <w:r w:rsidR="00D020DC">
              <w:rPr>
                <w:noProof/>
                <w:webHidden/>
              </w:rPr>
              <w:fldChar w:fldCharType="begin"/>
            </w:r>
            <w:r w:rsidR="00D020DC">
              <w:rPr>
                <w:noProof/>
                <w:webHidden/>
              </w:rPr>
              <w:instrText xml:space="preserve"> PAGEREF _Toc76732015 \h </w:instrText>
            </w:r>
            <w:r w:rsidR="00D020DC">
              <w:rPr>
                <w:noProof/>
                <w:webHidden/>
              </w:rPr>
            </w:r>
            <w:r w:rsidR="00D020DC">
              <w:rPr>
                <w:noProof/>
                <w:webHidden/>
              </w:rPr>
              <w:fldChar w:fldCharType="separate"/>
            </w:r>
            <w:r w:rsidR="00837686">
              <w:rPr>
                <w:noProof/>
                <w:webHidden/>
              </w:rPr>
              <w:t>22</w:t>
            </w:r>
            <w:r w:rsidR="00D020DC">
              <w:rPr>
                <w:noProof/>
                <w:webHidden/>
              </w:rPr>
              <w:fldChar w:fldCharType="end"/>
            </w:r>
          </w:hyperlink>
        </w:p>
        <w:p w14:paraId="7DDEC52C" w14:textId="647C9144" w:rsidR="00D020DC" w:rsidRDefault="00557F42">
          <w:pPr>
            <w:pStyle w:val="TOC1"/>
            <w:tabs>
              <w:tab w:val="right" w:leader="dot" w:pos="9016"/>
            </w:tabs>
            <w:rPr>
              <w:rFonts w:asciiTheme="minorHAnsi" w:eastAsiaTheme="minorEastAsia" w:hAnsiTheme="minorHAnsi"/>
              <w:noProof/>
              <w:sz w:val="22"/>
            </w:rPr>
          </w:pPr>
          <w:hyperlink w:anchor="_Toc76732016" w:history="1">
            <w:r w:rsidR="00D020DC" w:rsidRPr="00F61504">
              <w:rPr>
                <w:rStyle w:val="Hyperlink"/>
                <w:noProof/>
              </w:rPr>
              <w:t>X. KẾT LUẬN</w:t>
            </w:r>
            <w:r w:rsidR="00D020DC">
              <w:rPr>
                <w:noProof/>
                <w:webHidden/>
              </w:rPr>
              <w:tab/>
            </w:r>
            <w:r w:rsidR="00D020DC">
              <w:rPr>
                <w:noProof/>
                <w:webHidden/>
              </w:rPr>
              <w:fldChar w:fldCharType="begin"/>
            </w:r>
            <w:r w:rsidR="00D020DC">
              <w:rPr>
                <w:noProof/>
                <w:webHidden/>
              </w:rPr>
              <w:instrText xml:space="preserve"> PAGEREF _Toc76732016 \h </w:instrText>
            </w:r>
            <w:r w:rsidR="00D020DC">
              <w:rPr>
                <w:noProof/>
                <w:webHidden/>
              </w:rPr>
            </w:r>
            <w:r w:rsidR="00D020DC">
              <w:rPr>
                <w:noProof/>
                <w:webHidden/>
              </w:rPr>
              <w:fldChar w:fldCharType="separate"/>
            </w:r>
            <w:r w:rsidR="00837686">
              <w:rPr>
                <w:noProof/>
                <w:webHidden/>
              </w:rPr>
              <w:t>23</w:t>
            </w:r>
            <w:r w:rsidR="00D020DC">
              <w:rPr>
                <w:noProof/>
                <w:webHidden/>
              </w:rPr>
              <w:fldChar w:fldCharType="end"/>
            </w:r>
          </w:hyperlink>
        </w:p>
        <w:p w14:paraId="663F1481" w14:textId="6DF331D5" w:rsidR="00D020DC" w:rsidRDefault="00557F42">
          <w:pPr>
            <w:pStyle w:val="TOC1"/>
            <w:tabs>
              <w:tab w:val="right" w:leader="dot" w:pos="9016"/>
            </w:tabs>
            <w:rPr>
              <w:rFonts w:asciiTheme="minorHAnsi" w:eastAsiaTheme="minorEastAsia" w:hAnsiTheme="minorHAnsi"/>
              <w:noProof/>
              <w:sz w:val="22"/>
            </w:rPr>
          </w:pPr>
          <w:hyperlink w:anchor="_Toc76732017" w:history="1">
            <w:r w:rsidR="00D020DC" w:rsidRPr="00F61504">
              <w:rPr>
                <w:rStyle w:val="Hyperlink"/>
                <w:noProof/>
              </w:rPr>
              <w:t>TÀI LIỆU THAM KHẢO</w:t>
            </w:r>
            <w:r w:rsidR="00D020DC">
              <w:rPr>
                <w:noProof/>
                <w:webHidden/>
              </w:rPr>
              <w:tab/>
            </w:r>
            <w:r w:rsidR="00D020DC">
              <w:rPr>
                <w:noProof/>
                <w:webHidden/>
              </w:rPr>
              <w:fldChar w:fldCharType="begin"/>
            </w:r>
            <w:r w:rsidR="00D020DC">
              <w:rPr>
                <w:noProof/>
                <w:webHidden/>
              </w:rPr>
              <w:instrText xml:space="preserve"> PAGEREF _Toc76732017 \h </w:instrText>
            </w:r>
            <w:r w:rsidR="00D020DC">
              <w:rPr>
                <w:noProof/>
                <w:webHidden/>
              </w:rPr>
            </w:r>
            <w:r w:rsidR="00D020DC">
              <w:rPr>
                <w:noProof/>
                <w:webHidden/>
              </w:rPr>
              <w:fldChar w:fldCharType="separate"/>
            </w:r>
            <w:r w:rsidR="00837686">
              <w:rPr>
                <w:noProof/>
                <w:webHidden/>
              </w:rPr>
              <w:t>25</w:t>
            </w:r>
            <w:r w:rsidR="00D020DC">
              <w:rPr>
                <w:noProof/>
                <w:webHidden/>
              </w:rPr>
              <w:fldChar w:fldCharType="end"/>
            </w:r>
          </w:hyperlink>
        </w:p>
        <w:p w14:paraId="477726D4" w14:textId="09D99E8C" w:rsidR="0007527D" w:rsidRDefault="00D020DC">
          <w:r>
            <w:fldChar w:fldCharType="end"/>
          </w:r>
        </w:p>
      </w:sdtContent>
    </w:sdt>
    <w:p w14:paraId="16CCAAA8" w14:textId="795FF5A5" w:rsidR="0007527D" w:rsidRDefault="0007527D" w:rsidP="0060276F">
      <w:pPr>
        <w:jc w:val="center"/>
        <w:rPr>
          <w:rFonts w:eastAsiaTheme="majorEastAsia" w:cstheme="majorBidi"/>
          <w:b/>
          <w:smallCaps/>
          <w:szCs w:val="32"/>
        </w:rPr>
        <w:sectPr w:rsidR="0007527D" w:rsidSect="000C01A1">
          <w:pgSz w:w="11906" w:h="16838" w:code="9"/>
          <w:pgMar w:top="1440" w:right="1440" w:bottom="1440" w:left="1440" w:header="720" w:footer="720" w:gutter="0"/>
          <w:pgNumType w:start="1"/>
          <w:cols w:space="720"/>
          <w:docGrid w:linePitch="360"/>
        </w:sectPr>
      </w:pPr>
    </w:p>
    <w:p w14:paraId="1E1E3377" w14:textId="1B57046B" w:rsidR="00E558F6" w:rsidRPr="00E558F6" w:rsidRDefault="00E558F6" w:rsidP="0060276F">
      <w:pPr>
        <w:pStyle w:val="Heading1"/>
      </w:pPr>
      <w:bookmarkStart w:id="0" w:name="_Toc76723386"/>
      <w:bookmarkStart w:id="1" w:name="_Toc76731983"/>
      <w:r w:rsidRPr="00E558F6">
        <w:lastRenderedPageBreak/>
        <w:t>ĐẶT VẤN ĐỀ</w:t>
      </w:r>
      <w:bookmarkEnd w:id="0"/>
      <w:bookmarkEnd w:id="1"/>
    </w:p>
    <w:p w14:paraId="07A920B8" w14:textId="08E729E7" w:rsidR="00E558F6" w:rsidRPr="00E558F6" w:rsidRDefault="00E558F6" w:rsidP="005C1041">
      <w:pPr>
        <w:spacing w:before="240" w:after="0" w:line="360" w:lineRule="auto"/>
        <w:ind w:firstLine="360"/>
        <w:jc w:val="both"/>
        <w:rPr>
          <w:szCs w:val="26"/>
        </w:rPr>
      </w:pPr>
      <w:r w:rsidRPr="00E558F6">
        <w:rPr>
          <w:szCs w:val="26"/>
        </w:rPr>
        <w:t>Thiếu máu là một trong những vấn đề toàn cầu, làm ảnh hưởng sự phát triển về thể</w:t>
      </w:r>
      <w:r w:rsidR="00F8290A">
        <w:rPr>
          <w:szCs w:val="26"/>
        </w:rPr>
        <w:t xml:space="preserve"> chất</w:t>
      </w:r>
      <w:r w:rsidRPr="00E558F6">
        <w:rPr>
          <w:szCs w:val="26"/>
        </w:rPr>
        <w:t xml:space="preserve"> và tâm thần ở trẻ em và thanh thiếu niên, giảm hiệu quả làm việc ở người trưởng thành, để lại nhiều hậu quả lớn đối với sức khỏe con người cũng như sự phát triển của nền kinh tế - xã hội của cả hai nhóm quốc gia: phát triển và đang phát triển.</w:t>
      </w:r>
    </w:p>
    <w:p w14:paraId="7E58E711" w14:textId="41351BD9" w:rsidR="00E558F6" w:rsidRPr="00E558F6" w:rsidRDefault="00E558F6" w:rsidP="005C1041">
      <w:pPr>
        <w:spacing w:before="240" w:after="0" w:line="360" w:lineRule="auto"/>
        <w:ind w:firstLine="360"/>
        <w:jc w:val="both"/>
        <w:rPr>
          <w:szCs w:val="26"/>
        </w:rPr>
      </w:pPr>
      <w:r w:rsidRPr="00E558F6">
        <w:rPr>
          <w:szCs w:val="26"/>
        </w:rPr>
        <w:t>T</w:t>
      </w:r>
      <w:r w:rsidR="00905F77">
        <w:rPr>
          <w:szCs w:val="26"/>
        </w:rPr>
        <w:t>hiếu máu thiếu sắt (TMTS)</w:t>
      </w:r>
      <w:r w:rsidRPr="00E558F6">
        <w:rPr>
          <w:szCs w:val="26"/>
        </w:rPr>
        <w:t xml:space="preserve"> là nguyên nhân hàng đầu trong các nguyên nhân gây thiếu máu trên thế giới (chiếm khoảng 50%). Theo sự phát triển của khoa học kỹ thuật hiện đại, hiện nay TMTS được dễ dàng chẩn đoán nên rất hiếm khi đe dọa đến tính mạng của bệnh nhân, nhưng điều đáng chú ý ở đây là nó ảnh hưởng rất lớn đến chất lượng của </w:t>
      </w:r>
      <w:r w:rsidR="005561A6">
        <w:rPr>
          <w:szCs w:val="26"/>
        </w:rPr>
        <w:t xml:space="preserve">cuộc </w:t>
      </w:r>
      <w:r w:rsidRPr="00E558F6">
        <w:rPr>
          <w:szCs w:val="26"/>
        </w:rPr>
        <w:t>sống của người bệnh vì vậy cần phải được chẩn đoán và điều trị nhanh chóng để làm giảm tác động của căn bệnh này đối với cuộc sống của họ.</w:t>
      </w:r>
    </w:p>
    <w:p w14:paraId="33A5682B" w14:textId="1A6A2E55" w:rsidR="00E558F6" w:rsidRPr="00E558F6" w:rsidRDefault="00E558F6" w:rsidP="005C1041">
      <w:pPr>
        <w:spacing w:before="240" w:after="0" w:line="360" w:lineRule="auto"/>
        <w:ind w:firstLine="360"/>
        <w:jc w:val="both"/>
        <w:rPr>
          <w:szCs w:val="26"/>
        </w:rPr>
      </w:pPr>
      <w:r w:rsidRPr="00E558F6">
        <w:rPr>
          <w:szCs w:val="26"/>
        </w:rPr>
        <w:t>Cho nên, thông qua bài viết, chúng tôi mong muốn giới thiệu đến bạn đọc các triệu chứng lâm sàng, phương pháp chẩn đoán và điều trị cũng như cách thức phòng ngừa TMTS, từ đó có thể cải thiện chất lượng cuộc sống của người bệnh, bảo vệ sức khỏe của cộng đồng.</w:t>
      </w:r>
    </w:p>
    <w:p w14:paraId="6B9A1029" w14:textId="6DB87CDB" w:rsidR="00E558F6" w:rsidRPr="00E558F6" w:rsidRDefault="000E2ADA" w:rsidP="007F3AE9">
      <w:pPr>
        <w:pStyle w:val="Heading1"/>
      </w:pPr>
      <w:bookmarkStart w:id="2" w:name="_Toc76723387"/>
      <w:bookmarkStart w:id="3" w:name="_Toc76731984"/>
      <w:r>
        <w:t>TỔNG QUÁT</w:t>
      </w:r>
      <w:bookmarkEnd w:id="2"/>
      <w:bookmarkEnd w:id="3"/>
    </w:p>
    <w:p w14:paraId="106AED3C" w14:textId="6B48EF3E" w:rsidR="00E558F6" w:rsidRPr="00E558F6" w:rsidRDefault="00E558F6" w:rsidP="007F3AE9">
      <w:pPr>
        <w:pStyle w:val="Heading2"/>
        <w:spacing w:before="240" w:line="360" w:lineRule="auto"/>
      </w:pPr>
      <w:bookmarkStart w:id="4" w:name="_Toc76723388"/>
      <w:bookmarkStart w:id="5" w:name="_Toc76731985"/>
      <w:r w:rsidRPr="00E558F6">
        <w:t>Định nghĩa</w:t>
      </w:r>
      <w:bookmarkEnd w:id="4"/>
      <w:bookmarkEnd w:id="5"/>
    </w:p>
    <w:p w14:paraId="711BBF7B" w14:textId="77777777" w:rsidR="00E558F6" w:rsidRPr="00E558F6" w:rsidRDefault="00E558F6" w:rsidP="005C1041">
      <w:pPr>
        <w:spacing w:before="240" w:after="0" w:line="360" w:lineRule="auto"/>
        <w:ind w:firstLine="360"/>
        <w:jc w:val="both"/>
        <w:rPr>
          <w:szCs w:val="26"/>
        </w:rPr>
      </w:pPr>
      <w:r w:rsidRPr="00E558F6">
        <w:rPr>
          <w:szCs w:val="26"/>
        </w:rPr>
        <w:t>Theo Tổ chức Y tế Thế giới (WHO 2008), thiếu máu là tình trạng trong đó số lượng các tế bào hồng cầu hoặc khả năng vận chuyển oxy của hồng cầu không đủ để đáp ứng nhu cầu sinh lý, nhu cầu này thay đổi tùy theo tuổi, giới tính, độ cao, hút thuốc và tình trạng mang thai.</w:t>
      </w:r>
    </w:p>
    <w:p w14:paraId="508DC3B9" w14:textId="79CA89A6" w:rsidR="00E558F6" w:rsidRPr="00E558F6" w:rsidRDefault="005C1041" w:rsidP="005C1041">
      <w:pPr>
        <w:spacing w:before="240" w:after="0" w:line="360" w:lineRule="auto"/>
        <w:ind w:firstLine="360"/>
        <w:jc w:val="both"/>
        <w:rPr>
          <w:szCs w:val="26"/>
        </w:rPr>
      </w:pPr>
      <w:r>
        <w:rPr>
          <w:szCs w:val="26"/>
        </w:rPr>
        <w:t>TMTS</w:t>
      </w:r>
      <w:r w:rsidR="00E558F6" w:rsidRPr="00E558F6">
        <w:rPr>
          <w:szCs w:val="26"/>
        </w:rPr>
        <w:t xml:space="preserve"> là tình trạng thiếu sắt trong cơ thể gây thiếu máu, đây là nguyên nhân thường gây ra thiếu máu nhiều nhất trên thế giới, chiếm gần 50% các trường hợp thiếu máu.</w:t>
      </w:r>
    </w:p>
    <w:p w14:paraId="699A7BBA" w14:textId="751D4EB9" w:rsidR="00E558F6" w:rsidRPr="00E558F6" w:rsidRDefault="00E558F6" w:rsidP="007F3AE9">
      <w:pPr>
        <w:pStyle w:val="Heading2"/>
        <w:spacing w:before="240" w:line="360" w:lineRule="auto"/>
      </w:pPr>
      <w:bookmarkStart w:id="6" w:name="_Toc76723389"/>
      <w:bookmarkStart w:id="7" w:name="_Toc76731986"/>
      <w:r w:rsidRPr="00E558F6">
        <w:t>Lịch sử</w:t>
      </w:r>
      <w:bookmarkEnd w:id="6"/>
      <w:bookmarkEnd w:id="7"/>
    </w:p>
    <w:p w14:paraId="66898182" w14:textId="2DE72695" w:rsidR="00E558F6" w:rsidRPr="00B7235C" w:rsidRDefault="00E558F6" w:rsidP="00B7235C">
      <w:pPr>
        <w:pStyle w:val="ListParagraph"/>
        <w:numPr>
          <w:ilvl w:val="0"/>
          <w:numId w:val="29"/>
        </w:numPr>
        <w:spacing w:before="240" w:after="0" w:line="360" w:lineRule="auto"/>
        <w:jc w:val="both"/>
        <w:rPr>
          <w:szCs w:val="26"/>
        </w:rPr>
      </w:pPr>
      <w:r w:rsidRPr="00B7235C">
        <w:rPr>
          <w:szCs w:val="26"/>
        </w:rPr>
        <w:t xml:space="preserve">Năm 1852, Karl Vierordt và học trò H. Welcher đã phát hiện bệnh </w:t>
      </w:r>
      <w:r w:rsidR="004510C5" w:rsidRPr="00B7235C">
        <w:rPr>
          <w:szCs w:val="26"/>
        </w:rPr>
        <w:t>TMTS</w:t>
      </w:r>
      <w:r w:rsidRPr="00B7235C">
        <w:rPr>
          <w:szCs w:val="26"/>
        </w:rPr>
        <w:t>.</w:t>
      </w:r>
    </w:p>
    <w:p w14:paraId="443A4A7E" w14:textId="5AEA6BF6" w:rsidR="00E558F6" w:rsidRPr="00B7235C" w:rsidRDefault="00E558F6" w:rsidP="00B7235C">
      <w:pPr>
        <w:pStyle w:val="ListParagraph"/>
        <w:numPr>
          <w:ilvl w:val="0"/>
          <w:numId w:val="29"/>
        </w:numPr>
        <w:spacing w:before="240" w:after="0" w:line="360" w:lineRule="auto"/>
        <w:jc w:val="both"/>
        <w:rPr>
          <w:szCs w:val="26"/>
        </w:rPr>
      </w:pPr>
      <w:r w:rsidRPr="00B7235C">
        <w:rPr>
          <w:szCs w:val="26"/>
        </w:rPr>
        <w:lastRenderedPageBreak/>
        <w:t xml:space="preserve">Năm 1949, Finch và các cộng sự đã chỉ ra rằng hồng cầu lưới có thể hấp thu sắt từ huyết tương để tạo thành </w:t>
      </w:r>
      <w:r w:rsidR="005C52A6">
        <w:rPr>
          <w:szCs w:val="26"/>
        </w:rPr>
        <w:t>hemoglobin</w:t>
      </w:r>
      <w:r w:rsidRPr="00B7235C">
        <w:rPr>
          <w:szCs w:val="26"/>
        </w:rPr>
        <w:t>.</w:t>
      </w:r>
    </w:p>
    <w:p w14:paraId="0B489DB1" w14:textId="77777777" w:rsidR="00E558F6" w:rsidRPr="00B7235C" w:rsidRDefault="00E558F6" w:rsidP="00B7235C">
      <w:pPr>
        <w:pStyle w:val="ListParagraph"/>
        <w:numPr>
          <w:ilvl w:val="0"/>
          <w:numId w:val="29"/>
        </w:numPr>
        <w:spacing w:before="240" w:after="0" w:line="360" w:lineRule="auto"/>
        <w:jc w:val="both"/>
        <w:rPr>
          <w:szCs w:val="26"/>
        </w:rPr>
      </w:pPr>
      <w:r w:rsidRPr="00B7235C">
        <w:rPr>
          <w:szCs w:val="26"/>
        </w:rPr>
        <w:t>Năm 1969, Evan Morgan và các cộng sự đã phát hiện ra sự dung nhập của transferrin (chất vận chuyển sắt) vào trong tế bào, điều này chứng minh rằng sự quan trọng trong việc điều hòa sắt của protein trên màng tế bào.</w:t>
      </w:r>
    </w:p>
    <w:p w14:paraId="7BD64193" w14:textId="77777777" w:rsidR="00E558F6" w:rsidRPr="00B7235C" w:rsidRDefault="00E558F6" w:rsidP="00B7235C">
      <w:pPr>
        <w:pStyle w:val="ListParagraph"/>
        <w:numPr>
          <w:ilvl w:val="0"/>
          <w:numId w:val="29"/>
        </w:numPr>
        <w:spacing w:before="240" w:after="0" w:line="360" w:lineRule="auto"/>
        <w:jc w:val="both"/>
        <w:rPr>
          <w:szCs w:val="26"/>
        </w:rPr>
      </w:pPr>
      <w:r w:rsidRPr="00B7235C">
        <w:rPr>
          <w:szCs w:val="26"/>
        </w:rPr>
        <w:t>Năm 1979, Bothwell công bố chuyên đề về sự cân bằng sắt trong cơ thể.</w:t>
      </w:r>
    </w:p>
    <w:p w14:paraId="659EA008" w14:textId="510584F6" w:rsidR="00E558F6" w:rsidRPr="00B7235C" w:rsidRDefault="00E558F6" w:rsidP="00B7235C">
      <w:pPr>
        <w:pStyle w:val="ListParagraph"/>
        <w:numPr>
          <w:ilvl w:val="0"/>
          <w:numId w:val="29"/>
        </w:numPr>
        <w:spacing w:before="240" w:after="0" w:line="360" w:lineRule="auto"/>
        <w:jc w:val="both"/>
        <w:rPr>
          <w:szCs w:val="26"/>
        </w:rPr>
      </w:pPr>
      <w:r w:rsidRPr="00B7235C">
        <w:rPr>
          <w:szCs w:val="26"/>
        </w:rPr>
        <w:t>Năm 1990, Donnall Thomas nhận được giải Nobel cho việc phát hiện ra phương pháp cấy ghép tủy xương, điều đó giúp cho tỉ lệ thiếu máu trên toàn thế giới giảm từ 40.2% xuống 32.9% (từ 1990</w:t>
      </w:r>
      <w:r w:rsidR="00384996">
        <w:rPr>
          <w:szCs w:val="26"/>
        </w:rPr>
        <w:t>-</w:t>
      </w:r>
      <w:r w:rsidRPr="00B7235C">
        <w:rPr>
          <w:szCs w:val="26"/>
        </w:rPr>
        <w:t>2010).</w:t>
      </w:r>
    </w:p>
    <w:p w14:paraId="116E4806" w14:textId="2107CFDF" w:rsidR="00E558F6" w:rsidRPr="00B7235C" w:rsidRDefault="00E558F6" w:rsidP="00B7235C">
      <w:pPr>
        <w:pStyle w:val="ListParagraph"/>
        <w:numPr>
          <w:ilvl w:val="0"/>
          <w:numId w:val="29"/>
        </w:numPr>
        <w:spacing w:before="240" w:after="0" w:line="360" w:lineRule="auto"/>
        <w:jc w:val="both"/>
        <w:rPr>
          <w:szCs w:val="26"/>
        </w:rPr>
      </w:pPr>
      <w:r w:rsidRPr="00B7235C">
        <w:rPr>
          <w:szCs w:val="26"/>
        </w:rPr>
        <w:t>Năm 2000, Breton</w:t>
      </w:r>
      <w:r w:rsidR="00E9093D">
        <w:rPr>
          <w:szCs w:val="26"/>
        </w:rPr>
        <w:t>-</w:t>
      </w:r>
      <w:r w:rsidRPr="00B7235C">
        <w:rPr>
          <w:szCs w:val="26"/>
        </w:rPr>
        <w:t>Gorius và Bessis thông qua kính hiển vi điện tử phát hiện ra tế bào nguyên hồng cầu trong tủy xương và sắt (ở dạng ferritin) có thể di chuyển giữa nguyên hồng cầu và các tế bào lân cận.</w:t>
      </w:r>
    </w:p>
    <w:p w14:paraId="4ECDBDFC" w14:textId="3525CC6F" w:rsidR="00E558F6" w:rsidRPr="00E558F6" w:rsidRDefault="00E558F6" w:rsidP="007F3AE9">
      <w:pPr>
        <w:pStyle w:val="Heading2"/>
        <w:spacing w:before="240" w:line="360" w:lineRule="auto"/>
      </w:pPr>
      <w:bookmarkStart w:id="8" w:name="_Toc76723390"/>
      <w:bookmarkStart w:id="9" w:name="_Toc76731987"/>
      <w:r w:rsidRPr="00E558F6">
        <w:t>Dịch tễ</w:t>
      </w:r>
      <w:bookmarkEnd w:id="8"/>
      <w:bookmarkEnd w:id="9"/>
    </w:p>
    <w:p w14:paraId="45FE420A" w14:textId="148122EA" w:rsidR="00E558F6" w:rsidRPr="00E558F6" w:rsidRDefault="00E558F6" w:rsidP="00C56519">
      <w:pPr>
        <w:spacing w:before="240" w:after="0" w:line="360" w:lineRule="auto"/>
        <w:ind w:firstLine="360"/>
        <w:jc w:val="both"/>
        <w:rPr>
          <w:szCs w:val="26"/>
        </w:rPr>
      </w:pPr>
      <w:r w:rsidRPr="00E558F6">
        <w:rPr>
          <w:szCs w:val="26"/>
        </w:rPr>
        <w:t xml:space="preserve">Theo Tổ Chức Y Tế Thế Giới trong năm 2011, thiếu máu chiếm 1/3 dân số toàn cầu, trong số đó 50% là thiếu máu do thiếu sắt. Thiếu máu do thiếu sắt được xem là vấn đề y tế xã hội, là mối quan tâm của y tế toàn cầu. Tại các khu vực đang phát triển như các quốc gia Phi châu, Á châu, hay Trung cận đông tỉ lệ cao </w:t>
      </w:r>
      <w:r w:rsidR="004510C5">
        <w:rPr>
          <w:szCs w:val="26"/>
        </w:rPr>
        <w:t>TMTS</w:t>
      </w:r>
      <w:r w:rsidRPr="00E558F6">
        <w:rPr>
          <w:szCs w:val="26"/>
        </w:rPr>
        <w:t xml:space="preserve"> ở trẻ em là 25%, phụ nữ tuổi sinh đẻ là 37%.</w:t>
      </w:r>
    </w:p>
    <w:p w14:paraId="4370C7C6" w14:textId="30B11BD5" w:rsidR="00E558F6" w:rsidRDefault="00E558F6" w:rsidP="00C56519">
      <w:pPr>
        <w:spacing w:before="240" w:after="0" w:line="360" w:lineRule="auto"/>
        <w:ind w:firstLine="360"/>
        <w:jc w:val="both"/>
        <w:rPr>
          <w:szCs w:val="26"/>
        </w:rPr>
      </w:pPr>
      <w:r w:rsidRPr="00E558F6">
        <w:rPr>
          <w:szCs w:val="26"/>
        </w:rPr>
        <w:t>Theo Viện Dinh Dưỡng Quốc Gia Việt nam, trong giai đoạn 2014</w:t>
      </w:r>
      <w:r w:rsidR="00B404E2">
        <w:rPr>
          <w:szCs w:val="26"/>
        </w:rPr>
        <w:t>-</w:t>
      </w:r>
      <w:r w:rsidRPr="00E558F6">
        <w:rPr>
          <w:szCs w:val="26"/>
        </w:rPr>
        <w:t>2015, trẻ em dưới năm tuổi có tỉ lệ thiếu máu là 27,8%, thiếu máu do thiếu sắt chiếm tới 63,6%. Tỉ lệ thiếu máu ở phụ nữ có thai là 32,8%, nguyên nhân thiếu máu do thiếu sắt chiếm tới 54,3%. Tỉ lệ thiếu máu ở phụ nữ không có thai là 25,5%, nguyên nhân thiếu máu do thiếu sắt chiểm tới 37,7%.</w:t>
      </w:r>
    </w:p>
    <w:p w14:paraId="7FE33A6B" w14:textId="24AAEFE9" w:rsidR="00AA6091" w:rsidRPr="00E558F6" w:rsidRDefault="00AA6091" w:rsidP="007F3AE9">
      <w:pPr>
        <w:spacing w:before="240" w:after="0" w:line="360" w:lineRule="auto"/>
        <w:jc w:val="both"/>
        <w:rPr>
          <w:szCs w:val="26"/>
        </w:rPr>
      </w:pPr>
      <w:r w:rsidRPr="00C83175">
        <w:rPr>
          <w:noProof/>
          <w:szCs w:val="26"/>
        </w:rPr>
        <w:lastRenderedPageBreak/>
        <w:drawing>
          <wp:inline distT="0" distB="0" distL="0" distR="0" wp14:anchorId="33D668F7" wp14:editId="787CCDA4">
            <wp:extent cx="5731510" cy="3960645"/>
            <wp:effectExtent l="0" t="0" r="2540" b="1905"/>
            <wp:docPr id="5" name="Picture 5" descr="https://lh3.googleusercontent.com/RM2FhCXSjJA8JBAQD8Hm2-3t1ZhnhHRn551wlO9SJJS2Ick6Cy0w1FlxrPULOJidtMRpoA6hIMvuKEEmXzxda1x0jOiWWPu4i157CjZhz_XudBwI54k6tqJbjO-6Fd18SNo4Yj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3960645"/>
                    </a:xfrm>
                    <a:prstGeom prst="rect">
                      <a:avLst/>
                    </a:prstGeom>
                  </pic:spPr>
                </pic:pic>
              </a:graphicData>
            </a:graphic>
          </wp:inline>
        </w:drawing>
      </w:r>
      <w:r w:rsidR="002710AB" w:rsidRPr="00C83175">
        <w:rPr>
          <w:noProof/>
          <w:szCs w:val="26"/>
        </w:rPr>
        <w:drawing>
          <wp:inline distT="0" distB="0" distL="0" distR="0" wp14:anchorId="4CC294C4" wp14:editId="6A72D227">
            <wp:extent cx="5731510" cy="3970166"/>
            <wp:effectExtent l="0" t="0" r="2540" b="0"/>
            <wp:docPr id="4" name="Picture 4" descr="https://lh5.googleusercontent.com/BvKYHY4O8-ID3wZ7ly5j2ANQUw8wsHt1fOuCV5jHhzJhNNwRr0V_zmRApO_Z2HLXaPGcmDaIS8KeVeyjsxwpVouKd5PzX6EJ3D6195ky1GddQm_R0iXdvbzGWkLtfwC1IwzUAN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3970166"/>
                    </a:xfrm>
                    <a:prstGeom prst="rect">
                      <a:avLst/>
                    </a:prstGeom>
                  </pic:spPr>
                </pic:pic>
              </a:graphicData>
            </a:graphic>
          </wp:inline>
        </w:drawing>
      </w:r>
    </w:p>
    <w:p w14:paraId="789869D2" w14:textId="77777777" w:rsidR="00E558F6" w:rsidRPr="00E558F6" w:rsidRDefault="00E558F6" w:rsidP="00C56519">
      <w:pPr>
        <w:spacing w:before="240" w:after="0" w:line="360" w:lineRule="auto"/>
        <w:ind w:firstLine="360"/>
        <w:jc w:val="both"/>
        <w:rPr>
          <w:szCs w:val="26"/>
        </w:rPr>
      </w:pPr>
      <w:r w:rsidRPr="00E558F6">
        <w:rPr>
          <w:szCs w:val="26"/>
        </w:rPr>
        <w:t>Tỷ lệ thiếu sắt rất khác nhau tùy theo các yếu tố: tuổi, giới tính, sinh lý, bệnh lý, môi trường và điều kiện kinh tế xã hội.</w:t>
      </w:r>
    </w:p>
    <w:p w14:paraId="0A20A2BD" w14:textId="5D9C1911" w:rsidR="00E558F6" w:rsidRPr="00E558F6" w:rsidRDefault="00E558F6" w:rsidP="007F3AE9">
      <w:pPr>
        <w:pStyle w:val="Heading3"/>
        <w:spacing w:line="360" w:lineRule="auto"/>
      </w:pPr>
      <w:bookmarkStart w:id="10" w:name="_Toc76723391"/>
      <w:r w:rsidRPr="00E558F6">
        <w:lastRenderedPageBreak/>
        <w:t>Tuổi</w:t>
      </w:r>
      <w:bookmarkEnd w:id="10"/>
    </w:p>
    <w:p w14:paraId="210FF378" w14:textId="66ACDDA3" w:rsidR="00E558F6" w:rsidRPr="00E558F6" w:rsidRDefault="00E558F6" w:rsidP="00C56519">
      <w:pPr>
        <w:spacing w:before="240" w:after="0" w:line="360" w:lineRule="auto"/>
        <w:ind w:firstLine="360"/>
        <w:jc w:val="both"/>
        <w:rPr>
          <w:szCs w:val="26"/>
        </w:rPr>
      </w:pPr>
      <w:r w:rsidRPr="00E558F6">
        <w:rPr>
          <w:szCs w:val="26"/>
        </w:rPr>
        <w:t xml:space="preserve">Tình trạng thiếu sắt thường phát triển sau sáu tháng tuổi nếu thức ăn bổ sung không cung cấp đủ lượng sắt có thể hấp thụ được, ngay cả đối với trẻ bú mẹ hoàn toàn. Bên cạnh đó, </w:t>
      </w:r>
      <w:r w:rsidR="004510C5">
        <w:rPr>
          <w:szCs w:val="26"/>
        </w:rPr>
        <w:t>TMTS</w:t>
      </w:r>
      <w:r w:rsidRPr="00E558F6">
        <w:rPr>
          <w:szCs w:val="26"/>
        </w:rPr>
        <w:t xml:space="preserve"> cũng thường gặp ở lứa tuổi mầm non và tuổi dậy thì hay ở tuổi già, khi chế độ ăn thường xuyên bị suy giảm về chất lượng và số lượng.</w:t>
      </w:r>
    </w:p>
    <w:p w14:paraId="7BFC0F04" w14:textId="487A9205" w:rsidR="00E558F6" w:rsidRPr="00E558F6" w:rsidRDefault="00E558F6" w:rsidP="007F3AE9">
      <w:pPr>
        <w:pStyle w:val="Heading3"/>
        <w:spacing w:line="360" w:lineRule="auto"/>
      </w:pPr>
      <w:bookmarkStart w:id="11" w:name="_Toc76723392"/>
      <w:r w:rsidRPr="00E558F6">
        <w:t>Giới tính</w:t>
      </w:r>
      <w:bookmarkEnd w:id="11"/>
    </w:p>
    <w:p w14:paraId="0FD91726" w14:textId="6583A4DE" w:rsidR="00E558F6" w:rsidRPr="00E558F6" w:rsidRDefault="00E558F6" w:rsidP="00C56519">
      <w:pPr>
        <w:spacing w:before="240" w:after="0" w:line="360" w:lineRule="auto"/>
        <w:ind w:firstLine="360"/>
        <w:jc w:val="both"/>
        <w:rPr>
          <w:szCs w:val="26"/>
        </w:rPr>
      </w:pPr>
      <w:r w:rsidRPr="00E558F6">
        <w:rPr>
          <w:szCs w:val="26"/>
        </w:rPr>
        <w:t>Nhu cầu sắt tăng ở trẻ nam do tăng khối cơ, tăng myoglobin và tạo hemoglobin.</w:t>
      </w:r>
    </w:p>
    <w:p w14:paraId="1659C8AD" w14:textId="77777777" w:rsidR="00E558F6" w:rsidRPr="00E558F6" w:rsidRDefault="00E558F6" w:rsidP="00C56519">
      <w:pPr>
        <w:spacing w:before="240" w:after="0" w:line="360" w:lineRule="auto"/>
        <w:ind w:firstLine="360"/>
        <w:jc w:val="both"/>
        <w:rPr>
          <w:szCs w:val="26"/>
        </w:rPr>
      </w:pPr>
      <w:r w:rsidRPr="00E558F6">
        <w:rPr>
          <w:szCs w:val="26"/>
        </w:rPr>
        <w:t>Trẻ nữ nhu cầu sắt tăng do tăng trưởng và lượng sắt mất qua kinh nguyệt.</w:t>
      </w:r>
    </w:p>
    <w:p w14:paraId="0D744D59" w14:textId="34FAACC6" w:rsidR="00E558F6" w:rsidRPr="00E558F6" w:rsidRDefault="00E558F6" w:rsidP="007F3AE9">
      <w:pPr>
        <w:pStyle w:val="Heading3"/>
        <w:spacing w:line="360" w:lineRule="auto"/>
      </w:pPr>
      <w:bookmarkStart w:id="12" w:name="_Toc76723393"/>
      <w:r w:rsidRPr="00E558F6">
        <w:t>Trạng thái sinh lý</w:t>
      </w:r>
      <w:bookmarkEnd w:id="12"/>
    </w:p>
    <w:p w14:paraId="41C80129" w14:textId="204B37A8" w:rsidR="00E558F6" w:rsidRPr="00E558F6" w:rsidRDefault="00E558F6" w:rsidP="00C56519">
      <w:pPr>
        <w:spacing w:before="240" w:after="0" w:line="360" w:lineRule="auto"/>
        <w:ind w:firstLine="360"/>
        <w:jc w:val="both"/>
        <w:rPr>
          <w:szCs w:val="26"/>
        </w:rPr>
      </w:pPr>
      <w:r w:rsidRPr="00E558F6">
        <w:rPr>
          <w:szCs w:val="26"/>
        </w:rPr>
        <w:t xml:space="preserve">Khi mang thai, cơ thể người mẹ tiêu thụ lượng sắt trong cơ thể gấp đôi người bình thường để tăng tạo máu dành cho sự trưởng thành và phát triển của thai nhi, bên cạnh đó, sau thời kì thai sản, cho con bú sẽ làm mất sắt qua sữa mẹ, do đó, một số phụ nữ trong giai đoạn đó có thể sẽ </w:t>
      </w:r>
      <w:r w:rsidR="004510C5">
        <w:rPr>
          <w:szCs w:val="26"/>
        </w:rPr>
        <w:t>TMTS</w:t>
      </w:r>
      <w:r w:rsidRPr="00E558F6">
        <w:rPr>
          <w:szCs w:val="26"/>
        </w:rPr>
        <w:t>.</w:t>
      </w:r>
    </w:p>
    <w:p w14:paraId="30E153B8" w14:textId="16FE399C" w:rsidR="00E558F6" w:rsidRPr="00E558F6" w:rsidRDefault="00E558F6" w:rsidP="007F3AE9">
      <w:pPr>
        <w:pStyle w:val="Heading3"/>
        <w:spacing w:line="360" w:lineRule="auto"/>
      </w:pPr>
      <w:bookmarkStart w:id="13" w:name="_Toc76723394"/>
      <w:r w:rsidRPr="00E558F6">
        <w:t>Trạng thái bệnh lý</w:t>
      </w:r>
      <w:bookmarkEnd w:id="13"/>
    </w:p>
    <w:p w14:paraId="3BD50816" w14:textId="77777777" w:rsidR="0011201B" w:rsidRDefault="00E558F6" w:rsidP="0011201B">
      <w:pPr>
        <w:spacing w:before="240" w:after="0" w:line="360" w:lineRule="auto"/>
        <w:ind w:firstLine="360"/>
        <w:jc w:val="both"/>
        <w:rPr>
          <w:szCs w:val="26"/>
        </w:rPr>
      </w:pPr>
      <w:r w:rsidRPr="00E558F6">
        <w:rPr>
          <w:szCs w:val="26"/>
        </w:rPr>
        <w:t>Các bệnh nhiễm trùng thông thường, đặc biệt là những bệnh mạn tính và dễ tái phát, có thể làm giảm khả năng tạo máu lâu dài dẫn đến thiếu máu.</w:t>
      </w:r>
    </w:p>
    <w:p w14:paraId="1D551D2F" w14:textId="13804B4A" w:rsidR="00E558F6" w:rsidRPr="00AD02FA" w:rsidRDefault="00E558F6" w:rsidP="0011201B">
      <w:pPr>
        <w:spacing w:before="240" w:after="0" w:line="360" w:lineRule="auto"/>
        <w:ind w:firstLine="360"/>
        <w:jc w:val="both"/>
      </w:pPr>
      <w:r w:rsidRPr="00AD02FA">
        <w:t>Sốt rét gây tán huyết và một số bệnh nhiễm ký sinh trùng như giun móc, giun xoắn, amip, sán máng... gây mất máu trực tiếp, lượng máu mất đi này góp phần gây ra tình trạng thiếu sắt.</w:t>
      </w:r>
    </w:p>
    <w:p w14:paraId="654D6093" w14:textId="02FB3B3E" w:rsidR="00E558F6" w:rsidRPr="00E558F6" w:rsidRDefault="00E558F6" w:rsidP="007F3AE9">
      <w:pPr>
        <w:pStyle w:val="Heading3"/>
        <w:spacing w:line="360" w:lineRule="auto"/>
      </w:pPr>
      <w:bookmarkStart w:id="14" w:name="_Toc76723395"/>
      <w:r w:rsidRPr="00E558F6">
        <w:t>Yếu tố môi trường</w:t>
      </w:r>
      <w:bookmarkEnd w:id="14"/>
    </w:p>
    <w:p w14:paraId="647ED2B3" w14:textId="77777777" w:rsidR="00E558F6" w:rsidRPr="00E558F6" w:rsidRDefault="00E558F6" w:rsidP="002962F5">
      <w:pPr>
        <w:spacing w:before="240" w:after="0" w:line="360" w:lineRule="auto"/>
        <w:ind w:firstLine="360"/>
        <w:jc w:val="both"/>
        <w:rPr>
          <w:szCs w:val="26"/>
        </w:rPr>
      </w:pPr>
      <w:r w:rsidRPr="00E558F6">
        <w:rPr>
          <w:szCs w:val="26"/>
        </w:rPr>
        <w:t>Chế độ ăn hàng ngày có thể ít sắt hoặc chứa đủ lượng sắt nhưng có sinh khả dụng thấp.</w:t>
      </w:r>
    </w:p>
    <w:p w14:paraId="7065FB0F" w14:textId="46FBF44F" w:rsidR="00E558F6" w:rsidRPr="00E558F6" w:rsidRDefault="00E558F6" w:rsidP="007F3AE9">
      <w:pPr>
        <w:pStyle w:val="Heading3"/>
        <w:spacing w:line="360" w:lineRule="auto"/>
      </w:pPr>
      <w:bookmarkStart w:id="15" w:name="_Toc76723396"/>
      <w:r w:rsidRPr="00E558F6">
        <w:t>Tình trạng kinh tế xã hội</w:t>
      </w:r>
      <w:bookmarkEnd w:id="15"/>
    </w:p>
    <w:p w14:paraId="23C79491" w14:textId="77777777" w:rsidR="003967DD" w:rsidRDefault="00E558F6" w:rsidP="002962F5">
      <w:pPr>
        <w:spacing w:before="240" w:after="0" w:line="360" w:lineRule="auto"/>
        <w:ind w:firstLine="360"/>
        <w:jc w:val="both"/>
        <w:rPr>
          <w:szCs w:val="26"/>
        </w:rPr>
      </w:pPr>
      <w:r w:rsidRPr="00E558F6">
        <w:rPr>
          <w:szCs w:val="26"/>
        </w:rPr>
        <w:t>Tình trạng thiếu sắt phổ biến nhất ở các nhóm có tình trạng kinh tế xã hội thấp.</w:t>
      </w:r>
    </w:p>
    <w:p w14:paraId="022E7136" w14:textId="2140926D" w:rsidR="00E558F6" w:rsidRPr="00C20CE4" w:rsidRDefault="00E558F6" w:rsidP="007F3AE9">
      <w:pPr>
        <w:pStyle w:val="Heading2"/>
        <w:spacing w:before="240" w:line="360" w:lineRule="auto"/>
      </w:pPr>
      <w:bookmarkStart w:id="16" w:name="_Toc76723397"/>
      <w:bookmarkStart w:id="17" w:name="_Toc76731988"/>
      <w:r w:rsidRPr="00C20CE4">
        <w:lastRenderedPageBreak/>
        <w:t>Sinh lý hấp thu, chuyển hóa và nhu cầu sắt trong cơ thể</w:t>
      </w:r>
      <w:bookmarkEnd w:id="16"/>
      <w:bookmarkEnd w:id="17"/>
    </w:p>
    <w:p w14:paraId="4AB9C908" w14:textId="453E1373" w:rsidR="00E558F6" w:rsidRPr="00E558F6" w:rsidRDefault="00E558F6" w:rsidP="007F3AE9">
      <w:pPr>
        <w:pStyle w:val="Heading3"/>
        <w:spacing w:before="240" w:line="360" w:lineRule="auto"/>
      </w:pPr>
      <w:bookmarkStart w:id="18" w:name="_Toc76723398"/>
      <w:r w:rsidRPr="00E558F6">
        <w:t>Sự cung cấp sắt</w:t>
      </w:r>
      <w:bookmarkEnd w:id="18"/>
    </w:p>
    <w:p w14:paraId="54621C63" w14:textId="77777777" w:rsidR="00E558F6" w:rsidRPr="00E558F6" w:rsidRDefault="00E558F6" w:rsidP="002962F5">
      <w:pPr>
        <w:spacing w:before="240" w:after="0" w:line="360" w:lineRule="auto"/>
        <w:ind w:firstLine="360"/>
        <w:jc w:val="both"/>
        <w:rPr>
          <w:szCs w:val="26"/>
        </w:rPr>
      </w:pPr>
      <w:r w:rsidRPr="00E558F6">
        <w:rPr>
          <w:szCs w:val="26"/>
        </w:rPr>
        <w:t>Sắt cung cấp cho cơ thể từ hai nguồn hồng cầu già bị vỡ và thức ăn.</w:t>
      </w:r>
    </w:p>
    <w:p w14:paraId="52E7E2B2" w14:textId="797CF0ED" w:rsidR="00E558F6" w:rsidRPr="00E558F6" w:rsidRDefault="00E558F6" w:rsidP="00D5407F">
      <w:pPr>
        <w:pStyle w:val="Heading4"/>
      </w:pPr>
      <w:r w:rsidRPr="00E558F6">
        <w:t>Hồng cầu già</w:t>
      </w:r>
    </w:p>
    <w:p w14:paraId="24F0B39D" w14:textId="6E42DA42" w:rsidR="00E558F6" w:rsidRPr="00E558F6" w:rsidRDefault="00E558F6" w:rsidP="002962F5">
      <w:pPr>
        <w:spacing w:before="240" w:after="0" w:line="360" w:lineRule="auto"/>
        <w:ind w:firstLine="360"/>
        <w:jc w:val="both"/>
        <w:rPr>
          <w:szCs w:val="26"/>
        </w:rPr>
      </w:pPr>
      <w:r w:rsidRPr="00E558F6">
        <w:rPr>
          <w:szCs w:val="26"/>
        </w:rPr>
        <w:t>Mỗi ngày có 1% hồng cầu già bị vỡ, tương đương 50 ml máu (1% của 5000</w:t>
      </w:r>
      <w:r w:rsidR="006838D6">
        <w:rPr>
          <w:szCs w:val="26"/>
        </w:rPr>
        <w:t xml:space="preserve"> </w:t>
      </w:r>
      <w:r w:rsidRPr="00E558F6">
        <w:rPr>
          <w:szCs w:val="26"/>
        </w:rPr>
        <w:t>ml máu cơ thể), 2</w:t>
      </w:r>
      <w:r w:rsidR="006838D6">
        <w:rPr>
          <w:szCs w:val="26"/>
        </w:rPr>
        <w:t xml:space="preserve"> </w:t>
      </w:r>
      <w:r w:rsidRPr="00E558F6">
        <w:rPr>
          <w:szCs w:val="26"/>
        </w:rPr>
        <w:t>ml máu sẽ cung cấp được 1mg sắt. Như vậy, mỗi ngày hồng cầu già vỡ đi sẽ cung cấp 25</w:t>
      </w:r>
      <w:r w:rsidR="006838D6">
        <w:rPr>
          <w:szCs w:val="26"/>
        </w:rPr>
        <w:t xml:space="preserve"> </w:t>
      </w:r>
      <w:r w:rsidRPr="00E558F6">
        <w:rPr>
          <w:szCs w:val="26"/>
        </w:rPr>
        <w:t>mg sắt cho tủy tạo hồng cầu mới.</w:t>
      </w:r>
    </w:p>
    <w:p w14:paraId="4127458F" w14:textId="49339F3F" w:rsidR="00E558F6" w:rsidRPr="00E558F6" w:rsidRDefault="00E558F6" w:rsidP="007F3AE9">
      <w:pPr>
        <w:pStyle w:val="Heading4"/>
        <w:spacing w:before="240" w:line="360" w:lineRule="auto"/>
      </w:pPr>
      <w:r w:rsidRPr="00E558F6">
        <w:t>Thức ăn</w:t>
      </w:r>
    </w:p>
    <w:p w14:paraId="1AA44948" w14:textId="690DF2AA" w:rsidR="00E558F6" w:rsidRPr="00E558F6" w:rsidRDefault="00E558F6" w:rsidP="002962F5">
      <w:pPr>
        <w:spacing w:before="240" w:after="0" w:line="360" w:lineRule="auto"/>
        <w:ind w:firstLine="360"/>
        <w:jc w:val="both"/>
        <w:rPr>
          <w:szCs w:val="26"/>
        </w:rPr>
      </w:pPr>
      <w:r w:rsidRPr="00E558F6">
        <w:rPr>
          <w:szCs w:val="26"/>
        </w:rPr>
        <w:t>Sắt trong thức ăn được hấp thu tại niêm mạc tá tràng. Lượng sắt hấp thu qua tá tràng tùy tính sinh khả dụng sắt trong thức ăn và nhu cầu tạo máu của tủy xương. Mỗi ngày người bình thường sẽ đào thải 0,4</w:t>
      </w:r>
      <w:r w:rsidR="006838D6">
        <w:rPr>
          <w:szCs w:val="26"/>
        </w:rPr>
        <w:t xml:space="preserve"> </w:t>
      </w:r>
      <w:r w:rsidRPr="00E558F6">
        <w:rPr>
          <w:szCs w:val="26"/>
        </w:rPr>
        <w:t>mg qua nước tiểu, 0,6mg qua đường mật và qua da nên chỉ cần cung cấp 1</w:t>
      </w:r>
      <w:r w:rsidR="006838D6">
        <w:rPr>
          <w:szCs w:val="26"/>
        </w:rPr>
        <w:t xml:space="preserve"> </w:t>
      </w:r>
      <w:r w:rsidRPr="00E558F6">
        <w:rPr>
          <w:szCs w:val="26"/>
        </w:rPr>
        <w:t>mg sắt qua đường tiêu hóa để cân bằng lượng sắt bị đào thải.</w:t>
      </w:r>
    </w:p>
    <w:p w14:paraId="2B9C09D4" w14:textId="6D745D8E" w:rsidR="00E558F6" w:rsidRPr="00E558F6" w:rsidRDefault="00E558F6" w:rsidP="007F3AE9">
      <w:pPr>
        <w:pStyle w:val="Heading3"/>
        <w:spacing w:before="240" w:line="360" w:lineRule="auto"/>
      </w:pPr>
      <w:bookmarkStart w:id="19" w:name="_Toc76723399"/>
      <w:r w:rsidRPr="00E558F6">
        <w:t>Sự hấp thu sắt trong cơ thể</w:t>
      </w:r>
      <w:bookmarkEnd w:id="19"/>
    </w:p>
    <w:p w14:paraId="1C31C61C" w14:textId="5C710422" w:rsidR="00E558F6" w:rsidRPr="00E558F6" w:rsidRDefault="00E558F6" w:rsidP="007F3AE9">
      <w:pPr>
        <w:pStyle w:val="Heading4"/>
        <w:spacing w:before="240" w:line="360" w:lineRule="auto"/>
      </w:pPr>
      <w:r w:rsidRPr="00E558F6">
        <w:t>Qua niêm mạc tá tràng</w:t>
      </w:r>
    </w:p>
    <w:p w14:paraId="3C89ED93" w14:textId="5571180A" w:rsidR="00E558F6" w:rsidRPr="00E558F6" w:rsidRDefault="00E558F6" w:rsidP="002962F5">
      <w:pPr>
        <w:spacing w:before="240" w:after="0" w:line="360" w:lineRule="auto"/>
        <w:ind w:firstLine="360"/>
        <w:jc w:val="both"/>
        <w:rPr>
          <w:szCs w:val="26"/>
        </w:rPr>
      </w:pPr>
      <w:r w:rsidRPr="00E558F6">
        <w:rPr>
          <w:szCs w:val="26"/>
        </w:rPr>
        <w:t>Sắt trong thức ăn có hai dạng sắt heme và sắt không heme, sắt heme sẽ được hấp thu nhanh qua niêm mạc, ngược lại sắt tự do ở dạng sắt hóa trị III (Fe</w:t>
      </w:r>
      <w:r w:rsidRPr="0015327F">
        <w:rPr>
          <w:szCs w:val="26"/>
          <w:vertAlign w:val="superscript"/>
        </w:rPr>
        <w:t>3+</w:t>
      </w:r>
      <w:r w:rsidRPr="00E558F6">
        <w:rPr>
          <w:szCs w:val="26"/>
        </w:rPr>
        <w:t>) sẽ chuyển thành sắt hóa trị II (Fe</w:t>
      </w:r>
      <w:r w:rsidRPr="0015327F">
        <w:rPr>
          <w:szCs w:val="26"/>
          <w:vertAlign w:val="superscript"/>
        </w:rPr>
        <w:t>2+</w:t>
      </w:r>
      <w:r w:rsidRPr="00E558F6">
        <w:rPr>
          <w:szCs w:val="26"/>
        </w:rPr>
        <w:t>) mới được tiếp nhận ở tế bào niêm mạc ruột. Các chất giúp tăng hấp thu Fe</w:t>
      </w:r>
      <w:r w:rsidRPr="0015327F">
        <w:rPr>
          <w:szCs w:val="26"/>
          <w:vertAlign w:val="superscript"/>
        </w:rPr>
        <w:t>2+</w:t>
      </w:r>
      <w:r w:rsidRPr="00E558F6">
        <w:rPr>
          <w:szCs w:val="26"/>
        </w:rPr>
        <w:t xml:space="preserve"> là acid hydrochloric, acid amin và vitamin C, còn các chất phosphate hữu cơ trong hạt ngũ cốc, các loại đậu, chất tannin trong trà chất xơ sợi thực vật, polyphenol và một số kháng sinh (</w:t>
      </w:r>
      <w:r w:rsidR="00AF5E19">
        <w:rPr>
          <w:szCs w:val="26"/>
        </w:rPr>
        <w:t>T</w:t>
      </w:r>
      <w:r w:rsidRPr="00E558F6">
        <w:rPr>
          <w:szCs w:val="26"/>
        </w:rPr>
        <w:t>etracycline</w:t>
      </w:r>
      <w:r w:rsidR="00774640">
        <w:rPr>
          <w:szCs w:val="26"/>
        </w:rPr>
        <w:t>)</w:t>
      </w:r>
      <w:r w:rsidRPr="00E558F6">
        <w:rPr>
          <w:szCs w:val="26"/>
        </w:rPr>
        <w:t xml:space="preserve"> sẽ cản trở sự hấp thu sắt.</w:t>
      </w:r>
    </w:p>
    <w:p w14:paraId="126BEC3C" w14:textId="0EFF9993" w:rsidR="00E558F6" w:rsidRPr="00E558F6" w:rsidRDefault="00E558F6" w:rsidP="002962F5">
      <w:pPr>
        <w:spacing w:before="240" w:after="0" w:line="360" w:lineRule="auto"/>
        <w:ind w:firstLine="360"/>
        <w:jc w:val="both"/>
        <w:rPr>
          <w:szCs w:val="26"/>
        </w:rPr>
      </w:pPr>
      <w:r w:rsidRPr="00E558F6">
        <w:rPr>
          <w:szCs w:val="26"/>
        </w:rPr>
        <w:t>Sắt được hấp thu nhiều nhất tại tá tràng và đoạn gần ruột non nhờ ferrireductase, chất này chuyển Fe</w:t>
      </w:r>
      <w:r w:rsidRPr="0015327F">
        <w:rPr>
          <w:szCs w:val="26"/>
          <w:vertAlign w:val="superscript"/>
        </w:rPr>
        <w:t>3+</w:t>
      </w:r>
      <w:r w:rsidRPr="00E558F6">
        <w:rPr>
          <w:szCs w:val="26"/>
        </w:rPr>
        <w:t xml:space="preserve"> </w:t>
      </w:r>
      <w:proofErr w:type="gramStart"/>
      <w:r w:rsidR="0015327F">
        <w:rPr>
          <w:szCs w:val="26"/>
        </w:rPr>
        <w:t xml:space="preserve">thành </w:t>
      </w:r>
      <w:r w:rsidRPr="00E558F6">
        <w:rPr>
          <w:szCs w:val="26"/>
        </w:rPr>
        <w:t xml:space="preserve"> Fe</w:t>
      </w:r>
      <w:proofErr w:type="gramEnd"/>
      <w:r w:rsidRPr="0015327F">
        <w:rPr>
          <w:szCs w:val="26"/>
          <w:vertAlign w:val="superscript"/>
        </w:rPr>
        <w:t>2+</w:t>
      </w:r>
      <w:r w:rsidRPr="00E558F6">
        <w:rPr>
          <w:szCs w:val="26"/>
        </w:rPr>
        <w:t xml:space="preserve"> và gắn với H</w:t>
      </w:r>
      <w:r w:rsidRPr="0015327F">
        <w:rPr>
          <w:szCs w:val="26"/>
          <w:vertAlign w:val="superscript"/>
        </w:rPr>
        <w:t>+</w:t>
      </w:r>
      <w:r w:rsidRPr="00E558F6">
        <w:rPr>
          <w:szCs w:val="26"/>
        </w:rPr>
        <w:t>, Fe</w:t>
      </w:r>
      <w:r w:rsidRPr="0015327F">
        <w:rPr>
          <w:szCs w:val="26"/>
          <w:vertAlign w:val="superscript"/>
        </w:rPr>
        <w:t>2+</w:t>
      </w:r>
      <w:r w:rsidRPr="00E558F6">
        <w:rPr>
          <w:szCs w:val="26"/>
        </w:rPr>
        <w:t xml:space="preserve"> sẽ gắn với protein vận chuyển (membrane protein divalent metal transporter 1: DMT1) hiện diện trên bề mặt của tế bào ruột. Từ trong niêm mạc ruột, Fe</w:t>
      </w:r>
      <w:r w:rsidRPr="00614FA7">
        <w:rPr>
          <w:szCs w:val="26"/>
          <w:vertAlign w:val="superscript"/>
        </w:rPr>
        <w:t>2+</w:t>
      </w:r>
      <w:r w:rsidRPr="00E558F6">
        <w:rPr>
          <w:szCs w:val="26"/>
        </w:rPr>
        <w:t xml:space="preserve"> sẽ được phóng vào máu nhờ các protein ferroportin và hephalestin (copper-dependent ferroxidase) chuyển Fe</w:t>
      </w:r>
      <w:r w:rsidRPr="00614FA7">
        <w:rPr>
          <w:szCs w:val="26"/>
          <w:vertAlign w:val="superscript"/>
        </w:rPr>
        <w:t>2+</w:t>
      </w:r>
      <w:r w:rsidRPr="00E558F6">
        <w:rPr>
          <w:szCs w:val="26"/>
        </w:rPr>
        <w:t xml:space="preserve"> về dạng Fe</w:t>
      </w:r>
      <w:r w:rsidRPr="00614FA7">
        <w:rPr>
          <w:szCs w:val="26"/>
          <w:vertAlign w:val="superscript"/>
        </w:rPr>
        <w:t>3+</w:t>
      </w:r>
      <w:r w:rsidRPr="00E558F6">
        <w:rPr>
          <w:szCs w:val="26"/>
        </w:rPr>
        <w:t>.</w:t>
      </w:r>
    </w:p>
    <w:p w14:paraId="51526661" w14:textId="76B87ACB" w:rsidR="00E558F6" w:rsidRPr="00E558F6" w:rsidRDefault="00E558F6" w:rsidP="007F3AE9">
      <w:pPr>
        <w:pStyle w:val="Heading4"/>
        <w:spacing w:before="240" w:line="360" w:lineRule="auto"/>
      </w:pPr>
      <w:r w:rsidRPr="00E558F6">
        <w:lastRenderedPageBreak/>
        <w:t>Qua huyết tương</w:t>
      </w:r>
    </w:p>
    <w:p w14:paraId="612E73FF" w14:textId="77777777" w:rsidR="00E558F6" w:rsidRPr="00E558F6" w:rsidRDefault="00E558F6" w:rsidP="002962F5">
      <w:pPr>
        <w:spacing w:before="240" w:after="0" w:line="360" w:lineRule="auto"/>
        <w:ind w:firstLine="360"/>
        <w:jc w:val="both"/>
        <w:rPr>
          <w:szCs w:val="26"/>
        </w:rPr>
      </w:pPr>
      <w:r w:rsidRPr="00E558F6">
        <w:rPr>
          <w:szCs w:val="26"/>
        </w:rPr>
        <w:t>Trong huyết tương, Fe</w:t>
      </w:r>
      <w:r w:rsidRPr="007E5613">
        <w:rPr>
          <w:szCs w:val="26"/>
          <w:vertAlign w:val="superscript"/>
        </w:rPr>
        <w:t>3+</w:t>
      </w:r>
      <w:r w:rsidRPr="00E558F6">
        <w:rPr>
          <w:szCs w:val="26"/>
        </w:rPr>
        <w:t xml:space="preserve"> liên kết với transferrin là protein chuyên chở sắt. Một transferrin chứa được 2 nguyên tử sắt. Vai trò transferrin rất quan trọng: liên kết với Fe</w:t>
      </w:r>
      <w:r w:rsidRPr="007E5613">
        <w:rPr>
          <w:szCs w:val="26"/>
          <w:vertAlign w:val="superscript"/>
        </w:rPr>
        <w:t>3+</w:t>
      </w:r>
      <w:r w:rsidRPr="00E558F6">
        <w:rPr>
          <w:szCs w:val="26"/>
        </w:rPr>
        <w:t xml:space="preserve"> thành hợp chất hòa tan trong huyết tương, vận chuyển Fe</w:t>
      </w:r>
      <w:r w:rsidRPr="007E5613">
        <w:rPr>
          <w:szCs w:val="26"/>
          <w:vertAlign w:val="superscript"/>
        </w:rPr>
        <w:t>3+</w:t>
      </w:r>
      <w:r w:rsidRPr="00E558F6">
        <w:rPr>
          <w:szCs w:val="26"/>
        </w:rPr>
        <w:t xml:space="preserve"> dưới dạng không độc tính, đưa Fe</w:t>
      </w:r>
      <w:r w:rsidRPr="007E5613">
        <w:rPr>
          <w:szCs w:val="26"/>
          <w:vertAlign w:val="superscript"/>
        </w:rPr>
        <w:t>3+</w:t>
      </w:r>
      <w:r w:rsidRPr="00E558F6">
        <w:rPr>
          <w:szCs w:val="26"/>
        </w:rPr>
        <w:t xml:space="preserve"> đến các mô tiếp nhận, nơi có thụ thể với transferrin phổ biến là các đại thực bào ớ tủy, gan, lách và hồng cầu.</w:t>
      </w:r>
    </w:p>
    <w:p w14:paraId="4E24F8E5" w14:textId="1E4BB3E9" w:rsidR="00E558F6" w:rsidRPr="00E558F6" w:rsidRDefault="00E558F6" w:rsidP="007F3AE9">
      <w:pPr>
        <w:pStyle w:val="Heading4"/>
        <w:spacing w:before="240" w:line="360" w:lineRule="auto"/>
      </w:pPr>
      <w:r w:rsidRPr="00E558F6">
        <w:t>Sự hấp thu sắt ở tế bào đích</w:t>
      </w:r>
    </w:p>
    <w:p w14:paraId="7B6D3B4F" w14:textId="77777777" w:rsidR="00E558F6" w:rsidRPr="00E558F6" w:rsidRDefault="00E558F6" w:rsidP="002962F5">
      <w:pPr>
        <w:spacing w:before="240" w:after="0" w:line="360" w:lineRule="auto"/>
        <w:ind w:firstLine="360"/>
        <w:jc w:val="both"/>
        <w:rPr>
          <w:szCs w:val="26"/>
        </w:rPr>
      </w:pPr>
      <w:r w:rsidRPr="00E558F6">
        <w:rPr>
          <w:szCs w:val="26"/>
        </w:rPr>
        <w:t>Tế bào đích (hồng cầu, đại thực bào trong lách và gan, lympho bào hoạt động, tế bào nhau thai) tiếp nhận sắt nhờ có thụ thể transferrin (transferrin receptor: TfR). Khi vào trong tế bào, Fe</w:t>
      </w:r>
      <w:r w:rsidRPr="007E5613">
        <w:rPr>
          <w:szCs w:val="26"/>
          <w:vertAlign w:val="superscript"/>
        </w:rPr>
        <w:t>3+</w:t>
      </w:r>
      <w:r w:rsidRPr="00E558F6">
        <w:rPr>
          <w:szCs w:val="26"/>
        </w:rPr>
        <w:t xml:space="preserve"> sẽ được chuyển thành heme hoặc sẽ được lưu trữ tại đó. TfR được hoạt hóa tùy thuộc vào nhu cầu tạo hồng cầu của cơ thể và không bị ảnh hưởng bởi hiện tượng viêm. Khi hồng cầu già đi thì TfR giảm. Khi truyền máu nhiều lần hay bệnh Hemochromatosis thì sắt dự trữ ở gan nhiều vì tế bào gan có TfR và giữ sắt mà không cần transferrin.</w:t>
      </w:r>
    </w:p>
    <w:p w14:paraId="288948E7" w14:textId="77777777" w:rsidR="00E558F6" w:rsidRPr="00E558F6" w:rsidRDefault="00E558F6" w:rsidP="002962F5">
      <w:pPr>
        <w:spacing w:before="240" w:after="0" w:line="360" w:lineRule="auto"/>
        <w:ind w:firstLine="360"/>
        <w:jc w:val="both"/>
        <w:rPr>
          <w:szCs w:val="26"/>
        </w:rPr>
      </w:pPr>
      <w:r w:rsidRPr="00E558F6">
        <w:rPr>
          <w:szCs w:val="26"/>
        </w:rPr>
        <w:t>Các đại thực bào có nhiệm vụ tiêu hủy các hồng cầu già, lưu trữ sắt hay phóng thích sắt lưu trữ vào huyết tương tùy theo nhu cầu cơ thể.</w:t>
      </w:r>
    </w:p>
    <w:p w14:paraId="35BE7B7E" w14:textId="23E4CC6D" w:rsidR="00E558F6" w:rsidRPr="00E558F6" w:rsidRDefault="0059196D" w:rsidP="00817580">
      <w:pPr>
        <w:spacing w:before="240" w:after="0" w:line="360" w:lineRule="auto"/>
        <w:jc w:val="center"/>
        <w:rPr>
          <w:szCs w:val="26"/>
        </w:rPr>
      </w:pPr>
      <w:r w:rsidRPr="00C83175">
        <w:rPr>
          <w:noProof/>
          <w:szCs w:val="26"/>
        </w:rPr>
        <w:drawing>
          <wp:inline distT="0" distB="0" distL="0" distR="0" wp14:anchorId="50C8096C" wp14:editId="03BB958B">
            <wp:extent cx="5200798" cy="2743200"/>
            <wp:effectExtent l="0" t="0" r="0" b="0"/>
            <wp:docPr id="1" name="Picture 1" descr="Sơ đồ sự hấp thu và chuyển hóa sắt trong cơ th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ơ đồ sự hấp thu và chuyển hóa sắt trong cơ thể"/>
                    <pic:cNvPicPr/>
                  </pic:nvPicPr>
                  <pic:blipFill>
                    <a:blip r:embed="rId12">
                      <a:extLst>
                        <a:ext uri="{28A0092B-C50C-407E-A947-70E740481C1C}">
                          <a14:useLocalDpi xmlns:a14="http://schemas.microsoft.com/office/drawing/2010/main" val="0"/>
                        </a:ext>
                      </a:extLst>
                    </a:blip>
                    <a:stretch>
                      <a:fillRect/>
                    </a:stretch>
                  </pic:blipFill>
                  <pic:spPr>
                    <a:xfrm>
                      <a:off x="0" y="0"/>
                      <a:ext cx="5216181" cy="2751314"/>
                    </a:xfrm>
                    <a:prstGeom prst="rect">
                      <a:avLst/>
                    </a:prstGeom>
                  </pic:spPr>
                </pic:pic>
              </a:graphicData>
            </a:graphic>
          </wp:inline>
        </w:drawing>
      </w:r>
    </w:p>
    <w:p w14:paraId="679465BD" w14:textId="55AE51BB" w:rsidR="00E558F6" w:rsidRPr="007E5613" w:rsidRDefault="00E558F6" w:rsidP="002962F5">
      <w:pPr>
        <w:spacing w:before="240" w:after="0" w:line="360" w:lineRule="auto"/>
        <w:jc w:val="center"/>
        <w:rPr>
          <w:i/>
          <w:iCs/>
          <w:szCs w:val="26"/>
        </w:rPr>
      </w:pPr>
      <w:r w:rsidRPr="007E5613">
        <w:rPr>
          <w:i/>
          <w:iCs/>
          <w:szCs w:val="26"/>
        </w:rPr>
        <w:t>Sơ đồ sự hấp thu và chuyển hóa sắt trong cơ thể</w:t>
      </w:r>
    </w:p>
    <w:p w14:paraId="4310031D" w14:textId="7D2EF269" w:rsidR="00E558F6" w:rsidRPr="00E558F6" w:rsidRDefault="00E558F6" w:rsidP="007F3AE9">
      <w:pPr>
        <w:pStyle w:val="Heading3"/>
        <w:spacing w:before="240" w:line="360" w:lineRule="auto"/>
      </w:pPr>
      <w:bookmarkStart w:id="20" w:name="_Toc76723400"/>
      <w:r w:rsidRPr="00E558F6">
        <w:lastRenderedPageBreak/>
        <w:t>Sự phân phối và dự trữ sắt trong cơ thể</w:t>
      </w:r>
      <w:bookmarkEnd w:id="20"/>
    </w:p>
    <w:p w14:paraId="58544840" w14:textId="74D119F2" w:rsidR="00E558F6" w:rsidRPr="00E558F6" w:rsidRDefault="00E558F6" w:rsidP="007F3AE9">
      <w:pPr>
        <w:pStyle w:val="Heading4"/>
        <w:spacing w:before="240" w:line="360" w:lineRule="auto"/>
      </w:pPr>
      <w:r w:rsidRPr="00E558F6">
        <w:t>Phân phối</w:t>
      </w:r>
    </w:p>
    <w:p w14:paraId="34649B7D" w14:textId="77777777" w:rsidR="00E558F6" w:rsidRPr="00E558F6" w:rsidRDefault="00E558F6" w:rsidP="002962F5">
      <w:pPr>
        <w:spacing w:before="240" w:after="0" w:line="360" w:lineRule="auto"/>
        <w:ind w:firstLine="360"/>
        <w:jc w:val="both"/>
        <w:rPr>
          <w:szCs w:val="26"/>
        </w:rPr>
      </w:pPr>
      <w:r w:rsidRPr="00E558F6">
        <w:rPr>
          <w:szCs w:val="26"/>
        </w:rPr>
        <w:t>Sắt được hấp thu trong cơ thể, 75% sắt dạng heme phân phối tập trung về tủy vào hồng cầu non để tồng hợp heme tạo ra hemoglobin và cơ để tạo ra myoglobin. Còn 15% sắt không heme là sắt dự trữ ferritin và hemosiderin, khoảng 3% sắt hiện diện trong các men hoạt động hô hấp nội bào (cytochromes, succinic dehyrdrogenase, catalase...).</w:t>
      </w:r>
    </w:p>
    <w:p w14:paraId="12ADD4E4" w14:textId="77777777" w:rsidR="00E558F6" w:rsidRPr="00E558F6" w:rsidRDefault="00E558F6" w:rsidP="002962F5">
      <w:pPr>
        <w:spacing w:before="240" w:after="0" w:line="360" w:lineRule="auto"/>
        <w:ind w:firstLine="360"/>
        <w:jc w:val="both"/>
        <w:rPr>
          <w:szCs w:val="26"/>
        </w:rPr>
      </w:pPr>
      <w:r w:rsidRPr="00E558F6">
        <w:rPr>
          <w:szCs w:val="26"/>
        </w:rPr>
        <w:t>Khi sắt giảm nặng thì hồng cầu không tổng hợp được heme để tạo hemoglobin đưa đến thiếu máu do thiếu sắt. Khi thiếu sắt thì cơ giảm hoạt động sinh năng lượng ATP và giảm men hoạt động mitochrondria làm chậm phát triển vận động và tâm thần kinh ở trẻ nhỏ.</w:t>
      </w:r>
    </w:p>
    <w:p w14:paraId="31CCF76F" w14:textId="0E552DF7" w:rsidR="00E558F6" w:rsidRPr="00E558F6" w:rsidRDefault="00E558F6" w:rsidP="007F3AE9">
      <w:pPr>
        <w:pStyle w:val="Heading4"/>
        <w:spacing w:before="240" w:line="360" w:lineRule="auto"/>
      </w:pPr>
      <w:r w:rsidRPr="00E558F6">
        <w:t>Sắt dự trữ</w:t>
      </w:r>
    </w:p>
    <w:p w14:paraId="1F3D378A" w14:textId="11F159DE" w:rsidR="00E558F6" w:rsidRPr="00E558F6" w:rsidRDefault="00E558F6" w:rsidP="002962F5">
      <w:pPr>
        <w:spacing w:before="240" w:after="0" w:line="360" w:lineRule="auto"/>
        <w:ind w:firstLine="360"/>
        <w:jc w:val="both"/>
        <w:rPr>
          <w:szCs w:val="26"/>
        </w:rPr>
      </w:pPr>
      <w:r w:rsidRPr="00E558F6">
        <w:rPr>
          <w:szCs w:val="26"/>
        </w:rPr>
        <w:t>Ferritin là phức hợp sắt (Fe</w:t>
      </w:r>
      <w:r w:rsidRPr="007751FA">
        <w:rPr>
          <w:szCs w:val="26"/>
          <w:vertAlign w:val="superscript"/>
        </w:rPr>
        <w:t>3+</w:t>
      </w:r>
      <w:r w:rsidRPr="00E558F6">
        <w:rPr>
          <w:szCs w:val="26"/>
        </w:rPr>
        <w:t xml:space="preserve">) protein hòa tan. Ferritin tập trung nhiều trong đại thực bào, tế bào gan, ferritin có trong huyết tương. Ferritin phản ánh lượng sắt dự trữ trong cơ thể. Khi ferritin giảm được xem là tiêu chuẩn chẩn đoán </w:t>
      </w:r>
      <w:r w:rsidR="004510C5">
        <w:rPr>
          <w:szCs w:val="26"/>
        </w:rPr>
        <w:t>TMTS</w:t>
      </w:r>
      <w:r w:rsidRPr="00E558F6">
        <w:rPr>
          <w:szCs w:val="26"/>
        </w:rPr>
        <w:t xml:space="preserve"> sớm (thiếu sắt, chưa thiếu máu). Tuy nhiên</w:t>
      </w:r>
      <w:r w:rsidR="009B76E5">
        <w:rPr>
          <w:szCs w:val="26"/>
        </w:rPr>
        <w:t>,</w:t>
      </w:r>
      <w:r w:rsidRPr="00E558F6">
        <w:rPr>
          <w:szCs w:val="26"/>
        </w:rPr>
        <w:t xml:space="preserve"> ferritin cũng là một protein giai đoạn viêm cấp nên ferritin sẽ tăng cùng với hiện tượng viêm và nhiễm trùng mạn tính hay bệnh lý gan.</w:t>
      </w:r>
    </w:p>
    <w:p w14:paraId="0A887749" w14:textId="77777777" w:rsidR="00E558F6" w:rsidRPr="00E558F6" w:rsidRDefault="00E558F6" w:rsidP="002962F5">
      <w:pPr>
        <w:spacing w:before="240" w:after="0" w:line="360" w:lineRule="auto"/>
        <w:ind w:firstLine="360"/>
        <w:jc w:val="both"/>
        <w:rPr>
          <w:szCs w:val="26"/>
        </w:rPr>
      </w:pPr>
      <w:r w:rsidRPr="00E558F6">
        <w:rPr>
          <w:szCs w:val="26"/>
        </w:rPr>
        <w:t>Hemosiderin là phức hợp sắt (Fe</w:t>
      </w:r>
      <w:r w:rsidRPr="007751FA">
        <w:rPr>
          <w:szCs w:val="26"/>
          <w:vertAlign w:val="superscript"/>
        </w:rPr>
        <w:t>3+</w:t>
      </w:r>
      <w:r w:rsidRPr="00E558F6">
        <w:rPr>
          <w:szCs w:val="26"/>
        </w:rPr>
        <w:t>) protein không hòa tan. Hemosiderin hiện diện trong đại thực bào và một số tế bào có thụ thể với transferrin như tủy xương, thận.</w:t>
      </w:r>
    </w:p>
    <w:p w14:paraId="3054F04E" w14:textId="48EE32BC" w:rsidR="00E558F6" w:rsidRPr="00E558F6" w:rsidRDefault="00E558F6" w:rsidP="007F3AE9">
      <w:pPr>
        <w:pStyle w:val="Heading3"/>
        <w:spacing w:before="240" w:line="360" w:lineRule="auto"/>
      </w:pPr>
      <w:bookmarkStart w:id="21" w:name="_Toc76723401"/>
      <w:r w:rsidRPr="00E558F6">
        <w:t>Vai trò của sắt đối với hệ máu của cơ thể</w:t>
      </w:r>
      <w:bookmarkEnd w:id="21"/>
    </w:p>
    <w:p w14:paraId="4593B06F" w14:textId="153E33C8" w:rsidR="00E558F6" w:rsidRPr="00E558F6" w:rsidRDefault="00E558F6" w:rsidP="007F3AE9">
      <w:pPr>
        <w:pStyle w:val="Heading4"/>
        <w:spacing w:before="240" w:line="360" w:lineRule="auto"/>
      </w:pPr>
      <w:r w:rsidRPr="00E558F6">
        <w:t>Vai trò sắt trong tạo hemoglobin</w:t>
      </w:r>
    </w:p>
    <w:p w14:paraId="4DE472D5" w14:textId="14361637" w:rsidR="00E558F6" w:rsidRPr="00E558F6" w:rsidRDefault="00E558F6" w:rsidP="002962F5">
      <w:pPr>
        <w:spacing w:before="240" w:after="0" w:line="360" w:lineRule="auto"/>
        <w:ind w:firstLine="360"/>
        <w:jc w:val="both"/>
        <w:rPr>
          <w:szCs w:val="26"/>
        </w:rPr>
      </w:pPr>
      <w:r w:rsidRPr="00E558F6">
        <w:rPr>
          <w:szCs w:val="26"/>
        </w:rPr>
        <w:t>Hồng cầu tổng hợp hemoglobin qua phối hợp heme và globin. Heme được thành lập do kết hợp của sắt và protoporphyrin trong tế bào chất của hồng cầu. Khởi đầu succinyl – CoA phối hợp glycine cho ra δ-amino levulinic acid (δ-ALA) và dưới tác động của Pyridoxal phosphate (vitamin B6) và δ-ALA synthetase. Kế tiếp, δ-ALA chuyển đổi qua nhiều bước dưới tác động của các men sẽ cho ra protoporphyrin IX. Protoporphhyrin IX liên kết Fe</w:t>
      </w:r>
      <w:r w:rsidR="007751FA" w:rsidRPr="007751FA">
        <w:rPr>
          <w:szCs w:val="26"/>
          <w:vertAlign w:val="superscript"/>
        </w:rPr>
        <w:t>2</w:t>
      </w:r>
      <w:r w:rsidRPr="007751FA">
        <w:rPr>
          <w:szCs w:val="26"/>
          <w:vertAlign w:val="superscript"/>
        </w:rPr>
        <w:t>+</w:t>
      </w:r>
      <w:r w:rsidRPr="00E558F6">
        <w:rPr>
          <w:szCs w:val="26"/>
        </w:rPr>
        <w:t xml:space="preserve"> qua hiện diện của ferrochelatase, sẽ cho ra heme.</w:t>
      </w:r>
    </w:p>
    <w:p w14:paraId="50162D6B" w14:textId="1A506CE6" w:rsidR="00E558F6" w:rsidRPr="00E558F6" w:rsidRDefault="00E558F6" w:rsidP="002962F5">
      <w:pPr>
        <w:spacing w:before="240" w:after="0" w:line="360" w:lineRule="auto"/>
        <w:ind w:firstLine="360"/>
        <w:jc w:val="both"/>
        <w:rPr>
          <w:szCs w:val="26"/>
        </w:rPr>
      </w:pPr>
      <w:r w:rsidRPr="00E558F6">
        <w:rPr>
          <w:szCs w:val="26"/>
        </w:rPr>
        <w:lastRenderedPageBreak/>
        <w:t>Các nguyên nhân gây thiếu máu hồng cầu nhỏ do các yếu tố ảnh hưởng lên chuỗi protoporphyrin như: thiếu vitmin B6, ngộ độc chì. Ngộ độc chì do chì ức chế các men trong chuỗi tổng hợp protoporphyrin như: δ-aminolevulinic acid synthetase (ALAS), δ-aminolevulinic acid dehydratase (ALAD), và ferrochelatase.</w:t>
      </w:r>
    </w:p>
    <w:p w14:paraId="7DD94C1E" w14:textId="0FFDEB0B" w:rsidR="00E558F6" w:rsidRPr="00E558F6" w:rsidRDefault="00E558F6" w:rsidP="007F3AE9">
      <w:pPr>
        <w:pStyle w:val="Heading4"/>
        <w:spacing w:before="240" w:line="360" w:lineRule="auto"/>
      </w:pPr>
      <w:r w:rsidRPr="00E558F6">
        <w:t>Miễn dịch và nhiễm trùng</w:t>
      </w:r>
    </w:p>
    <w:p w14:paraId="144A0A78" w14:textId="77777777" w:rsidR="00E558F6" w:rsidRPr="00E558F6" w:rsidRDefault="00E558F6" w:rsidP="002962F5">
      <w:pPr>
        <w:spacing w:before="240" w:after="0" w:line="360" w:lineRule="auto"/>
        <w:ind w:firstLine="360"/>
        <w:jc w:val="both"/>
        <w:rPr>
          <w:szCs w:val="26"/>
        </w:rPr>
      </w:pPr>
      <w:r w:rsidRPr="00E558F6">
        <w:rPr>
          <w:szCs w:val="26"/>
        </w:rPr>
        <w:t>Sắt có vai trò trong chức năng miễn dịch và tính nhạy cảm với nhiễm trùng. Một mặt, thiếu sắt ở trẻ em gây giảm tạo IL-2 và IL-6 làm giảm chức năng của bạch cầu và lympho bào từ nhẹ đến trung bình. Mặt khác, nguy cơ nhiễm trùng tăng khi sự bão hoà sắt đạt tối đa (do các protein gắn sắt như transferrin và lactoferrin có hiệu quả kiềm hãm vi trùng, mà các protein này sẽ giảm khi bão hoà với sắt).</w:t>
      </w:r>
    </w:p>
    <w:p w14:paraId="778062E6" w14:textId="63C782D9" w:rsidR="00E558F6" w:rsidRPr="00E558F6" w:rsidRDefault="00E558F6" w:rsidP="007F3AE9">
      <w:pPr>
        <w:pStyle w:val="Heading3"/>
        <w:spacing w:before="240" w:line="360" w:lineRule="auto"/>
      </w:pPr>
      <w:bookmarkStart w:id="22" w:name="_Toc76723402"/>
      <w:r w:rsidRPr="00E558F6">
        <w:t>Nhu cầu hấp thu sắt qua đường tiêu hóa của cơ thể</w:t>
      </w:r>
      <w:bookmarkEnd w:id="22"/>
    </w:p>
    <w:p w14:paraId="1F7F4CEE" w14:textId="6DF702A1" w:rsidR="007E0D55" w:rsidRDefault="00E558F6" w:rsidP="002962F5">
      <w:pPr>
        <w:spacing w:before="240" w:after="0" w:line="360" w:lineRule="auto"/>
        <w:ind w:firstLine="360"/>
        <w:jc w:val="both"/>
        <w:rPr>
          <w:szCs w:val="26"/>
        </w:rPr>
      </w:pPr>
      <w:r w:rsidRPr="00E558F6">
        <w:rPr>
          <w:szCs w:val="26"/>
        </w:rPr>
        <w:t xml:space="preserve">Sự tái hấp thu chất sắt từ hồng cầu già bị vỡ là nguồn cung cấp sắt chính cho cơ thể. Ngoài ra, sắt còn được cung cấp qua thức ăn. Sự hấp thu của sắt qua niêm mạc tá tràng rất bị hạn chế. Nhu cầu sắt cần bổ </w:t>
      </w:r>
      <w:r w:rsidR="002C312C">
        <w:rPr>
          <w:szCs w:val="26"/>
        </w:rPr>
        <w:t>s</w:t>
      </w:r>
      <w:r w:rsidRPr="00E558F6">
        <w:rPr>
          <w:szCs w:val="26"/>
        </w:rPr>
        <w:t>ung đường tiêu hóa thay đổi như sau:</w:t>
      </w:r>
    </w:p>
    <w:p w14:paraId="25CD7136" w14:textId="3387233D" w:rsidR="00E558F6" w:rsidRPr="00550C77" w:rsidRDefault="00E558F6" w:rsidP="002962F5">
      <w:pPr>
        <w:spacing w:before="240" w:after="0" w:line="360" w:lineRule="auto"/>
        <w:jc w:val="center"/>
        <w:rPr>
          <w:i/>
          <w:iCs/>
          <w:szCs w:val="26"/>
        </w:rPr>
      </w:pPr>
      <w:r w:rsidRPr="00550C77">
        <w:rPr>
          <w:i/>
          <w:iCs/>
          <w:szCs w:val="26"/>
        </w:rPr>
        <w:t>Bảng nhu cầu sắt và lượng sắt khuyên nghị theo nhóm tuổi và giới tính theo W</w:t>
      </w:r>
      <w:r w:rsidR="002962F5" w:rsidRPr="00550C77">
        <w:rPr>
          <w:i/>
          <w:iCs/>
          <w:szCs w:val="26"/>
        </w:rPr>
        <w:t>HO</w:t>
      </w:r>
    </w:p>
    <w:tbl>
      <w:tblPr>
        <w:tblStyle w:val="TableGrid"/>
        <w:tblW w:w="0" w:type="auto"/>
        <w:jc w:val="center"/>
        <w:tblLayout w:type="fixed"/>
        <w:tblLook w:val="04A0" w:firstRow="1" w:lastRow="0" w:firstColumn="1" w:lastColumn="0" w:noHBand="0" w:noVBand="1"/>
      </w:tblPr>
      <w:tblGrid>
        <w:gridCol w:w="1525"/>
        <w:gridCol w:w="946"/>
        <w:gridCol w:w="1810"/>
        <w:gridCol w:w="2196"/>
        <w:gridCol w:w="1021"/>
        <w:gridCol w:w="1508"/>
      </w:tblGrid>
      <w:tr w:rsidR="007E0D55" w:rsidRPr="00C83175" w14:paraId="11296842" w14:textId="77777777" w:rsidTr="00806166">
        <w:trPr>
          <w:jc w:val="center"/>
        </w:trPr>
        <w:tc>
          <w:tcPr>
            <w:tcW w:w="1525" w:type="dxa"/>
            <w:vMerge w:val="restart"/>
            <w:vAlign w:val="center"/>
          </w:tcPr>
          <w:p w14:paraId="5A913F6F" w14:textId="77777777" w:rsidR="007F3AE9" w:rsidRPr="00C83175" w:rsidRDefault="007F3AE9" w:rsidP="00550C77">
            <w:pPr>
              <w:spacing w:line="360" w:lineRule="auto"/>
              <w:jc w:val="center"/>
            </w:pPr>
            <w:r w:rsidRPr="00C83175">
              <w:t>Các nhóm</w:t>
            </w:r>
          </w:p>
        </w:tc>
        <w:tc>
          <w:tcPr>
            <w:tcW w:w="946" w:type="dxa"/>
            <w:vMerge w:val="restart"/>
            <w:vAlign w:val="center"/>
          </w:tcPr>
          <w:p w14:paraId="113B60D1" w14:textId="77777777" w:rsidR="007F3AE9" w:rsidRPr="00C83175" w:rsidRDefault="007F3AE9" w:rsidP="00550C77">
            <w:pPr>
              <w:spacing w:line="360" w:lineRule="auto"/>
              <w:jc w:val="center"/>
            </w:pPr>
            <w:r w:rsidRPr="00C83175">
              <w:t>Tuổi</w:t>
            </w:r>
          </w:p>
        </w:tc>
        <w:tc>
          <w:tcPr>
            <w:tcW w:w="1810" w:type="dxa"/>
            <w:vMerge w:val="restart"/>
            <w:vAlign w:val="center"/>
          </w:tcPr>
          <w:p w14:paraId="2DFDDD16" w14:textId="77777777" w:rsidR="007F3AE9" w:rsidRPr="00C83175" w:rsidRDefault="007F3AE9" w:rsidP="00550C77">
            <w:pPr>
              <w:spacing w:line="360" w:lineRule="auto"/>
              <w:jc w:val="center"/>
            </w:pPr>
            <w:r w:rsidRPr="00C83175">
              <w:t>Trọng lượng cơ thể trung bình (kg)</w:t>
            </w:r>
          </w:p>
        </w:tc>
        <w:tc>
          <w:tcPr>
            <w:tcW w:w="2196" w:type="dxa"/>
            <w:vMerge w:val="restart"/>
            <w:vAlign w:val="center"/>
          </w:tcPr>
          <w:p w14:paraId="7F176071" w14:textId="77777777" w:rsidR="007F3AE9" w:rsidRPr="00C83175" w:rsidRDefault="007F3AE9" w:rsidP="00550C77">
            <w:pPr>
              <w:spacing w:line="360" w:lineRule="auto"/>
              <w:jc w:val="center"/>
            </w:pPr>
            <w:r w:rsidRPr="00C83175">
              <w:t>Lượng sắt cần thiết để tăng trưởng (mg/ngày)</w:t>
            </w:r>
          </w:p>
        </w:tc>
        <w:tc>
          <w:tcPr>
            <w:tcW w:w="2529" w:type="dxa"/>
            <w:gridSpan w:val="2"/>
            <w:vAlign w:val="center"/>
          </w:tcPr>
          <w:p w14:paraId="3EDBCBE2" w14:textId="77777777" w:rsidR="007F3AE9" w:rsidRPr="00C83175" w:rsidRDefault="007F3AE9" w:rsidP="00550C77">
            <w:pPr>
              <w:spacing w:line="360" w:lineRule="auto"/>
              <w:jc w:val="center"/>
            </w:pPr>
            <w:r w:rsidRPr="00C83175">
              <w:t>Lượng sắt mất trung bình (mg/ngày)</w:t>
            </w:r>
          </w:p>
        </w:tc>
      </w:tr>
      <w:tr w:rsidR="007E0D55" w:rsidRPr="00C83175" w14:paraId="317810D2" w14:textId="77777777" w:rsidTr="00806166">
        <w:trPr>
          <w:trHeight w:val="782"/>
          <w:jc w:val="center"/>
        </w:trPr>
        <w:tc>
          <w:tcPr>
            <w:tcW w:w="1525" w:type="dxa"/>
            <w:vMerge/>
            <w:vAlign w:val="center"/>
          </w:tcPr>
          <w:p w14:paraId="7C916691" w14:textId="77777777" w:rsidR="007F3AE9" w:rsidRPr="00C83175" w:rsidRDefault="007F3AE9" w:rsidP="00550C77">
            <w:pPr>
              <w:spacing w:line="360" w:lineRule="auto"/>
              <w:jc w:val="center"/>
            </w:pPr>
          </w:p>
        </w:tc>
        <w:tc>
          <w:tcPr>
            <w:tcW w:w="946" w:type="dxa"/>
            <w:vMerge/>
            <w:vAlign w:val="center"/>
          </w:tcPr>
          <w:p w14:paraId="7118CA86" w14:textId="77777777" w:rsidR="007F3AE9" w:rsidRPr="00C83175" w:rsidRDefault="007F3AE9" w:rsidP="00550C77">
            <w:pPr>
              <w:spacing w:line="360" w:lineRule="auto"/>
              <w:jc w:val="center"/>
            </w:pPr>
          </w:p>
        </w:tc>
        <w:tc>
          <w:tcPr>
            <w:tcW w:w="1810" w:type="dxa"/>
            <w:vMerge/>
            <w:vAlign w:val="center"/>
          </w:tcPr>
          <w:p w14:paraId="5F1E6EA3" w14:textId="77777777" w:rsidR="007F3AE9" w:rsidRPr="00C83175" w:rsidRDefault="007F3AE9" w:rsidP="00550C77">
            <w:pPr>
              <w:spacing w:line="360" w:lineRule="auto"/>
              <w:jc w:val="center"/>
            </w:pPr>
          </w:p>
        </w:tc>
        <w:tc>
          <w:tcPr>
            <w:tcW w:w="2196" w:type="dxa"/>
            <w:vMerge/>
            <w:vAlign w:val="center"/>
          </w:tcPr>
          <w:p w14:paraId="2D875C13" w14:textId="77777777" w:rsidR="007F3AE9" w:rsidRPr="00C83175" w:rsidRDefault="007F3AE9" w:rsidP="00550C77">
            <w:pPr>
              <w:spacing w:line="360" w:lineRule="auto"/>
              <w:jc w:val="center"/>
            </w:pPr>
          </w:p>
        </w:tc>
        <w:tc>
          <w:tcPr>
            <w:tcW w:w="1021" w:type="dxa"/>
            <w:vAlign w:val="center"/>
          </w:tcPr>
          <w:p w14:paraId="3CE41E38" w14:textId="77777777" w:rsidR="007F3AE9" w:rsidRPr="00C83175" w:rsidRDefault="007F3AE9" w:rsidP="00550C77">
            <w:pPr>
              <w:spacing w:line="360" w:lineRule="auto"/>
              <w:jc w:val="center"/>
            </w:pPr>
            <w:r w:rsidRPr="00C83175">
              <w:t>Cơ bản</w:t>
            </w:r>
          </w:p>
        </w:tc>
        <w:tc>
          <w:tcPr>
            <w:tcW w:w="1508" w:type="dxa"/>
            <w:vAlign w:val="center"/>
          </w:tcPr>
          <w:p w14:paraId="1668119A" w14:textId="77777777" w:rsidR="007F3AE9" w:rsidRPr="00C83175" w:rsidRDefault="007F3AE9" w:rsidP="00550C77">
            <w:pPr>
              <w:spacing w:line="360" w:lineRule="auto"/>
              <w:jc w:val="center"/>
            </w:pPr>
            <w:r w:rsidRPr="00C83175">
              <w:t>Kinh nguyệt</w:t>
            </w:r>
          </w:p>
        </w:tc>
      </w:tr>
      <w:tr w:rsidR="007E0D55" w:rsidRPr="00C83175" w14:paraId="00FF2A2A" w14:textId="77777777" w:rsidTr="00806166">
        <w:trPr>
          <w:jc w:val="center"/>
        </w:trPr>
        <w:tc>
          <w:tcPr>
            <w:tcW w:w="1525" w:type="dxa"/>
            <w:vAlign w:val="center"/>
          </w:tcPr>
          <w:p w14:paraId="662A13E4" w14:textId="77777777" w:rsidR="007F3AE9" w:rsidRPr="00C83175" w:rsidRDefault="007F3AE9" w:rsidP="00550C77">
            <w:pPr>
              <w:spacing w:line="360" w:lineRule="auto"/>
              <w:jc w:val="center"/>
            </w:pPr>
            <w:r w:rsidRPr="00C83175">
              <w:t>Trẻ em</w:t>
            </w:r>
          </w:p>
        </w:tc>
        <w:tc>
          <w:tcPr>
            <w:tcW w:w="946" w:type="dxa"/>
            <w:vAlign w:val="center"/>
          </w:tcPr>
          <w:p w14:paraId="7749F63B" w14:textId="2246C468" w:rsidR="007F3AE9" w:rsidRPr="00C83175" w:rsidRDefault="007F3AE9" w:rsidP="00550C77">
            <w:pPr>
              <w:spacing w:line="360" w:lineRule="auto"/>
              <w:jc w:val="center"/>
            </w:pPr>
            <w:r w:rsidRPr="00C83175">
              <w:t>0</w:t>
            </w:r>
            <w:r w:rsidR="00195F5E">
              <w:t>,</w:t>
            </w:r>
            <w:r w:rsidRPr="00C83175">
              <w:t>5</w:t>
            </w:r>
            <w:r w:rsidR="00BE3966">
              <w:t>-</w:t>
            </w:r>
            <w:r w:rsidRPr="00C83175">
              <w:t>1</w:t>
            </w:r>
          </w:p>
        </w:tc>
        <w:tc>
          <w:tcPr>
            <w:tcW w:w="1810" w:type="dxa"/>
            <w:vAlign w:val="center"/>
          </w:tcPr>
          <w:p w14:paraId="6B781E8E" w14:textId="74C273BD" w:rsidR="007F3AE9" w:rsidRPr="00C83175" w:rsidRDefault="007F3AE9" w:rsidP="00550C77">
            <w:pPr>
              <w:spacing w:line="360" w:lineRule="auto"/>
              <w:jc w:val="center"/>
            </w:pPr>
            <w:r w:rsidRPr="00C83175">
              <w:t>9</w:t>
            </w:r>
            <w:r w:rsidR="00BE3966">
              <w:t>,</w:t>
            </w:r>
            <w:r w:rsidRPr="00C83175">
              <w:t>0</w:t>
            </w:r>
          </w:p>
        </w:tc>
        <w:tc>
          <w:tcPr>
            <w:tcW w:w="2196" w:type="dxa"/>
            <w:vAlign w:val="center"/>
          </w:tcPr>
          <w:p w14:paraId="7A3927CA" w14:textId="641AB2E6" w:rsidR="007F3AE9" w:rsidRPr="00C83175" w:rsidRDefault="007F3AE9" w:rsidP="00550C77">
            <w:pPr>
              <w:spacing w:line="360" w:lineRule="auto"/>
              <w:jc w:val="center"/>
            </w:pPr>
            <w:r w:rsidRPr="00C83175">
              <w:t>0</w:t>
            </w:r>
            <w:r w:rsidR="00BE3966">
              <w:t>,</w:t>
            </w:r>
            <w:r w:rsidRPr="00C83175">
              <w:t>55</w:t>
            </w:r>
          </w:p>
        </w:tc>
        <w:tc>
          <w:tcPr>
            <w:tcW w:w="1021" w:type="dxa"/>
            <w:vAlign w:val="center"/>
          </w:tcPr>
          <w:p w14:paraId="7DB87A79" w14:textId="6783A39A" w:rsidR="007F3AE9" w:rsidRPr="00C83175" w:rsidRDefault="007F3AE9" w:rsidP="00550C77">
            <w:pPr>
              <w:spacing w:line="360" w:lineRule="auto"/>
              <w:jc w:val="center"/>
            </w:pPr>
            <w:r w:rsidRPr="00C83175">
              <w:t>0</w:t>
            </w:r>
            <w:r w:rsidR="00490941">
              <w:t>,</w:t>
            </w:r>
            <w:r w:rsidRPr="00C83175">
              <w:t>17</w:t>
            </w:r>
          </w:p>
        </w:tc>
        <w:tc>
          <w:tcPr>
            <w:tcW w:w="1508" w:type="dxa"/>
            <w:vAlign w:val="center"/>
          </w:tcPr>
          <w:p w14:paraId="293F6B2B" w14:textId="6C11A87D" w:rsidR="007F3AE9" w:rsidRPr="00C83175" w:rsidRDefault="007F3AE9" w:rsidP="00550C77">
            <w:pPr>
              <w:spacing w:line="360" w:lineRule="auto"/>
              <w:jc w:val="center"/>
            </w:pPr>
          </w:p>
        </w:tc>
      </w:tr>
      <w:tr w:rsidR="007E0D55" w:rsidRPr="00C83175" w14:paraId="17DB16DA" w14:textId="77777777" w:rsidTr="00806166">
        <w:trPr>
          <w:jc w:val="center"/>
        </w:trPr>
        <w:tc>
          <w:tcPr>
            <w:tcW w:w="1525" w:type="dxa"/>
            <w:vAlign w:val="center"/>
          </w:tcPr>
          <w:p w14:paraId="5801430E" w14:textId="7C79AD95" w:rsidR="007F3AE9" w:rsidRPr="00C83175" w:rsidRDefault="007F3AE9" w:rsidP="00550C77">
            <w:pPr>
              <w:spacing w:line="360" w:lineRule="auto"/>
              <w:jc w:val="center"/>
            </w:pPr>
          </w:p>
        </w:tc>
        <w:tc>
          <w:tcPr>
            <w:tcW w:w="946" w:type="dxa"/>
            <w:vAlign w:val="center"/>
          </w:tcPr>
          <w:p w14:paraId="437659F6" w14:textId="71D90D5F" w:rsidR="007F3AE9" w:rsidRPr="00C83175" w:rsidRDefault="007F3AE9" w:rsidP="00550C77">
            <w:pPr>
              <w:spacing w:line="360" w:lineRule="auto"/>
              <w:jc w:val="center"/>
            </w:pPr>
            <w:r w:rsidRPr="00C83175">
              <w:t>1</w:t>
            </w:r>
            <w:r w:rsidR="00BE3966">
              <w:t>-</w:t>
            </w:r>
            <w:r w:rsidRPr="00C83175">
              <w:t>3</w:t>
            </w:r>
          </w:p>
        </w:tc>
        <w:tc>
          <w:tcPr>
            <w:tcW w:w="1810" w:type="dxa"/>
            <w:vAlign w:val="center"/>
          </w:tcPr>
          <w:p w14:paraId="2E660A8F" w14:textId="2468BF9A" w:rsidR="007F3AE9" w:rsidRPr="00C83175" w:rsidRDefault="007F3AE9" w:rsidP="00550C77">
            <w:pPr>
              <w:spacing w:line="360" w:lineRule="auto"/>
              <w:jc w:val="center"/>
            </w:pPr>
            <w:r w:rsidRPr="00C83175">
              <w:t>13</w:t>
            </w:r>
            <w:r w:rsidR="00BE3966">
              <w:t>,</w:t>
            </w:r>
            <w:r w:rsidRPr="00C83175">
              <w:t>3</w:t>
            </w:r>
          </w:p>
        </w:tc>
        <w:tc>
          <w:tcPr>
            <w:tcW w:w="2196" w:type="dxa"/>
            <w:vAlign w:val="center"/>
          </w:tcPr>
          <w:p w14:paraId="1BAFE1C6" w14:textId="233863BD" w:rsidR="007F3AE9" w:rsidRPr="00C83175" w:rsidRDefault="007F3AE9" w:rsidP="00550C77">
            <w:pPr>
              <w:spacing w:line="360" w:lineRule="auto"/>
              <w:jc w:val="center"/>
            </w:pPr>
            <w:r w:rsidRPr="00C83175">
              <w:t>0</w:t>
            </w:r>
            <w:r w:rsidR="00BE3966">
              <w:t>,</w:t>
            </w:r>
            <w:r w:rsidRPr="00C83175">
              <w:t>27</w:t>
            </w:r>
          </w:p>
        </w:tc>
        <w:tc>
          <w:tcPr>
            <w:tcW w:w="1021" w:type="dxa"/>
            <w:vAlign w:val="center"/>
          </w:tcPr>
          <w:p w14:paraId="457529E4" w14:textId="60121970" w:rsidR="007F3AE9" w:rsidRPr="00C83175" w:rsidRDefault="007F3AE9" w:rsidP="00550C77">
            <w:pPr>
              <w:spacing w:line="360" w:lineRule="auto"/>
              <w:jc w:val="center"/>
            </w:pPr>
            <w:r w:rsidRPr="00C83175">
              <w:t>0</w:t>
            </w:r>
            <w:r w:rsidR="00490941">
              <w:t>,</w:t>
            </w:r>
            <w:r w:rsidRPr="00C83175">
              <w:t>19</w:t>
            </w:r>
          </w:p>
        </w:tc>
        <w:tc>
          <w:tcPr>
            <w:tcW w:w="1508" w:type="dxa"/>
            <w:vAlign w:val="center"/>
          </w:tcPr>
          <w:p w14:paraId="3AD4FC2D" w14:textId="630515CD" w:rsidR="007F3AE9" w:rsidRPr="00C83175" w:rsidRDefault="007F3AE9" w:rsidP="00550C77">
            <w:pPr>
              <w:spacing w:line="360" w:lineRule="auto"/>
              <w:jc w:val="center"/>
            </w:pPr>
          </w:p>
        </w:tc>
      </w:tr>
      <w:tr w:rsidR="007E0D55" w:rsidRPr="00C83175" w14:paraId="062EB909" w14:textId="77777777" w:rsidTr="00806166">
        <w:trPr>
          <w:jc w:val="center"/>
        </w:trPr>
        <w:tc>
          <w:tcPr>
            <w:tcW w:w="1525" w:type="dxa"/>
            <w:vAlign w:val="center"/>
          </w:tcPr>
          <w:p w14:paraId="4B086E21" w14:textId="5522503C" w:rsidR="007F3AE9" w:rsidRPr="00C83175" w:rsidRDefault="007F3AE9" w:rsidP="00550C77">
            <w:pPr>
              <w:spacing w:line="360" w:lineRule="auto"/>
              <w:jc w:val="center"/>
            </w:pPr>
          </w:p>
        </w:tc>
        <w:tc>
          <w:tcPr>
            <w:tcW w:w="946" w:type="dxa"/>
            <w:vAlign w:val="center"/>
          </w:tcPr>
          <w:p w14:paraId="1D75C607" w14:textId="47060591" w:rsidR="007F3AE9" w:rsidRPr="00C83175" w:rsidRDefault="007F3AE9" w:rsidP="00550C77">
            <w:pPr>
              <w:spacing w:line="360" w:lineRule="auto"/>
              <w:jc w:val="center"/>
            </w:pPr>
            <w:r w:rsidRPr="00C83175">
              <w:t>4</w:t>
            </w:r>
            <w:r w:rsidR="00BE3966">
              <w:t>-</w:t>
            </w:r>
            <w:r w:rsidRPr="00C83175">
              <w:t>6</w:t>
            </w:r>
          </w:p>
        </w:tc>
        <w:tc>
          <w:tcPr>
            <w:tcW w:w="1810" w:type="dxa"/>
            <w:vAlign w:val="center"/>
          </w:tcPr>
          <w:p w14:paraId="4A3AAC72" w14:textId="36AFF753" w:rsidR="007F3AE9" w:rsidRPr="00C83175" w:rsidRDefault="007F3AE9" w:rsidP="00550C77">
            <w:pPr>
              <w:spacing w:line="360" w:lineRule="auto"/>
              <w:jc w:val="center"/>
            </w:pPr>
            <w:r w:rsidRPr="00C83175">
              <w:t>19</w:t>
            </w:r>
            <w:r w:rsidR="00BE3966">
              <w:t>,</w:t>
            </w:r>
            <w:r w:rsidRPr="00C83175">
              <w:t>2</w:t>
            </w:r>
          </w:p>
        </w:tc>
        <w:tc>
          <w:tcPr>
            <w:tcW w:w="2196" w:type="dxa"/>
            <w:vAlign w:val="center"/>
          </w:tcPr>
          <w:p w14:paraId="47F66A34" w14:textId="5B86423B" w:rsidR="007F3AE9" w:rsidRPr="00C83175" w:rsidRDefault="007F3AE9" w:rsidP="00550C77">
            <w:pPr>
              <w:spacing w:line="360" w:lineRule="auto"/>
              <w:jc w:val="center"/>
            </w:pPr>
            <w:r w:rsidRPr="00C83175">
              <w:t>0</w:t>
            </w:r>
            <w:r w:rsidR="00490941">
              <w:t>,</w:t>
            </w:r>
            <w:r w:rsidRPr="00C83175">
              <w:t>23</w:t>
            </w:r>
          </w:p>
        </w:tc>
        <w:tc>
          <w:tcPr>
            <w:tcW w:w="1021" w:type="dxa"/>
            <w:vAlign w:val="center"/>
          </w:tcPr>
          <w:p w14:paraId="53553018" w14:textId="504D3D2A" w:rsidR="007F3AE9" w:rsidRPr="00C83175" w:rsidRDefault="007F3AE9" w:rsidP="00550C77">
            <w:pPr>
              <w:spacing w:line="360" w:lineRule="auto"/>
              <w:jc w:val="center"/>
            </w:pPr>
            <w:r w:rsidRPr="00C83175">
              <w:t>0</w:t>
            </w:r>
            <w:r w:rsidR="00490941">
              <w:t>,</w:t>
            </w:r>
            <w:r w:rsidRPr="00C83175">
              <w:t>27</w:t>
            </w:r>
          </w:p>
        </w:tc>
        <w:tc>
          <w:tcPr>
            <w:tcW w:w="1508" w:type="dxa"/>
            <w:vAlign w:val="center"/>
          </w:tcPr>
          <w:p w14:paraId="0622F572" w14:textId="206CE3D1" w:rsidR="007F3AE9" w:rsidRPr="00C83175" w:rsidRDefault="007F3AE9" w:rsidP="00550C77">
            <w:pPr>
              <w:spacing w:line="360" w:lineRule="auto"/>
              <w:jc w:val="center"/>
            </w:pPr>
          </w:p>
        </w:tc>
      </w:tr>
      <w:tr w:rsidR="007E0D55" w:rsidRPr="00C83175" w14:paraId="494D1D69" w14:textId="77777777" w:rsidTr="00806166">
        <w:trPr>
          <w:jc w:val="center"/>
        </w:trPr>
        <w:tc>
          <w:tcPr>
            <w:tcW w:w="1525" w:type="dxa"/>
            <w:vAlign w:val="center"/>
          </w:tcPr>
          <w:p w14:paraId="497D3E99" w14:textId="0C6C907C" w:rsidR="007F3AE9" w:rsidRPr="00C83175" w:rsidRDefault="007F3AE9" w:rsidP="00550C77">
            <w:pPr>
              <w:spacing w:line="360" w:lineRule="auto"/>
              <w:jc w:val="center"/>
            </w:pPr>
          </w:p>
        </w:tc>
        <w:tc>
          <w:tcPr>
            <w:tcW w:w="946" w:type="dxa"/>
            <w:vAlign w:val="center"/>
          </w:tcPr>
          <w:p w14:paraId="64D7537D" w14:textId="6183DE38" w:rsidR="007F3AE9" w:rsidRPr="00C83175" w:rsidRDefault="007F3AE9" w:rsidP="00550C77">
            <w:pPr>
              <w:spacing w:line="360" w:lineRule="auto"/>
              <w:jc w:val="center"/>
            </w:pPr>
            <w:r w:rsidRPr="00C83175">
              <w:t>7</w:t>
            </w:r>
            <w:r w:rsidR="00BE3966">
              <w:t>-</w:t>
            </w:r>
            <w:r w:rsidRPr="00C83175">
              <w:t>10</w:t>
            </w:r>
          </w:p>
        </w:tc>
        <w:tc>
          <w:tcPr>
            <w:tcW w:w="1810" w:type="dxa"/>
            <w:vAlign w:val="center"/>
          </w:tcPr>
          <w:p w14:paraId="33AACF6F" w14:textId="5583040A" w:rsidR="007F3AE9" w:rsidRPr="00C83175" w:rsidRDefault="007F3AE9" w:rsidP="00550C77">
            <w:pPr>
              <w:spacing w:line="360" w:lineRule="auto"/>
              <w:jc w:val="center"/>
            </w:pPr>
            <w:r w:rsidRPr="00C83175">
              <w:t>28</w:t>
            </w:r>
            <w:r w:rsidR="00BE3966">
              <w:t>,</w:t>
            </w:r>
            <w:r w:rsidRPr="00C83175">
              <w:t>1</w:t>
            </w:r>
          </w:p>
        </w:tc>
        <w:tc>
          <w:tcPr>
            <w:tcW w:w="2196" w:type="dxa"/>
            <w:vAlign w:val="center"/>
          </w:tcPr>
          <w:p w14:paraId="3AE493D1" w14:textId="63A1AB41" w:rsidR="007F3AE9" w:rsidRPr="00C83175" w:rsidRDefault="007F3AE9" w:rsidP="00550C77">
            <w:pPr>
              <w:spacing w:line="360" w:lineRule="auto"/>
              <w:jc w:val="center"/>
            </w:pPr>
            <w:r w:rsidRPr="00C83175">
              <w:t>0</w:t>
            </w:r>
            <w:r w:rsidR="00490941">
              <w:t>,</w:t>
            </w:r>
            <w:r w:rsidRPr="00C83175">
              <w:t>32</w:t>
            </w:r>
          </w:p>
        </w:tc>
        <w:tc>
          <w:tcPr>
            <w:tcW w:w="1021" w:type="dxa"/>
            <w:vAlign w:val="center"/>
          </w:tcPr>
          <w:p w14:paraId="6E077F22" w14:textId="61E85BF2" w:rsidR="007F3AE9" w:rsidRPr="00C83175" w:rsidRDefault="007F3AE9" w:rsidP="00550C77">
            <w:pPr>
              <w:spacing w:line="360" w:lineRule="auto"/>
              <w:jc w:val="center"/>
            </w:pPr>
            <w:r w:rsidRPr="00C83175">
              <w:t>0</w:t>
            </w:r>
            <w:r w:rsidR="00490941">
              <w:t>,</w:t>
            </w:r>
            <w:r w:rsidRPr="00C83175">
              <w:t>39</w:t>
            </w:r>
          </w:p>
        </w:tc>
        <w:tc>
          <w:tcPr>
            <w:tcW w:w="1508" w:type="dxa"/>
            <w:vAlign w:val="center"/>
          </w:tcPr>
          <w:p w14:paraId="30A51CC2" w14:textId="3BEFAA6E" w:rsidR="007F3AE9" w:rsidRPr="00C83175" w:rsidRDefault="007F3AE9" w:rsidP="00550C77">
            <w:pPr>
              <w:spacing w:line="360" w:lineRule="auto"/>
              <w:jc w:val="center"/>
            </w:pPr>
          </w:p>
        </w:tc>
      </w:tr>
      <w:tr w:rsidR="007E0D55" w:rsidRPr="00C83175" w14:paraId="396E19D2" w14:textId="77777777" w:rsidTr="00806166">
        <w:trPr>
          <w:jc w:val="center"/>
        </w:trPr>
        <w:tc>
          <w:tcPr>
            <w:tcW w:w="1525" w:type="dxa"/>
            <w:vAlign w:val="center"/>
          </w:tcPr>
          <w:p w14:paraId="2E6E244E" w14:textId="77777777" w:rsidR="007F3AE9" w:rsidRPr="00C83175" w:rsidRDefault="007F3AE9" w:rsidP="00550C77">
            <w:pPr>
              <w:spacing w:line="360" w:lineRule="auto"/>
              <w:jc w:val="center"/>
            </w:pPr>
            <w:r w:rsidRPr="00C83175">
              <w:t>Đàn ông</w:t>
            </w:r>
          </w:p>
        </w:tc>
        <w:tc>
          <w:tcPr>
            <w:tcW w:w="946" w:type="dxa"/>
            <w:vAlign w:val="center"/>
          </w:tcPr>
          <w:p w14:paraId="52739209" w14:textId="505FFF44" w:rsidR="007F3AE9" w:rsidRPr="00C83175" w:rsidRDefault="007F3AE9" w:rsidP="00550C77">
            <w:pPr>
              <w:spacing w:line="360" w:lineRule="auto"/>
              <w:jc w:val="center"/>
            </w:pPr>
            <w:r w:rsidRPr="00C83175">
              <w:t>11</w:t>
            </w:r>
            <w:r w:rsidR="00BE3966">
              <w:t>-</w:t>
            </w:r>
            <w:r w:rsidRPr="00C83175">
              <w:t>14</w:t>
            </w:r>
          </w:p>
        </w:tc>
        <w:tc>
          <w:tcPr>
            <w:tcW w:w="1810" w:type="dxa"/>
            <w:vAlign w:val="center"/>
          </w:tcPr>
          <w:p w14:paraId="36B64AF9" w14:textId="1E149F81" w:rsidR="007F3AE9" w:rsidRPr="00C83175" w:rsidRDefault="007F3AE9" w:rsidP="00550C77">
            <w:pPr>
              <w:spacing w:line="360" w:lineRule="auto"/>
              <w:jc w:val="center"/>
            </w:pPr>
            <w:r w:rsidRPr="00C83175">
              <w:t>45</w:t>
            </w:r>
            <w:r w:rsidR="00BE3966">
              <w:t>,</w:t>
            </w:r>
            <w:r w:rsidRPr="00C83175">
              <w:t>0</w:t>
            </w:r>
          </w:p>
        </w:tc>
        <w:tc>
          <w:tcPr>
            <w:tcW w:w="2196" w:type="dxa"/>
            <w:vAlign w:val="center"/>
          </w:tcPr>
          <w:p w14:paraId="0A66F4EC" w14:textId="7A83286D" w:rsidR="007F3AE9" w:rsidRPr="00C83175" w:rsidRDefault="007F3AE9" w:rsidP="00550C77">
            <w:pPr>
              <w:spacing w:line="360" w:lineRule="auto"/>
              <w:jc w:val="center"/>
            </w:pPr>
            <w:r w:rsidRPr="00C83175">
              <w:t>0</w:t>
            </w:r>
            <w:r w:rsidR="00490941">
              <w:t>,</w:t>
            </w:r>
            <w:r w:rsidRPr="00C83175">
              <w:t>55</w:t>
            </w:r>
          </w:p>
        </w:tc>
        <w:tc>
          <w:tcPr>
            <w:tcW w:w="1021" w:type="dxa"/>
            <w:vAlign w:val="center"/>
          </w:tcPr>
          <w:p w14:paraId="2ACEB9A2" w14:textId="1868FD35" w:rsidR="007F3AE9" w:rsidRPr="00C83175" w:rsidRDefault="007F3AE9" w:rsidP="00550C77">
            <w:pPr>
              <w:spacing w:line="360" w:lineRule="auto"/>
              <w:jc w:val="center"/>
            </w:pPr>
            <w:r w:rsidRPr="00C83175">
              <w:t>0</w:t>
            </w:r>
            <w:r w:rsidR="00490941">
              <w:t>,</w:t>
            </w:r>
            <w:r w:rsidRPr="00C83175">
              <w:t>62</w:t>
            </w:r>
          </w:p>
        </w:tc>
        <w:tc>
          <w:tcPr>
            <w:tcW w:w="1508" w:type="dxa"/>
            <w:vAlign w:val="center"/>
          </w:tcPr>
          <w:p w14:paraId="57B442A8" w14:textId="746A1F71" w:rsidR="007F3AE9" w:rsidRPr="00C83175" w:rsidRDefault="007F3AE9" w:rsidP="00550C77">
            <w:pPr>
              <w:spacing w:line="360" w:lineRule="auto"/>
              <w:jc w:val="center"/>
            </w:pPr>
          </w:p>
        </w:tc>
      </w:tr>
      <w:tr w:rsidR="007E0D55" w:rsidRPr="00C83175" w14:paraId="4C1F0018" w14:textId="77777777" w:rsidTr="00806166">
        <w:trPr>
          <w:jc w:val="center"/>
        </w:trPr>
        <w:tc>
          <w:tcPr>
            <w:tcW w:w="1525" w:type="dxa"/>
            <w:vAlign w:val="center"/>
          </w:tcPr>
          <w:p w14:paraId="4FE1719E" w14:textId="264517F5" w:rsidR="007F3AE9" w:rsidRPr="00C83175" w:rsidRDefault="007F3AE9" w:rsidP="00550C77">
            <w:pPr>
              <w:spacing w:line="360" w:lineRule="auto"/>
              <w:jc w:val="center"/>
            </w:pPr>
          </w:p>
        </w:tc>
        <w:tc>
          <w:tcPr>
            <w:tcW w:w="946" w:type="dxa"/>
            <w:vAlign w:val="center"/>
          </w:tcPr>
          <w:p w14:paraId="16D09C8F" w14:textId="2F25C780" w:rsidR="007F3AE9" w:rsidRPr="00C83175" w:rsidRDefault="007F3AE9" w:rsidP="00550C77">
            <w:pPr>
              <w:spacing w:line="360" w:lineRule="auto"/>
              <w:jc w:val="center"/>
            </w:pPr>
            <w:r w:rsidRPr="00C83175">
              <w:t>15</w:t>
            </w:r>
            <w:r w:rsidR="00BE3966">
              <w:t>-</w:t>
            </w:r>
            <w:r w:rsidRPr="00C83175">
              <w:t>17</w:t>
            </w:r>
          </w:p>
        </w:tc>
        <w:tc>
          <w:tcPr>
            <w:tcW w:w="1810" w:type="dxa"/>
            <w:vAlign w:val="center"/>
          </w:tcPr>
          <w:p w14:paraId="5C12CB7A" w14:textId="30CB2B68" w:rsidR="007F3AE9" w:rsidRPr="00C83175" w:rsidRDefault="007F3AE9" w:rsidP="00550C77">
            <w:pPr>
              <w:spacing w:line="360" w:lineRule="auto"/>
              <w:jc w:val="center"/>
            </w:pPr>
            <w:r w:rsidRPr="00C83175">
              <w:t>64</w:t>
            </w:r>
            <w:r w:rsidR="00BE3966">
              <w:t>,</w:t>
            </w:r>
            <w:r w:rsidRPr="00C83175">
              <w:t>4</w:t>
            </w:r>
          </w:p>
        </w:tc>
        <w:tc>
          <w:tcPr>
            <w:tcW w:w="2196" w:type="dxa"/>
            <w:vAlign w:val="center"/>
          </w:tcPr>
          <w:p w14:paraId="5814E3A1" w14:textId="2ABAACD4" w:rsidR="007F3AE9" w:rsidRPr="00C83175" w:rsidRDefault="007F3AE9" w:rsidP="00550C77">
            <w:pPr>
              <w:spacing w:line="360" w:lineRule="auto"/>
              <w:jc w:val="center"/>
            </w:pPr>
            <w:r w:rsidRPr="00C83175">
              <w:t>0</w:t>
            </w:r>
            <w:r w:rsidR="00490941">
              <w:t>,</w:t>
            </w:r>
            <w:r w:rsidRPr="00C83175">
              <w:t>6</w:t>
            </w:r>
          </w:p>
        </w:tc>
        <w:tc>
          <w:tcPr>
            <w:tcW w:w="1021" w:type="dxa"/>
            <w:vAlign w:val="center"/>
          </w:tcPr>
          <w:p w14:paraId="346D8F4D" w14:textId="76C4E200" w:rsidR="007F3AE9" w:rsidRPr="00C83175" w:rsidRDefault="00490941" w:rsidP="00550C77">
            <w:pPr>
              <w:spacing w:line="360" w:lineRule="auto"/>
              <w:jc w:val="center"/>
            </w:pPr>
            <w:r>
              <w:t>0,</w:t>
            </w:r>
            <w:r w:rsidR="007F3AE9" w:rsidRPr="00C83175">
              <w:t>9</w:t>
            </w:r>
          </w:p>
        </w:tc>
        <w:tc>
          <w:tcPr>
            <w:tcW w:w="1508" w:type="dxa"/>
            <w:vAlign w:val="center"/>
          </w:tcPr>
          <w:p w14:paraId="6A1F4174" w14:textId="43B4C6AE" w:rsidR="007F3AE9" w:rsidRPr="00C83175" w:rsidRDefault="007F3AE9" w:rsidP="00550C77">
            <w:pPr>
              <w:spacing w:line="360" w:lineRule="auto"/>
              <w:jc w:val="center"/>
            </w:pPr>
          </w:p>
        </w:tc>
      </w:tr>
      <w:tr w:rsidR="007E0D55" w:rsidRPr="00C83175" w14:paraId="5BE408DB" w14:textId="77777777" w:rsidTr="00806166">
        <w:trPr>
          <w:jc w:val="center"/>
        </w:trPr>
        <w:tc>
          <w:tcPr>
            <w:tcW w:w="1525" w:type="dxa"/>
            <w:vAlign w:val="center"/>
          </w:tcPr>
          <w:p w14:paraId="5C536359" w14:textId="0936CF4A" w:rsidR="007F3AE9" w:rsidRPr="00C83175" w:rsidRDefault="007F3AE9" w:rsidP="00550C77">
            <w:pPr>
              <w:spacing w:line="360" w:lineRule="auto"/>
              <w:jc w:val="center"/>
            </w:pPr>
          </w:p>
        </w:tc>
        <w:tc>
          <w:tcPr>
            <w:tcW w:w="946" w:type="dxa"/>
            <w:vAlign w:val="center"/>
          </w:tcPr>
          <w:p w14:paraId="061723E1" w14:textId="77777777" w:rsidR="007F3AE9" w:rsidRPr="00C83175" w:rsidRDefault="007F3AE9" w:rsidP="00550C77">
            <w:pPr>
              <w:spacing w:line="360" w:lineRule="auto"/>
              <w:jc w:val="center"/>
            </w:pPr>
            <w:r w:rsidRPr="00C83175">
              <w:t>18+</w:t>
            </w:r>
          </w:p>
        </w:tc>
        <w:tc>
          <w:tcPr>
            <w:tcW w:w="1810" w:type="dxa"/>
            <w:vAlign w:val="center"/>
          </w:tcPr>
          <w:p w14:paraId="40C81A59" w14:textId="77777777" w:rsidR="007F3AE9" w:rsidRPr="00C83175" w:rsidRDefault="007F3AE9" w:rsidP="00550C77">
            <w:pPr>
              <w:spacing w:line="360" w:lineRule="auto"/>
              <w:jc w:val="center"/>
            </w:pPr>
            <w:r w:rsidRPr="00C83175">
              <w:t>75</w:t>
            </w:r>
          </w:p>
        </w:tc>
        <w:tc>
          <w:tcPr>
            <w:tcW w:w="2196" w:type="dxa"/>
            <w:vAlign w:val="center"/>
          </w:tcPr>
          <w:p w14:paraId="57A7973B" w14:textId="16BB07B4" w:rsidR="007F3AE9" w:rsidRPr="00C83175" w:rsidRDefault="007F3AE9" w:rsidP="00550C77">
            <w:pPr>
              <w:spacing w:line="360" w:lineRule="auto"/>
              <w:jc w:val="center"/>
            </w:pPr>
          </w:p>
        </w:tc>
        <w:tc>
          <w:tcPr>
            <w:tcW w:w="1021" w:type="dxa"/>
            <w:vAlign w:val="center"/>
          </w:tcPr>
          <w:p w14:paraId="53619689" w14:textId="1617B065" w:rsidR="007F3AE9" w:rsidRPr="00C83175" w:rsidRDefault="007F3AE9" w:rsidP="00550C77">
            <w:pPr>
              <w:spacing w:line="360" w:lineRule="auto"/>
              <w:jc w:val="center"/>
            </w:pPr>
            <w:r w:rsidRPr="00C83175">
              <w:t>1</w:t>
            </w:r>
            <w:r w:rsidR="00490941">
              <w:t>,</w:t>
            </w:r>
            <w:r w:rsidRPr="00C83175">
              <w:t>05</w:t>
            </w:r>
          </w:p>
        </w:tc>
        <w:tc>
          <w:tcPr>
            <w:tcW w:w="1508" w:type="dxa"/>
            <w:vAlign w:val="center"/>
          </w:tcPr>
          <w:p w14:paraId="61D8F962" w14:textId="20233240" w:rsidR="007F3AE9" w:rsidRPr="00C83175" w:rsidRDefault="007F3AE9" w:rsidP="00550C77">
            <w:pPr>
              <w:spacing w:line="360" w:lineRule="auto"/>
              <w:jc w:val="center"/>
            </w:pPr>
          </w:p>
        </w:tc>
      </w:tr>
      <w:tr w:rsidR="007E0D55" w:rsidRPr="00C83175" w14:paraId="522BCFFC" w14:textId="77777777" w:rsidTr="00806166">
        <w:trPr>
          <w:jc w:val="center"/>
        </w:trPr>
        <w:tc>
          <w:tcPr>
            <w:tcW w:w="1525" w:type="dxa"/>
            <w:vAlign w:val="center"/>
          </w:tcPr>
          <w:p w14:paraId="563494BF" w14:textId="77777777" w:rsidR="007F3AE9" w:rsidRPr="00C83175" w:rsidRDefault="007F3AE9" w:rsidP="00550C77">
            <w:pPr>
              <w:spacing w:line="360" w:lineRule="auto"/>
              <w:jc w:val="center"/>
            </w:pPr>
            <w:r w:rsidRPr="00C83175">
              <w:t>Phụ nữ</w:t>
            </w:r>
          </w:p>
        </w:tc>
        <w:tc>
          <w:tcPr>
            <w:tcW w:w="946" w:type="dxa"/>
            <w:vAlign w:val="center"/>
          </w:tcPr>
          <w:p w14:paraId="3A3B3F66" w14:textId="0B559ECF" w:rsidR="007F3AE9" w:rsidRPr="00C83175" w:rsidRDefault="007F3AE9" w:rsidP="00550C77">
            <w:pPr>
              <w:spacing w:line="360" w:lineRule="auto"/>
              <w:jc w:val="center"/>
            </w:pPr>
            <w:r w:rsidRPr="00C83175">
              <w:t>11</w:t>
            </w:r>
            <w:r w:rsidR="00BE3966">
              <w:t>-</w:t>
            </w:r>
            <w:r w:rsidRPr="00C83175">
              <w:t>14</w:t>
            </w:r>
          </w:p>
        </w:tc>
        <w:tc>
          <w:tcPr>
            <w:tcW w:w="1810" w:type="dxa"/>
            <w:vAlign w:val="center"/>
          </w:tcPr>
          <w:p w14:paraId="0DFC07FF" w14:textId="0E1D339F" w:rsidR="007F3AE9" w:rsidRPr="00C83175" w:rsidRDefault="007F3AE9" w:rsidP="00550C77">
            <w:pPr>
              <w:spacing w:line="360" w:lineRule="auto"/>
              <w:jc w:val="center"/>
            </w:pPr>
            <w:r w:rsidRPr="00C83175">
              <w:t>46</w:t>
            </w:r>
            <w:r w:rsidR="00BE3966">
              <w:t>,</w:t>
            </w:r>
            <w:r w:rsidRPr="00C83175">
              <w:t>1</w:t>
            </w:r>
          </w:p>
        </w:tc>
        <w:tc>
          <w:tcPr>
            <w:tcW w:w="2196" w:type="dxa"/>
            <w:vAlign w:val="center"/>
          </w:tcPr>
          <w:p w14:paraId="18CB703F" w14:textId="482B1A59" w:rsidR="007F3AE9" w:rsidRPr="00C83175" w:rsidRDefault="007F3AE9" w:rsidP="00550C77">
            <w:pPr>
              <w:spacing w:line="360" w:lineRule="auto"/>
              <w:jc w:val="center"/>
            </w:pPr>
            <w:r w:rsidRPr="00C83175">
              <w:t>0</w:t>
            </w:r>
            <w:r w:rsidR="00490941">
              <w:t>,</w:t>
            </w:r>
            <w:r w:rsidRPr="00C83175">
              <w:t>55</w:t>
            </w:r>
          </w:p>
        </w:tc>
        <w:tc>
          <w:tcPr>
            <w:tcW w:w="1021" w:type="dxa"/>
            <w:vAlign w:val="center"/>
          </w:tcPr>
          <w:p w14:paraId="4F9DD39D" w14:textId="3FCCFFA2" w:rsidR="007F3AE9" w:rsidRPr="00C83175" w:rsidRDefault="007F3AE9" w:rsidP="00550C77">
            <w:pPr>
              <w:spacing w:line="360" w:lineRule="auto"/>
              <w:jc w:val="center"/>
            </w:pPr>
            <w:r w:rsidRPr="00C83175">
              <w:t>0</w:t>
            </w:r>
            <w:r w:rsidR="00490941">
              <w:t>,</w:t>
            </w:r>
            <w:r w:rsidRPr="00C83175">
              <w:t>65</w:t>
            </w:r>
          </w:p>
        </w:tc>
        <w:tc>
          <w:tcPr>
            <w:tcW w:w="1508" w:type="dxa"/>
            <w:vAlign w:val="center"/>
          </w:tcPr>
          <w:p w14:paraId="74CC06BF" w14:textId="54575AE3" w:rsidR="007F3AE9" w:rsidRPr="00C83175" w:rsidRDefault="007F3AE9" w:rsidP="00550C77">
            <w:pPr>
              <w:spacing w:line="360" w:lineRule="auto"/>
              <w:jc w:val="center"/>
            </w:pPr>
            <w:r w:rsidRPr="00C83175">
              <w:t>0</w:t>
            </w:r>
            <w:r w:rsidR="00490941">
              <w:t>,</w:t>
            </w:r>
            <w:r w:rsidRPr="00C83175">
              <w:t>48</w:t>
            </w:r>
          </w:p>
        </w:tc>
      </w:tr>
      <w:tr w:rsidR="007E0D55" w:rsidRPr="00C83175" w14:paraId="00C5B03A" w14:textId="77777777" w:rsidTr="00806166">
        <w:trPr>
          <w:jc w:val="center"/>
        </w:trPr>
        <w:tc>
          <w:tcPr>
            <w:tcW w:w="1525" w:type="dxa"/>
            <w:vAlign w:val="center"/>
          </w:tcPr>
          <w:p w14:paraId="75D6E776" w14:textId="014B7B06" w:rsidR="007F3AE9" w:rsidRPr="00C83175" w:rsidRDefault="007F3AE9" w:rsidP="00550C77">
            <w:pPr>
              <w:spacing w:line="360" w:lineRule="auto"/>
              <w:jc w:val="center"/>
            </w:pPr>
          </w:p>
        </w:tc>
        <w:tc>
          <w:tcPr>
            <w:tcW w:w="946" w:type="dxa"/>
            <w:vAlign w:val="center"/>
          </w:tcPr>
          <w:p w14:paraId="507A8FCE" w14:textId="386EA2EB" w:rsidR="007F3AE9" w:rsidRPr="00C83175" w:rsidRDefault="007F3AE9" w:rsidP="00550C77">
            <w:pPr>
              <w:spacing w:line="360" w:lineRule="auto"/>
              <w:jc w:val="center"/>
            </w:pPr>
            <w:r w:rsidRPr="00C83175">
              <w:t>15</w:t>
            </w:r>
            <w:r w:rsidR="00BE3966">
              <w:t>-</w:t>
            </w:r>
            <w:r w:rsidRPr="00C83175">
              <w:t>17</w:t>
            </w:r>
          </w:p>
        </w:tc>
        <w:tc>
          <w:tcPr>
            <w:tcW w:w="1810" w:type="dxa"/>
            <w:vAlign w:val="center"/>
          </w:tcPr>
          <w:p w14:paraId="08EBA815" w14:textId="146C06A9" w:rsidR="007F3AE9" w:rsidRPr="00C83175" w:rsidRDefault="007F3AE9" w:rsidP="00550C77">
            <w:pPr>
              <w:spacing w:line="360" w:lineRule="auto"/>
              <w:jc w:val="center"/>
            </w:pPr>
            <w:r w:rsidRPr="00C83175">
              <w:t>56</w:t>
            </w:r>
            <w:r w:rsidR="00BE3966">
              <w:t>,</w:t>
            </w:r>
            <w:r w:rsidRPr="00C83175">
              <w:t>4</w:t>
            </w:r>
          </w:p>
        </w:tc>
        <w:tc>
          <w:tcPr>
            <w:tcW w:w="2196" w:type="dxa"/>
            <w:vAlign w:val="center"/>
          </w:tcPr>
          <w:p w14:paraId="539BE3BA" w14:textId="37B4EFAF" w:rsidR="007F3AE9" w:rsidRPr="00C83175" w:rsidRDefault="007F3AE9" w:rsidP="00550C77">
            <w:pPr>
              <w:spacing w:line="360" w:lineRule="auto"/>
              <w:jc w:val="center"/>
            </w:pPr>
            <w:r w:rsidRPr="00C83175">
              <w:t>0</w:t>
            </w:r>
            <w:r w:rsidR="00490941">
              <w:t>,</w:t>
            </w:r>
            <w:r w:rsidRPr="00C83175">
              <w:t>35</w:t>
            </w:r>
          </w:p>
        </w:tc>
        <w:tc>
          <w:tcPr>
            <w:tcW w:w="1021" w:type="dxa"/>
            <w:vAlign w:val="center"/>
          </w:tcPr>
          <w:p w14:paraId="1E7C35F5" w14:textId="2A1A004E" w:rsidR="007F3AE9" w:rsidRPr="00C83175" w:rsidRDefault="007F3AE9" w:rsidP="00550C77">
            <w:pPr>
              <w:spacing w:line="360" w:lineRule="auto"/>
              <w:jc w:val="center"/>
            </w:pPr>
            <w:r w:rsidRPr="00C83175">
              <w:t>0</w:t>
            </w:r>
            <w:r w:rsidR="00490941">
              <w:t>,</w:t>
            </w:r>
            <w:r w:rsidRPr="00C83175">
              <w:t>79</w:t>
            </w:r>
          </w:p>
        </w:tc>
        <w:tc>
          <w:tcPr>
            <w:tcW w:w="1508" w:type="dxa"/>
            <w:vAlign w:val="center"/>
          </w:tcPr>
          <w:p w14:paraId="1E2EB440" w14:textId="4BB91668" w:rsidR="007F3AE9" w:rsidRPr="00C83175" w:rsidRDefault="007F3AE9" w:rsidP="00550C77">
            <w:pPr>
              <w:spacing w:line="360" w:lineRule="auto"/>
              <w:jc w:val="center"/>
            </w:pPr>
            <w:r w:rsidRPr="00C83175">
              <w:t>0</w:t>
            </w:r>
            <w:r w:rsidR="00490941">
              <w:t>,</w:t>
            </w:r>
            <w:r w:rsidRPr="00C83175">
              <w:t>48</w:t>
            </w:r>
          </w:p>
        </w:tc>
      </w:tr>
      <w:tr w:rsidR="007E0D55" w:rsidRPr="00C83175" w14:paraId="68B972C8" w14:textId="77777777" w:rsidTr="00806166">
        <w:trPr>
          <w:jc w:val="center"/>
        </w:trPr>
        <w:tc>
          <w:tcPr>
            <w:tcW w:w="1525" w:type="dxa"/>
            <w:vAlign w:val="center"/>
          </w:tcPr>
          <w:p w14:paraId="3B0664A8" w14:textId="47BB4A61" w:rsidR="007F3AE9" w:rsidRPr="00C83175" w:rsidRDefault="007F3AE9" w:rsidP="00550C77">
            <w:pPr>
              <w:spacing w:line="360" w:lineRule="auto"/>
              <w:jc w:val="center"/>
            </w:pPr>
          </w:p>
        </w:tc>
        <w:tc>
          <w:tcPr>
            <w:tcW w:w="946" w:type="dxa"/>
            <w:vAlign w:val="center"/>
          </w:tcPr>
          <w:p w14:paraId="7F5054B9" w14:textId="77777777" w:rsidR="007F3AE9" w:rsidRPr="00C83175" w:rsidRDefault="007F3AE9" w:rsidP="00550C77">
            <w:pPr>
              <w:spacing w:line="360" w:lineRule="auto"/>
              <w:jc w:val="center"/>
            </w:pPr>
            <w:r w:rsidRPr="00C83175">
              <w:t>18+</w:t>
            </w:r>
          </w:p>
        </w:tc>
        <w:tc>
          <w:tcPr>
            <w:tcW w:w="1810" w:type="dxa"/>
            <w:vAlign w:val="center"/>
          </w:tcPr>
          <w:p w14:paraId="47CF44C1" w14:textId="2E72563B" w:rsidR="007F3AE9" w:rsidRPr="00C83175" w:rsidRDefault="007F3AE9" w:rsidP="00550C77">
            <w:pPr>
              <w:spacing w:line="360" w:lineRule="auto"/>
              <w:jc w:val="center"/>
            </w:pPr>
            <w:r w:rsidRPr="00C83175">
              <w:t>62</w:t>
            </w:r>
            <w:r w:rsidR="00490941">
              <w:t>,</w:t>
            </w:r>
            <w:r w:rsidRPr="00C83175">
              <w:t>0</w:t>
            </w:r>
          </w:p>
        </w:tc>
        <w:tc>
          <w:tcPr>
            <w:tcW w:w="2196" w:type="dxa"/>
            <w:vAlign w:val="center"/>
          </w:tcPr>
          <w:p w14:paraId="758D6A37" w14:textId="772143BA" w:rsidR="007F3AE9" w:rsidRPr="00C83175" w:rsidRDefault="007F3AE9" w:rsidP="00550C77">
            <w:pPr>
              <w:spacing w:line="360" w:lineRule="auto"/>
              <w:jc w:val="center"/>
            </w:pPr>
          </w:p>
        </w:tc>
        <w:tc>
          <w:tcPr>
            <w:tcW w:w="1021" w:type="dxa"/>
            <w:vAlign w:val="center"/>
          </w:tcPr>
          <w:p w14:paraId="4D30B278" w14:textId="1CE9F29A" w:rsidR="007F3AE9" w:rsidRPr="00C83175" w:rsidRDefault="007F3AE9" w:rsidP="00550C77">
            <w:pPr>
              <w:spacing w:line="360" w:lineRule="auto"/>
              <w:jc w:val="center"/>
            </w:pPr>
            <w:r w:rsidRPr="00C83175">
              <w:t>0</w:t>
            </w:r>
            <w:r w:rsidR="00490941">
              <w:t>,</w:t>
            </w:r>
            <w:r w:rsidRPr="00C83175">
              <w:t>87</w:t>
            </w:r>
          </w:p>
        </w:tc>
        <w:tc>
          <w:tcPr>
            <w:tcW w:w="1508" w:type="dxa"/>
            <w:vAlign w:val="center"/>
          </w:tcPr>
          <w:p w14:paraId="603B9469" w14:textId="6333B491" w:rsidR="007F3AE9" w:rsidRPr="00C83175" w:rsidRDefault="007F3AE9" w:rsidP="00550C77">
            <w:pPr>
              <w:spacing w:line="360" w:lineRule="auto"/>
              <w:jc w:val="center"/>
            </w:pPr>
            <w:r w:rsidRPr="00C83175">
              <w:t>0</w:t>
            </w:r>
            <w:r w:rsidR="00490941">
              <w:t>,</w:t>
            </w:r>
            <w:r w:rsidRPr="00C83175">
              <w:t>48</w:t>
            </w:r>
          </w:p>
        </w:tc>
      </w:tr>
      <w:tr w:rsidR="007E0D55" w:rsidRPr="00C83175" w14:paraId="67BABC67" w14:textId="77777777" w:rsidTr="00806166">
        <w:trPr>
          <w:jc w:val="center"/>
        </w:trPr>
        <w:tc>
          <w:tcPr>
            <w:tcW w:w="1525" w:type="dxa"/>
            <w:vAlign w:val="center"/>
          </w:tcPr>
          <w:p w14:paraId="2D755F6A" w14:textId="77777777" w:rsidR="007F3AE9" w:rsidRPr="00C83175" w:rsidRDefault="007F3AE9" w:rsidP="00550C77">
            <w:pPr>
              <w:spacing w:line="360" w:lineRule="auto"/>
              <w:jc w:val="center"/>
            </w:pPr>
            <w:r w:rsidRPr="00C83175">
              <w:t>Phụ nữ mãn kinh</w:t>
            </w:r>
          </w:p>
        </w:tc>
        <w:tc>
          <w:tcPr>
            <w:tcW w:w="946" w:type="dxa"/>
            <w:vAlign w:val="center"/>
          </w:tcPr>
          <w:p w14:paraId="0ADA298C" w14:textId="52302FBB" w:rsidR="007F3AE9" w:rsidRPr="00C83175" w:rsidRDefault="007F3AE9" w:rsidP="00550C77">
            <w:pPr>
              <w:spacing w:line="360" w:lineRule="auto"/>
              <w:jc w:val="center"/>
            </w:pPr>
          </w:p>
        </w:tc>
        <w:tc>
          <w:tcPr>
            <w:tcW w:w="1810" w:type="dxa"/>
            <w:vAlign w:val="center"/>
          </w:tcPr>
          <w:p w14:paraId="6E7890A3" w14:textId="3417F266" w:rsidR="007F3AE9" w:rsidRPr="00C83175" w:rsidRDefault="007F3AE9" w:rsidP="00550C77">
            <w:pPr>
              <w:spacing w:line="360" w:lineRule="auto"/>
              <w:jc w:val="center"/>
            </w:pPr>
            <w:r w:rsidRPr="00C83175">
              <w:t>62</w:t>
            </w:r>
            <w:r w:rsidR="00490941">
              <w:t>,</w:t>
            </w:r>
            <w:r w:rsidRPr="00C83175">
              <w:t>0</w:t>
            </w:r>
          </w:p>
        </w:tc>
        <w:tc>
          <w:tcPr>
            <w:tcW w:w="2196" w:type="dxa"/>
            <w:vAlign w:val="center"/>
          </w:tcPr>
          <w:p w14:paraId="2251A092" w14:textId="1DA3E7D6" w:rsidR="007F3AE9" w:rsidRPr="00C83175" w:rsidRDefault="007F3AE9" w:rsidP="00550C77">
            <w:pPr>
              <w:spacing w:line="360" w:lineRule="auto"/>
              <w:jc w:val="center"/>
            </w:pPr>
          </w:p>
        </w:tc>
        <w:tc>
          <w:tcPr>
            <w:tcW w:w="1021" w:type="dxa"/>
            <w:vAlign w:val="center"/>
          </w:tcPr>
          <w:p w14:paraId="3089D57C" w14:textId="402D4BD6" w:rsidR="007F3AE9" w:rsidRPr="00C83175" w:rsidRDefault="007F3AE9" w:rsidP="00550C77">
            <w:pPr>
              <w:spacing w:line="360" w:lineRule="auto"/>
              <w:jc w:val="center"/>
            </w:pPr>
            <w:r w:rsidRPr="00C83175">
              <w:t>0</w:t>
            </w:r>
            <w:r w:rsidR="00490941">
              <w:t>,</w:t>
            </w:r>
            <w:r w:rsidRPr="00C83175">
              <w:t>87</w:t>
            </w:r>
          </w:p>
        </w:tc>
        <w:tc>
          <w:tcPr>
            <w:tcW w:w="1508" w:type="dxa"/>
            <w:vAlign w:val="center"/>
          </w:tcPr>
          <w:p w14:paraId="32CFC4B9" w14:textId="3401BA7C" w:rsidR="007F3AE9" w:rsidRPr="00C83175" w:rsidRDefault="007F3AE9" w:rsidP="00550C77">
            <w:pPr>
              <w:spacing w:line="360" w:lineRule="auto"/>
              <w:jc w:val="center"/>
            </w:pPr>
          </w:p>
        </w:tc>
      </w:tr>
      <w:tr w:rsidR="007E0D55" w:rsidRPr="00C83175" w14:paraId="4381788F" w14:textId="77777777" w:rsidTr="00806166">
        <w:trPr>
          <w:jc w:val="center"/>
        </w:trPr>
        <w:tc>
          <w:tcPr>
            <w:tcW w:w="1525" w:type="dxa"/>
            <w:vAlign w:val="center"/>
          </w:tcPr>
          <w:p w14:paraId="01DABB66" w14:textId="77777777" w:rsidR="007F3AE9" w:rsidRPr="00C83175" w:rsidRDefault="007F3AE9" w:rsidP="00550C77">
            <w:pPr>
              <w:spacing w:line="360" w:lineRule="auto"/>
              <w:jc w:val="center"/>
            </w:pPr>
            <w:r w:rsidRPr="00C83175">
              <w:t>Phụ nữ cho con bú</w:t>
            </w:r>
          </w:p>
        </w:tc>
        <w:tc>
          <w:tcPr>
            <w:tcW w:w="946" w:type="dxa"/>
            <w:vAlign w:val="center"/>
          </w:tcPr>
          <w:p w14:paraId="3F53F4D2" w14:textId="415BF44C" w:rsidR="007F3AE9" w:rsidRPr="00C83175" w:rsidRDefault="007F3AE9" w:rsidP="00550C77">
            <w:pPr>
              <w:spacing w:line="360" w:lineRule="auto"/>
              <w:jc w:val="center"/>
            </w:pPr>
          </w:p>
        </w:tc>
        <w:tc>
          <w:tcPr>
            <w:tcW w:w="1810" w:type="dxa"/>
            <w:vAlign w:val="center"/>
          </w:tcPr>
          <w:p w14:paraId="12E4020C" w14:textId="412D1E6B" w:rsidR="007F3AE9" w:rsidRPr="00C83175" w:rsidRDefault="007F3AE9" w:rsidP="00550C77">
            <w:pPr>
              <w:spacing w:line="360" w:lineRule="auto"/>
              <w:jc w:val="center"/>
            </w:pPr>
            <w:r w:rsidRPr="00C83175">
              <w:t>62</w:t>
            </w:r>
            <w:r w:rsidR="00490941">
              <w:t>,</w:t>
            </w:r>
            <w:r w:rsidRPr="00C83175">
              <w:t>0</w:t>
            </w:r>
          </w:p>
        </w:tc>
        <w:tc>
          <w:tcPr>
            <w:tcW w:w="2196" w:type="dxa"/>
            <w:vAlign w:val="center"/>
          </w:tcPr>
          <w:p w14:paraId="502F441A" w14:textId="7FB7EBDC" w:rsidR="007F3AE9" w:rsidRPr="00C83175" w:rsidRDefault="007F3AE9" w:rsidP="00550C77">
            <w:pPr>
              <w:spacing w:line="360" w:lineRule="auto"/>
              <w:jc w:val="center"/>
            </w:pPr>
          </w:p>
        </w:tc>
        <w:tc>
          <w:tcPr>
            <w:tcW w:w="1021" w:type="dxa"/>
            <w:vAlign w:val="center"/>
          </w:tcPr>
          <w:p w14:paraId="405466B2" w14:textId="6FD215F4" w:rsidR="007F3AE9" w:rsidRPr="00C83175" w:rsidRDefault="007F3AE9" w:rsidP="00550C77">
            <w:pPr>
              <w:spacing w:line="360" w:lineRule="auto"/>
              <w:jc w:val="center"/>
            </w:pPr>
            <w:r w:rsidRPr="00C83175">
              <w:t>1</w:t>
            </w:r>
            <w:r w:rsidR="00490941">
              <w:t>,</w:t>
            </w:r>
            <w:r w:rsidRPr="00C83175">
              <w:t>15</w:t>
            </w:r>
          </w:p>
        </w:tc>
        <w:tc>
          <w:tcPr>
            <w:tcW w:w="1508" w:type="dxa"/>
            <w:vAlign w:val="center"/>
          </w:tcPr>
          <w:p w14:paraId="00F49EEC" w14:textId="77777777" w:rsidR="007F3AE9" w:rsidRPr="00C83175" w:rsidRDefault="007F3AE9" w:rsidP="00550C77">
            <w:pPr>
              <w:spacing w:line="360" w:lineRule="auto"/>
              <w:jc w:val="center"/>
            </w:pPr>
          </w:p>
        </w:tc>
      </w:tr>
    </w:tbl>
    <w:p w14:paraId="4FC087F9" w14:textId="16B3CC06" w:rsidR="00E558F6" w:rsidRPr="00E558F6" w:rsidRDefault="00E558F6" w:rsidP="007F3AE9">
      <w:pPr>
        <w:pStyle w:val="Heading2"/>
        <w:spacing w:before="240" w:line="360" w:lineRule="auto"/>
      </w:pPr>
      <w:bookmarkStart w:id="23" w:name="_Toc76723403"/>
      <w:bookmarkStart w:id="24" w:name="_Toc76731989"/>
      <w:r w:rsidRPr="00E558F6">
        <w:t>Sinh lý bệnh</w:t>
      </w:r>
      <w:bookmarkEnd w:id="23"/>
      <w:bookmarkEnd w:id="24"/>
    </w:p>
    <w:p w14:paraId="282D4E2D" w14:textId="09039CF7" w:rsidR="00E558F6" w:rsidRPr="00E558F6" w:rsidRDefault="00E558F6" w:rsidP="002962F5">
      <w:pPr>
        <w:spacing w:before="240" w:after="0" w:line="360" w:lineRule="auto"/>
        <w:ind w:firstLine="360"/>
        <w:jc w:val="both"/>
        <w:rPr>
          <w:szCs w:val="26"/>
        </w:rPr>
      </w:pPr>
      <w:r w:rsidRPr="00E558F6">
        <w:rPr>
          <w:szCs w:val="26"/>
        </w:rPr>
        <w:t>Khi sắt giảm trong cơ thể, sẽ xuất hiện phản ứng nhằm tăng sự hấp thu sắt và điều hòa sử dụng sắt, và phản ứng lại các chất ức chế sự hấp thu sắt kẽ trong hồng cầu tăng.</w:t>
      </w:r>
    </w:p>
    <w:p w14:paraId="6D1CCB58" w14:textId="6C88CDEF" w:rsidR="00E558F6" w:rsidRPr="00E558F6" w:rsidRDefault="00E558F6" w:rsidP="002962F5">
      <w:pPr>
        <w:spacing w:before="240" w:after="0" w:line="360" w:lineRule="auto"/>
        <w:ind w:firstLine="360"/>
        <w:jc w:val="both"/>
        <w:rPr>
          <w:szCs w:val="26"/>
        </w:rPr>
      </w:pPr>
      <w:r w:rsidRPr="00E558F6">
        <w:rPr>
          <w:szCs w:val="26"/>
        </w:rPr>
        <w:t xml:space="preserve">Sự tăng hấp thu sắt: Sự xuất hiện yếu tố ngạt mô (hypoxia-inducible factor 2 </w:t>
      </w:r>
      <w:r w:rsidR="00603CAA">
        <w:rPr>
          <w:szCs w:val="26"/>
        </w:rPr>
        <w:t>α</w:t>
      </w:r>
      <w:r w:rsidRPr="00E558F6">
        <w:rPr>
          <w:szCs w:val="26"/>
        </w:rPr>
        <w:t>: HIF2</w:t>
      </w:r>
      <w:r w:rsidR="00603CAA">
        <w:rPr>
          <w:szCs w:val="26"/>
        </w:rPr>
        <w:t>α</w:t>
      </w:r>
      <w:r w:rsidRPr="00E558F6">
        <w:rPr>
          <w:szCs w:val="26"/>
        </w:rPr>
        <w:t>) tăng điều hòa gen bộc lộ DMT1 và tăng hấp thu sắt vào niêm mạc ruột. Ngoài ra có hepcidin giảm (là một hormone khi gắn với ferroportin sẽ chặn sự vận chuyển sắt ra khỏi tế bào) sẽ làm tăng sự hấp thu sắt và phóng thích sắt khỏi tế bào ruột và đại thực bào.</w:t>
      </w:r>
    </w:p>
    <w:p w14:paraId="04B1D540" w14:textId="44430F99" w:rsidR="00E558F6" w:rsidRPr="00E558F6" w:rsidRDefault="00E558F6" w:rsidP="002962F5">
      <w:pPr>
        <w:spacing w:before="240" w:after="0" w:line="360" w:lineRule="auto"/>
        <w:ind w:firstLine="360"/>
        <w:jc w:val="both"/>
        <w:rPr>
          <w:szCs w:val="26"/>
        </w:rPr>
      </w:pPr>
      <w:r w:rsidRPr="00E558F6">
        <w:rPr>
          <w:szCs w:val="26"/>
        </w:rPr>
        <w:t>Sự điều hòa tế bào: Khi thiếu sắt, protein điều hòa sắt (iron regulatory protein: IRP) gắn với yếu tố điều hòa sắt của các ferritin ở 5’UTR-IRE (untranslated- regions gene of iron regulatory element: IRE) để ức chế thành lập các ferritin. IRP gắn với IRE của TfR để tăng sản xuất TfR.</w:t>
      </w:r>
    </w:p>
    <w:p w14:paraId="354EA97B" w14:textId="139F248E" w:rsidR="00E558F6" w:rsidRPr="00E558F6" w:rsidRDefault="00E558F6" w:rsidP="002962F5">
      <w:pPr>
        <w:spacing w:before="240" w:after="0" w:line="360" w:lineRule="auto"/>
        <w:ind w:firstLine="360"/>
        <w:jc w:val="both"/>
        <w:rPr>
          <w:szCs w:val="26"/>
        </w:rPr>
      </w:pPr>
      <w:r w:rsidRPr="00E558F6">
        <w:rPr>
          <w:szCs w:val="26"/>
        </w:rPr>
        <w:t>Sự tạo hồng cầu khi sắt bị hạn chế: Sự thiếu oxy mô làm tăng tiết HIF2ɑ, là chất kích hoạt tăng sản xuất erythropoietin (EPO), giảm hepcidin, tăng TFR hòa tan. Do số hồng cầu non tăng và lượng heme bị giảm, tỉ lệ heme/globin cho ra hồng cầu nhỏ, nhược sắc.</w:t>
      </w:r>
    </w:p>
    <w:p w14:paraId="25C89420" w14:textId="14F9B46A" w:rsidR="00E558F6" w:rsidRPr="00E558F6" w:rsidRDefault="00E558F6" w:rsidP="002962F5">
      <w:pPr>
        <w:spacing w:before="240" w:after="0" w:line="360" w:lineRule="auto"/>
        <w:ind w:firstLine="360"/>
        <w:jc w:val="both"/>
        <w:rPr>
          <w:szCs w:val="26"/>
        </w:rPr>
      </w:pPr>
      <w:r w:rsidRPr="00E558F6">
        <w:rPr>
          <w:szCs w:val="26"/>
        </w:rPr>
        <w:t>Sự thay đổi huyết học diễn ti</w:t>
      </w:r>
      <w:r w:rsidR="00134A09">
        <w:rPr>
          <w:szCs w:val="26"/>
        </w:rPr>
        <w:t>ế</w:t>
      </w:r>
      <w:r w:rsidRPr="00E558F6">
        <w:rPr>
          <w:szCs w:val="26"/>
        </w:rPr>
        <w:t>n qua các giai đoạn</w:t>
      </w:r>
    </w:p>
    <w:p w14:paraId="1AE74B32" w14:textId="116A5D9B" w:rsidR="00E558F6" w:rsidRPr="00FB2FE2" w:rsidRDefault="00E558F6" w:rsidP="00FB2FE2">
      <w:pPr>
        <w:pStyle w:val="ListParagraph"/>
        <w:numPr>
          <w:ilvl w:val="0"/>
          <w:numId w:val="31"/>
        </w:numPr>
        <w:spacing w:before="240" w:after="0" w:line="360" w:lineRule="auto"/>
        <w:jc w:val="both"/>
        <w:rPr>
          <w:szCs w:val="26"/>
        </w:rPr>
      </w:pPr>
      <w:r w:rsidRPr="00FB2FE2">
        <w:rPr>
          <w:szCs w:val="26"/>
        </w:rPr>
        <w:t>Giai đoạn sớm: ferritin giảm.</w:t>
      </w:r>
    </w:p>
    <w:p w14:paraId="363C8027" w14:textId="122BD50C" w:rsidR="00E558F6" w:rsidRPr="00FB2FE2" w:rsidRDefault="00E558F6" w:rsidP="00FB2FE2">
      <w:pPr>
        <w:pStyle w:val="ListParagraph"/>
        <w:numPr>
          <w:ilvl w:val="0"/>
          <w:numId w:val="31"/>
        </w:numPr>
        <w:spacing w:before="240" w:after="0" w:line="360" w:lineRule="auto"/>
        <w:jc w:val="both"/>
        <w:rPr>
          <w:szCs w:val="26"/>
        </w:rPr>
      </w:pPr>
      <w:r w:rsidRPr="00FB2FE2">
        <w:rPr>
          <w:szCs w:val="26"/>
        </w:rPr>
        <w:t xml:space="preserve">Giai đoạn trung gian: </w:t>
      </w:r>
      <w:r w:rsidR="00FB2FE2">
        <w:rPr>
          <w:szCs w:val="26"/>
        </w:rPr>
        <w:t>f</w:t>
      </w:r>
      <w:r w:rsidRPr="00FB2FE2">
        <w:rPr>
          <w:szCs w:val="26"/>
        </w:rPr>
        <w:t xml:space="preserve">erritin giảm, </w:t>
      </w:r>
      <w:r w:rsidR="00FB2FE2">
        <w:rPr>
          <w:szCs w:val="26"/>
        </w:rPr>
        <w:t>s</w:t>
      </w:r>
      <w:r w:rsidRPr="00FB2FE2">
        <w:rPr>
          <w:szCs w:val="26"/>
        </w:rPr>
        <w:t xml:space="preserve">ắt huyết thanh giảm, </w:t>
      </w:r>
      <w:r w:rsidR="00FB2FE2">
        <w:rPr>
          <w:szCs w:val="26"/>
        </w:rPr>
        <w:t>đ</w:t>
      </w:r>
      <w:r w:rsidRPr="00FB2FE2">
        <w:rPr>
          <w:szCs w:val="26"/>
        </w:rPr>
        <w:t>ộ bảo hòa transferritin giảm, hepcidin giảm, khả năng vận chuyển sắt toàn bộ tăng, sTfR tăng, protoporphyrin tăng.</w:t>
      </w:r>
    </w:p>
    <w:p w14:paraId="4A0D1A7B" w14:textId="79FAF461" w:rsidR="00E558F6" w:rsidRPr="00FB2FE2" w:rsidRDefault="00E558F6" w:rsidP="00FB2FE2">
      <w:pPr>
        <w:pStyle w:val="ListParagraph"/>
        <w:numPr>
          <w:ilvl w:val="0"/>
          <w:numId w:val="31"/>
        </w:numPr>
        <w:spacing w:before="240" w:after="0" w:line="360" w:lineRule="auto"/>
        <w:jc w:val="both"/>
        <w:rPr>
          <w:szCs w:val="26"/>
        </w:rPr>
      </w:pPr>
      <w:r w:rsidRPr="00FB2FE2">
        <w:rPr>
          <w:szCs w:val="26"/>
        </w:rPr>
        <w:lastRenderedPageBreak/>
        <w:t>Giai đoạn muộn: toàn bộ giai đoạn trung gian và Hb giảm, MCV giảm, MCH giảm.</w:t>
      </w:r>
    </w:p>
    <w:p w14:paraId="73BDB101" w14:textId="2AA3AFD3" w:rsidR="00E558F6" w:rsidRPr="00E558F6" w:rsidRDefault="00E558F6" w:rsidP="00544B1D">
      <w:pPr>
        <w:spacing w:before="240" w:after="0" w:line="360" w:lineRule="auto"/>
        <w:ind w:firstLine="360"/>
        <w:jc w:val="both"/>
        <w:rPr>
          <w:szCs w:val="26"/>
        </w:rPr>
      </w:pPr>
      <w:r w:rsidRPr="00E558F6">
        <w:rPr>
          <w:szCs w:val="26"/>
        </w:rPr>
        <w:t>Thiếu máu do viêm nhiễm trùng mạn tính: Sự hạn chế hấp thu sắt do tăng sản xuất hepcidin từ gan. Do các cytokines của hiện tượng viêm: như IL6, IL1β hoạt hóa tế bào gan sản suất hepcidin. Sự tăng bắt giữ sắt ở đại thực bào do tác dụng hepcidin và do TNF làm đại thực bào tăng lưu giữ sắt từ hồng cầu già bị hủy. IFN-γ ngăn sự sản xuất ferroportin. Sự giảm sản xuất EPO do các cytokins IL-1, TNF, ức chế sự tạo hồng cầu. Thiếu máu do viêm mạn tính có sắt huyết thanh thấp và ferritin tăng</w:t>
      </w:r>
      <w:r w:rsidR="00500CCD">
        <w:rPr>
          <w:szCs w:val="26"/>
        </w:rPr>
        <w:t>.</w:t>
      </w:r>
    </w:p>
    <w:p w14:paraId="4F3C68C6" w14:textId="1A6202F3" w:rsidR="00E558F6" w:rsidRPr="00E558F6" w:rsidRDefault="00E558F6" w:rsidP="00544B1D">
      <w:pPr>
        <w:spacing w:before="240" w:after="0" w:line="360" w:lineRule="auto"/>
        <w:ind w:firstLine="360"/>
        <w:jc w:val="both"/>
        <w:rPr>
          <w:szCs w:val="26"/>
        </w:rPr>
      </w:pPr>
      <w:r w:rsidRPr="00E558F6">
        <w:rPr>
          <w:szCs w:val="26"/>
        </w:rPr>
        <w:t>Bệnh nhân thalassemia thể trung gian không truyền máu có sự tạo máu tại tủy cao nên có hepcidin thấp và ferritin cao.</w:t>
      </w:r>
    </w:p>
    <w:p w14:paraId="5B8C660B" w14:textId="4F5D8403" w:rsidR="00E558F6" w:rsidRPr="00E558F6" w:rsidRDefault="00E558F6" w:rsidP="007F3AE9">
      <w:pPr>
        <w:pStyle w:val="Heading2"/>
        <w:spacing w:before="240" w:line="360" w:lineRule="auto"/>
      </w:pPr>
      <w:bookmarkStart w:id="25" w:name="_Toc76723404"/>
      <w:bookmarkStart w:id="26" w:name="_Toc76731990"/>
      <w:r w:rsidRPr="00E558F6">
        <w:t>Nguyên nhân</w:t>
      </w:r>
      <w:bookmarkEnd w:id="25"/>
      <w:bookmarkEnd w:id="26"/>
    </w:p>
    <w:p w14:paraId="3C811220" w14:textId="1D335927" w:rsidR="00E558F6" w:rsidRPr="00E558F6" w:rsidRDefault="00E558F6" w:rsidP="005D394A">
      <w:pPr>
        <w:spacing w:before="240" w:after="0" w:line="360" w:lineRule="auto"/>
        <w:ind w:firstLine="360"/>
        <w:jc w:val="both"/>
        <w:rPr>
          <w:szCs w:val="26"/>
        </w:rPr>
      </w:pPr>
      <w:r w:rsidRPr="00E558F6">
        <w:rPr>
          <w:szCs w:val="26"/>
        </w:rPr>
        <w:t>Thiếu cung cấp sắt: Vì sắt bị hấp thu kém, chất sắt trong khẩu phần hầu như không đáp ứng yêu cầu hàng ngày đối với hầu hết mọi người. Mặc dù vậy,</w:t>
      </w:r>
      <w:r w:rsidR="006E1870">
        <w:rPr>
          <w:szCs w:val="26"/>
        </w:rPr>
        <w:t xml:space="preserve"> trong một số nghiên cứu</w:t>
      </w:r>
      <w:r w:rsidR="005A6736">
        <w:rPr>
          <w:szCs w:val="26"/>
        </w:rPr>
        <w:t xml:space="preserve"> cho thấy</w:t>
      </w:r>
      <w:r w:rsidRPr="00E558F6">
        <w:rPr>
          <w:szCs w:val="26"/>
        </w:rPr>
        <w:t xml:space="preserve"> những người ăn một chế độ ăn kiêng dường như không thể bị thiếu chất sắt chỉ vì thiếu chất dinh dưỡng. Tuy nhiên, ngay cả khi mất sắt rất ít, nhu cầu gia tăng, hoặc lượng thức ăn giảm cũng gây ra thiếu sắt.</w:t>
      </w:r>
      <w:r w:rsidR="005D394A">
        <w:rPr>
          <w:szCs w:val="26"/>
        </w:rPr>
        <w:t xml:space="preserve"> </w:t>
      </w:r>
      <w:r w:rsidRPr="00E558F6">
        <w:rPr>
          <w:szCs w:val="26"/>
        </w:rPr>
        <w:t>Trẻ sơ sinh thường bị thiếu sắt nhất vì sữa (đặc biệt là sữa bò) chứa sắt có sinh khả dụng kém, không đáp ứng được nhu cầu cho sự tăng trưởng nhanh của trẻ.</w:t>
      </w:r>
    </w:p>
    <w:p w14:paraId="3EA12A25" w14:textId="35FF38A7" w:rsidR="00E558F6" w:rsidRPr="00E558F6" w:rsidRDefault="00E558F6" w:rsidP="00611211">
      <w:pPr>
        <w:spacing w:before="240" w:after="0" w:line="360" w:lineRule="auto"/>
        <w:ind w:firstLine="360"/>
        <w:jc w:val="both"/>
        <w:rPr>
          <w:szCs w:val="26"/>
        </w:rPr>
      </w:pPr>
      <w:r w:rsidRPr="00E558F6">
        <w:rPr>
          <w:szCs w:val="26"/>
        </w:rPr>
        <w:t>Thiếu chất vận chuyển sắt: Mặc dù dự trữ sắt bình thường, nhưng sắt không được vận chuyển vào tủy, trên tủy đồ không thấy tế bào Sideroblaste, do các nguyên nhân sau đây: thiếu transferrin máu bẩm sinh (congenital atransferrinemia), thiếu vitamin C (Scorbut, vitamin C có tác dụng huy động sắt ở dự trữ các tổ chức) Pulmonary Hemosiderosis (sắt bị giữ ở tổ chức phổi), viêm nhiễm do vi trùng, do các bệnh tự miễn, do u ác tính.</w:t>
      </w:r>
    </w:p>
    <w:p w14:paraId="43B23FE1" w14:textId="77777777" w:rsidR="00FF5ED8" w:rsidRDefault="00E558F6" w:rsidP="00FF5ED8">
      <w:pPr>
        <w:spacing w:before="240" w:after="0" w:line="360" w:lineRule="auto"/>
        <w:ind w:firstLine="360"/>
        <w:jc w:val="both"/>
        <w:rPr>
          <w:szCs w:val="26"/>
        </w:rPr>
      </w:pPr>
      <w:r w:rsidRPr="00E558F6">
        <w:rPr>
          <w:szCs w:val="26"/>
        </w:rPr>
        <w:t>Mất máu</w:t>
      </w:r>
      <w:r w:rsidR="009F4A02">
        <w:rPr>
          <w:szCs w:val="26"/>
        </w:rPr>
        <w:t>:</w:t>
      </w:r>
      <w:r w:rsidRPr="00E558F6">
        <w:rPr>
          <w:szCs w:val="26"/>
        </w:rPr>
        <w:t xml:space="preserve"> nguyên nhân gặp nhiều nhất. Ở nam giới và phụ nữ mãn kinh, nguyên nhân thường gặp nhất là chảy máu mạn tính, thường là từ đường tiêu hoá (ví dụ, từ viêm loét dạ dày, bệnh ác tính, bệnh trĩ). Ở phụ nữ chưa mãn kinh, mất sắt do mất máu kinh nguyệt tích lũy (trung bình 0,5 mg sắt/ngày) là một nguyên nhân phổ biến. Xuất huyết </w:t>
      </w:r>
      <w:r w:rsidRPr="00E558F6">
        <w:rPr>
          <w:szCs w:val="26"/>
        </w:rPr>
        <w:lastRenderedPageBreak/>
        <w:t>đường ruột do nhiễm giun móc là một nguyên nhân phổ biến ở các nước đang phát triển. Những nguyên nhân ít gặp hơn bao gồm xuất huyết phổi tái</w:t>
      </w:r>
      <w:r w:rsidR="005A6736">
        <w:rPr>
          <w:szCs w:val="26"/>
        </w:rPr>
        <w:t xml:space="preserve"> diễn</w:t>
      </w:r>
      <w:r w:rsidRPr="00E558F6">
        <w:rPr>
          <w:szCs w:val="26"/>
        </w:rPr>
        <w:t xml:space="preserve"> và tan máu nội mạch mạn tính khi lượng sắt được thải ra trong quá trình tan máu vượt quá khả năng gắn của haptoglobin.</w:t>
      </w:r>
    </w:p>
    <w:p w14:paraId="29AF4E12" w14:textId="56C975E9" w:rsidR="00E558F6" w:rsidRPr="00E558F6" w:rsidRDefault="00E558F6" w:rsidP="00FF5ED8">
      <w:pPr>
        <w:spacing w:before="240" w:after="0" w:line="360" w:lineRule="auto"/>
        <w:ind w:firstLine="360"/>
        <w:jc w:val="both"/>
        <w:rPr>
          <w:szCs w:val="26"/>
        </w:rPr>
      </w:pPr>
      <w:r w:rsidRPr="00E558F6">
        <w:rPr>
          <w:szCs w:val="26"/>
        </w:rPr>
        <w:t xml:space="preserve">Tăng nhu cầu sắt có thể góp phần vào sự thiếu sắt. Từ khi sinh đến khi 2 tuổi và trong thời kỳ thanh thiếu niên, khi tăng trưởng nhanh đòi hỏi lượng sắt lớn, thì chất sắt </w:t>
      </w:r>
      <w:r w:rsidR="00FF5ED8">
        <w:rPr>
          <w:szCs w:val="26"/>
        </w:rPr>
        <w:t xml:space="preserve">cung cấp qua </w:t>
      </w:r>
      <w:r w:rsidRPr="00E558F6">
        <w:rPr>
          <w:szCs w:val="26"/>
        </w:rPr>
        <w:t xml:space="preserve">chế độ ăn uống thường không thích hợp. Trong thời kỳ mang thai, nhu cầu sắt bào thai làm tăng nhu cầu sắt của bà mẹ (trung bình 0,5 </w:t>
      </w:r>
      <w:r w:rsidR="00DB28A9">
        <w:rPr>
          <w:szCs w:val="26"/>
        </w:rPr>
        <w:t xml:space="preserve">- </w:t>
      </w:r>
      <w:r w:rsidRPr="00E558F6">
        <w:rPr>
          <w:szCs w:val="26"/>
        </w:rPr>
        <w:t>0,8 mg/ngày) mặc dù không có kinh nguyệt. Cho con bú cũng làm tăng nhu cầu sắt (trung bình 0</w:t>
      </w:r>
      <w:r w:rsidR="00DB28A9">
        <w:rPr>
          <w:szCs w:val="26"/>
        </w:rPr>
        <w:t>,</w:t>
      </w:r>
      <w:r w:rsidRPr="00E558F6">
        <w:rPr>
          <w:szCs w:val="26"/>
        </w:rPr>
        <w:t>4 mg/ngày).</w:t>
      </w:r>
    </w:p>
    <w:p w14:paraId="4552E287" w14:textId="148F04FE" w:rsidR="00E558F6" w:rsidRPr="00E558F6" w:rsidRDefault="00E558F6" w:rsidP="00C650A7">
      <w:pPr>
        <w:spacing w:before="240" w:after="0" w:line="360" w:lineRule="auto"/>
        <w:ind w:firstLine="360"/>
        <w:jc w:val="both"/>
        <w:rPr>
          <w:szCs w:val="26"/>
        </w:rPr>
      </w:pPr>
      <w:r w:rsidRPr="00E558F6">
        <w:rPr>
          <w:szCs w:val="26"/>
        </w:rPr>
        <w:t>Giảm hấp thu sắt có thể là kết quả của cắt dạ dày hoặc hội chứng kém hấp thu như là bệnh celiac, viêm dạ dày ruột thiểu sản và giảm tiết dịch vị. Hiếm khi, sự hấp thụ giảm đi do thiếu dinh dưỡng</w:t>
      </w:r>
      <w:r w:rsidR="00F44C46">
        <w:rPr>
          <w:szCs w:val="26"/>
        </w:rPr>
        <w:t>.</w:t>
      </w:r>
    </w:p>
    <w:p w14:paraId="17C934A7" w14:textId="34B4F322" w:rsidR="00E558F6" w:rsidRPr="00E558F6" w:rsidRDefault="00E558F6" w:rsidP="007F3AE9">
      <w:pPr>
        <w:pStyle w:val="Heading1"/>
      </w:pPr>
      <w:bookmarkStart w:id="27" w:name="_Toc76723405"/>
      <w:bookmarkStart w:id="28" w:name="_Toc76731991"/>
      <w:r w:rsidRPr="00E558F6">
        <w:t>TRIỆU CHỨNG LÂM SÀNG</w:t>
      </w:r>
      <w:bookmarkEnd w:id="27"/>
      <w:bookmarkEnd w:id="28"/>
    </w:p>
    <w:p w14:paraId="1CF5BBD1" w14:textId="5D1D27AF" w:rsidR="00E558F6" w:rsidRPr="00E558F6" w:rsidRDefault="00E558F6" w:rsidP="007F3AE9">
      <w:pPr>
        <w:pStyle w:val="Heading2"/>
        <w:spacing w:before="240" w:line="360" w:lineRule="auto"/>
      </w:pPr>
      <w:bookmarkStart w:id="29" w:name="_Toc76723406"/>
      <w:bookmarkStart w:id="30" w:name="_Toc76731992"/>
      <w:r w:rsidRPr="00E558F6">
        <w:t>Triệu chứng có liên quan tới giảm sắt ở các men</w:t>
      </w:r>
      <w:bookmarkEnd w:id="29"/>
      <w:bookmarkEnd w:id="30"/>
    </w:p>
    <w:p w14:paraId="1A330FE7" w14:textId="47C38F97" w:rsidR="00E558F6" w:rsidRPr="00E558F6" w:rsidRDefault="00E558F6" w:rsidP="00C650A7">
      <w:pPr>
        <w:spacing w:before="240" w:after="0" w:line="360" w:lineRule="auto"/>
        <w:ind w:firstLine="360"/>
        <w:jc w:val="both"/>
        <w:rPr>
          <w:szCs w:val="26"/>
        </w:rPr>
      </w:pPr>
      <w:r w:rsidRPr="00E558F6">
        <w:rPr>
          <w:szCs w:val="26"/>
        </w:rPr>
        <w:t>Giảm sắt ở các men catalase, peroxydase cytochrome và nhất là monoamineoxydase (MAO) gây rối loạn thần kinh: tính tình dễ kích thích, chán ăn, ngủ ít, sinh hoạt chậm chạp, kém minh mẫn, chóng mệt, hay quên, chóng mặt, nhức đầu, ù tai.</w:t>
      </w:r>
    </w:p>
    <w:p w14:paraId="33F5D5A1" w14:textId="3A108A22" w:rsidR="00E558F6" w:rsidRPr="00E558F6" w:rsidRDefault="00E558F6" w:rsidP="007F3AE9">
      <w:pPr>
        <w:pStyle w:val="Heading2"/>
        <w:spacing w:before="240" w:line="360" w:lineRule="auto"/>
      </w:pPr>
      <w:bookmarkStart w:id="31" w:name="_Toc76723407"/>
      <w:bookmarkStart w:id="32" w:name="_Toc76731993"/>
      <w:r w:rsidRPr="00E558F6">
        <w:t>Triệu chứng liên quan tới giảm sắt ở cơ</w:t>
      </w:r>
      <w:bookmarkEnd w:id="31"/>
      <w:bookmarkEnd w:id="32"/>
    </w:p>
    <w:p w14:paraId="79114A9D" w14:textId="77777777" w:rsidR="00E558F6" w:rsidRPr="00C650A7" w:rsidRDefault="00E558F6" w:rsidP="00C650A7">
      <w:pPr>
        <w:pStyle w:val="ListParagraph"/>
        <w:numPr>
          <w:ilvl w:val="0"/>
          <w:numId w:val="6"/>
        </w:numPr>
        <w:spacing w:before="240" w:after="0" w:line="360" w:lineRule="auto"/>
        <w:jc w:val="both"/>
        <w:rPr>
          <w:szCs w:val="26"/>
        </w:rPr>
      </w:pPr>
      <w:r w:rsidRPr="00C650A7">
        <w:rPr>
          <w:szCs w:val="26"/>
        </w:rPr>
        <w:t>Giảm trương lực cơ, bắp thịt nhão, bụng chướng.</w:t>
      </w:r>
    </w:p>
    <w:p w14:paraId="27687407" w14:textId="4737E5C6" w:rsidR="00E558F6" w:rsidRPr="00C650A7" w:rsidRDefault="00C650A7" w:rsidP="00C650A7">
      <w:pPr>
        <w:pStyle w:val="ListParagraph"/>
        <w:numPr>
          <w:ilvl w:val="0"/>
          <w:numId w:val="6"/>
        </w:numPr>
        <w:spacing w:before="240" w:after="0" w:line="360" w:lineRule="auto"/>
        <w:jc w:val="both"/>
        <w:rPr>
          <w:szCs w:val="26"/>
        </w:rPr>
      </w:pPr>
      <w:r w:rsidRPr="00C650A7">
        <w:rPr>
          <w:szCs w:val="26"/>
        </w:rPr>
        <w:t>T</w:t>
      </w:r>
      <w:r w:rsidR="00E558F6" w:rsidRPr="00C650A7">
        <w:rPr>
          <w:szCs w:val="26"/>
        </w:rPr>
        <w:t>im nhanh, có tiếng thổi cơ năng của thiếu máu, suy tim.</w:t>
      </w:r>
    </w:p>
    <w:p w14:paraId="6D380848" w14:textId="77777777" w:rsidR="00E558F6" w:rsidRPr="00C650A7" w:rsidRDefault="00E558F6" w:rsidP="00C650A7">
      <w:pPr>
        <w:pStyle w:val="ListParagraph"/>
        <w:numPr>
          <w:ilvl w:val="0"/>
          <w:numId w:val="6"/>
        </w:numPr>
        <w:spacing w:before="240" w:after="0" w:line="360" w:lineRule="auto"/>
        <w:jc w:val="both"/>
        <w:rPr>
          <w:szCs w:val="26"/>
        </w:rPr>
      </w:pPr>
      <w:r w:rsidRPr="00C650A7">
        <w:rPr>
          <w:szCs w:val="26"/>
        </w:rPr>
        <w:t>Trẻ em thường chậm phát triển vận động, chậm phát triển chiều cao.</w:t>
      </w:r>
    </w:p>
    <w:p w14:paraId="19A2A6E6" w14:textId="27900C06" w:rsidR="00E558F6" w:rsidRPr="00E558F6" w:rsidRDefault="00E558F6" w:rsidP="007F3AE9">
      <w:pPr>
        <w:pStyle w:val="Heading2"/>
        <w:spacing w:before="240" w:line="360" w:lineRule="auto"/>
      </w:pPr>
      <w:bookmarkStart w:id="33" w:name="_Toc76723408"/>
      <w:bookmarkStart w:id="34" w:name="_Toc76731994"/>
      <w:r w:rsidRPr="00E558F6">
        <w:t>Triệu chứng liên quan tới giảm sắt ở hồng cầu</w:t>
      </w:r>
      <w:bookmarkEnd w:id="33"/>
      <w:bookmarkEnd w:id="34"/>
    </w:p>
    <w:p w14:paraId="0FE97909" w14:textId="34687F4E" w:rsidR="00E558F6" w:rsidRPr="00DE7CA6" w:rsidRDefault="00E558F6" w:rsidP="00DE7CA6">
      <w:pPr>
        <w:pStyle w:val="ListParagraph"/>
        <w:numPr>
          <w:ilvl w:val="0"/>
          <w:numId w:val="7"/>
        </w:numPr>
        <w:spacing w:before="240" w:after="0" w:line="360" w:lineRule="auto"/>
        <w:jc w:val="both"/>
        <w:rPr>
          <w:szCs w:val="26"/>
        </w:rPr>
      </w:pPr>
      <w:r w:rsidRPr="00DE7CA6">
        <w:rPr>
          <w:szCs w:val="26"/>
        </w:rPr>
        <w:t>Thiếu máu, da xanh do giảm tổng hợp Hb (&lt;12</w:t>
      </w:r>
      <w:r w:rsidR="00AA1644">
        <w:rPr>
          <w:szCs w:val="26"/>
        </w:rPr>
        <w:t xml:space="preserve"> </w:t>
      </w:r>
      <w:r w:rsidRPr="00DE7CA6">
        <w:rPr>
          <w:szCs w:val="26"/>
        </w:rPr>
        <w:t>g/dL).</w:t>
      </w:r>
    </w:p>
    <w:p w14:paraId="0AD4F995" w14:textId="77777777" w:rsidR="00E558F6" w:rsidRPr="00DE7CA6" w:rsidRDefault="00E558F6" w:rsidP="00DE7CA6">
      <w:pPr>
        <w:pStyle w:val="ListParagraph"/>
        <w:numPr>
          <w:ilvl w:val="0"/>
          <w:numId w:val="7"/>
        </w:numPr>
        <w:spacing w:before="240" w:after="0" w:line="360" w:lineRule="auto"/>
        <w:jc w:val="both"/>
        <w:rPr>
          <w:szCs w:val="26"/>
        </w:rPr>
      </w:pPr>
      <w:r w:rsidRPr="00DE7CA6">
        <w:rPr>
          <w:szCs w:val="26"/>
        </w:rPr>
        <w:t>Tăng phục hồi chức năng tạo máu của gan, lách làm gan lách to.</w:t>
      </w:r>
    </w:p>
    <w:p w14:paraId="27777C28" w14:textId="50B8E52B" w:rsidR="00E558F6" w:rsidRPr="00DE7CA6" w:rsidRDefault="00E558F6" w:rsidP="009406B5">
      <w:pPr>
        <w:pStyle w:val="ListParagraph"/>
        <w:numPr>
          <w:ilvl w:val="0"/>
          <w:numId w:val="7"/>
        </w:numPr>
        <w:spacing w:before="240" w:after="0" w:line="360" w:lineRule="auto"/>
        <w:jc w:val="both"/>
        <w:rPr>
          <w:szCs w:val="26"/>
        </w:rPr>
      </w:pPr>
      <w:r w:rsidRPr="00DE7CA6">
        <w:rPr>
          <w:szCs w:val="26"/>
        </w:rPr>
        <w:lastRenderedPageBreak/>
        <w:t>Tăng tạo máu của tủy (nhiều bạch cầu, tiểu cầu và hồng cầu non, hồng cầu lưới ra máu ngoại vi), giảm chất lượng hồng cầu (nhược sắc, kích thước nhỏ) và bạch cầu (do giảm tiết I</w:t>
      </w:r>
      <w:r w:rsidR="00056167">
        <w:rPr>
          <w:szCs w:val="26"/>
        </w:rPr>
        <w:t>L</w:t>
      </w:r>
      <w:r w:rsidRPr="00DE7CA6">
        <w:rPr>
          <w:szCs w:val="26"/>
        </w:rPr>
        <w:t>-2</w:t>
      </w:r>
      <w:r w:rsidR="00D24B1E">
        <w:rPr>
          <w:szCs w:val="26"/>
        </w:rPr>
        <w:t xml:space="preserve"> </w:t>
      </w:r>
      <w:r w:rsidRPr="00DE7CA6">
        <w:rPr>
          <w:szCs w:val="26"/>
        </w:rPr>
        <w:t>và IL6).</w:t>
      </w:r>
    </w:p>
    <w:p w14:paraId="2DE2D8C2" w14:textId="77777777" w:rsidR="00E558F6" w:rsidRPr="00DE7CA6" w:rsidRDefault="00E558F6" w:rsidP="00DE7CA6">
      <w:pPr>
        <w:pStyle w:val="ListParagraph"/>
        <w:numPr>
          <w:ilvl w:val="0"/>
          <w:numId w:val="7"/>
        </w:numPr>
        <w:spacing w:before="240" w:after="0" w:line="360" w:lineRule="auto"/>
        <w:jc w:val="both"/>
        <w:rPr>
          <w:szCs w:val="26"/>
        </w:rPr>
      </w:pPr>
      <w:r w:rsidRPr="00DE7CA6">
        <w:rPr>
          <w:szCs w:val="26"/>
        </w:rPr>
        <w:t>Ngoài ra do transferrin và lactoferrin giảm làm người bệnh rất dễ bị bội nhiễm (đây là 2 chất có tác dụng kìm khuẩn). Bệnh nhân có thể bị sốt do bội nhiễm hoặc đơn thuần do tăng phản ứng phục hồi chức năng tạo máu.</w:t>
      </w:r>
    </w:p>
    <w:p w14:paraId="72A2563A" w14:textId="5C2A1B91" w:rsidR="00E558F6" w:rsidRPr="00E558F6" w:rsidRDefault="00E558F6" w:rsidP="007F3AE9">
      <w:pPr>
        <w:pStyle w:val="Heading2"/>
        <w:spacing w:before="240" w:line="360" w:lineRule="auto"/>
      </w:pPr>
      <w:bookmarkStart w:id="35" w:name="_Toc76723409"/>
      <w:bookmarkStart w:id="36" w:name="_Toc76731995"/>
      <w:r w:rsidRPr="00E558F6">
        <w:t>Triệu chứng liên quan tới nuôi dưỡng tế bào</w:t>
      </w:r>
      <w:bookmarkEnd w:id="35"/>
      <w:bookmarkEnd w:id="36"/>
    </w:p>
    <w:p w14:paraId="58D2E169" w14:textId="77777777" w:rsidR="00E558F6" w:rsidRPr="00DE7CA6" w:rsidRDefault="00E558F6" w:rsidP="00DE7CA6">
      <w:pPr>
        <w:pStyle w:val="ListParagraph"/>
        <w:numPr>
          <w:ilvl w:val="0"/>
          <w:numId w:val="8"/>
        </w:numPr>
        <w:spacing w:before="240" w:after="0" w:line="360" w:lineRule="auto"/>
        <w:jc w:val="both"/>
        <w:rPr>
          <w:szCs w:val="26"/>
        </w:rPr>
      </w:pPr>
      <w:r w:rsidRPr="00DE7CA6">
        <w:rPr>
          <w:szCs w:val="26"/>
        </w:rPr>
        <w:t>Tóc dễ gãy rụng.</w:t>
      </w:r>
    </w:p>
    <w:p w14:paraId="2D1E5A2E" w14:textId="77777777" w:rsidR="00E558F6" w:rsidRPr="00DE7CA6" w:rsidRDefault="00E558F6" w:rsidP="00DE7CA6">
      <w:pPr>
        <w:pStyle w:val="ListParagraph"/>
        <w:numPr>
          <w:ilvl w:val="0"/>
          <w:numId w:val="8"/>
        </w:numPr>
        <w:spacing w:before="240" w:after="0" w:line="360" w:lineRule="auto"/>
        <w:jc w:val="both"/>
        <w:rPr>
          <w:szCs w:val="26"/>
        </w:rPr>
      </w:pPr>
      <w:r w:rsidRPr="00DE7CA6">
        <w:rPr>
          <w:szCs w:val="26"/>
        </w:rPr>
        <w:t>Móng tay, chân biến dạng: dẹp, lõm.</w:t>
      </w:r>
    </w:p>
    <w:p w14:paraId="007652CF" w14:textId="77777777" w:rsidR="00E558F6" w:rsidRPr="00DE7CA6" w:rsidRDefault="00E558F6" w:rsidP="00DE7CA6">
      <w:pPr>
        <w:pStyle w:val="ListParagraph"/>
        <w:numPr>
          <w:ilvl w:val="0"/>
          <w:numId w:val="8"/>
        </w:numPr>
        <w:spacing w:before="240" w:after="0" w:line="360" w:lineRule="auto"/>
        <w:jc w:val="both"/>
        <w:rPr>
          <w:szCs w:val="26"/>
        </w:rPr>
      </w:pPr>
      <w:r w:rsidRPr="00DE7CA6">
        <w:rPr>
          <w:szCs w:val="26"/>
        </w:rPr>
        <w:t>Xương: bị đau nhức.</w:t>
      </w:r>
    </w:p>
    <w:p w14:paraId="5653763C" w14:textId="3AEC0032" w:rsidR="00E558F6" w:rsidRPr="00E558F6" w:rsidRDefault="00E558F6" w:rsidP="007F3AE9">
      <w:pPr>
        <w:pStyle w:val="Heading2"/>
        <w:spacing w:before="240" w:line="360" w:lineRule="auto"/>
      </w:pPr>
      <w:bookmarkStart w:id="37" w:name="_Toc76723410"/>
      <w:bookmarkStart w:id="38" w:name="_Toc76731996"/>
      <w:r w:rsidRPr="00E558F6">
        <w:t>Một số bất thường khác</w:t>
      </w:r>
      <w:bookmarkEnd w:id="37"/>
      <w:bookmarkEnd w:id="38"/>
    </w:p>
    <w:p w14:paraId="5AEBCDFD" w14:textId="1B1F5F4D" w:rsidR="00E558F6" w:rsidRPr="00DE7CA6" w:rsidRDefault="00E558F6" w:rsidP="00DE7CA6">
      <w:pPr>
        <w:pStyle w:val="ListParagraph"/>
        <w:numPr>
          <w:ilvl w:val="0"/>
          <w:numId w:val="9"/>
        </w:numPr>
        <w:spacing w:before="240" w:after="0" w:line="360" w:lineRule="auto"/>
        <w:jc w:val="both"/>
        <w:rPr>
          <w:szCs w:val="26"/>
        </w:rPr>
      </w:pPr>
      <w:r w:rsidRPr="00DE7CA6">
        <w:rPr>
          <w:szCs w:val="26"/>
        </w:rPr>
        <w:t>Hội chứng P</w:t>
      </w:r>
      <w:r w:rsidR="00DE7CA6">
        <w:rPr>
          <w:szCs w:val="26"/>
        </w:rPr>
        <w:t>ICA</w:t>
      </w:r>
      <w:r w:rsidRPr="00DE7CA6">
        <w:rPr>
          <w:szCs w:val="26"/>
        </w:rPr>
        <w:t xml:space="preserve"> và pagophagia: thèm ăn đối với các chất bất thường không phù hợp dinh dưỡng như: đất sét, </w:t>
      </w:r>
      <w:proofErr w:type="gramStart"/>
      <w:r w:rsidRPr="00DE7CA6">
        <w:rPr>
          <w:szCs w:val="26"/>
        </w:rPr>
        <w:t>than</w:t>
      </w:r>
      <w:proofErr w:type="gramEnd"/>
      <w:r w:rsidRPr="00DE7CA6">
        <w:rPr>
          <w:szCs w:val="26"/>
        </w:rPr>
        <w:t>, giấy, gạo sống, khoai sống, sơn</w:t>
      </w:r>
      <w:r w:rsidR="00AA1644">
        <w:rPr>
          <w:szCs w:val="26"/>
        </w:rPr>
        <w:t>…</w:t>
      </w:r>
      <w:r w:rsidRPr="00DE7CA6">
        <w:rPr>
          <w:szCs w:val="26"/>
        </w:rPr>
        <w:t xml:space="preserve"> Cơ chế gây hiện tượng P</w:t>
      </w:r>
      <w:r w:rsidR="00EE3AFD">
        <w:rPr>
          <w:szCs w:val="26"/>
        </w:rPr>
        <w:t>ICA</w:t>
      </w:r>
      <w:r w:rsidRPr="00DE7CA6">
        <w:rPr>
          <w:szCs w:val="26"/>
        </w:rPr>
        <w:t xml:space="preserve"> chưa được rõ trong </w:t>
      </w:r>
      <w:r w:rsidR="004510C5" w:rsidRPr="00DE7CA6">
        <w:rPr>
          <w:szCs w:val="26"/>
        </w:rPr>
        <w:t>TMTS</w:t>
      </w:r>
      <w:r w:rsidRPr="00DE7CA6">
        <w:rPr>
          <w:szCs w:val="26"/>
        </w:rPr>
        <w:t>, nhưng “dấu hiệu hay ăn bậy” thường gặp trong tình trạng thiếu sắt và đáp ứng sớm với bù sắt.</w:t>
      </w:r>
    </w:p>
    <w:p w14:paraId="234A4152" w14:textId="6D453247" w:rsidR="00E558F6" w:rsidRPr="00DE7CA6" w:rsidRDefault="00E558F6" w:rsidP="00DE7CA6">
      <w:pPr>
        <w:pStyle w:val="ListParagraph"/>
        <w:numPr>
          <w:ilvl w:val="0"/>
          <w:numId w:val="9"/>
        </w:numPr>
        <w:spacing w:before="240" w:after="0" w:line="360" w:lineRule="auto"/>
        <w:jc w:val="both"/>
        <w:rPr>
          <w:szCs w:val="26"/>
        </w:rPr>
      </w:pPr>
      <w:r w:rsidRPr="00DE7CA6">
        <w:rPr>
          <w:szCs w:val="26"/>
        </w:rPr>
        <w:t xml:space="preserve">Huyết khối: người </w:t>
      </w:r>
      <w:r w:rsidR="004510C5" w:rsidRPr="00DE7CA6">
        <w:rPr>
          <w:szCs w:val="26"/>
        </w:rPr>
        <w:t>TMTS</w:t>
      </w:r>
      <w:r w:rsidRPr="00DE7CA6">
        <w:rPr>
          <w:szCs w:val="26"/>
        </w:rPr>
        <w:t xml:space="preserve"> dễ bị huyết khối, tắc mạch não nhiều hơn người khỏe mạnh, có thể do tăng sản xuất tủy, làm tăng tiểu cầu máu...</w:t>
      </w:r>
    </w:p>
    <w:p w14:paraId="72B8BB88" w14:textId="77777777" w:rsidR="00E558F6" w:rsidRPr="00DE7CA6" w:rsidRDefault="00E558F6" w:rsidP="00DE7CA6">
      <w:pPr>
        <w:pStyle w:val="ListParagraph"/>
        <w:numPr>
          <w:ilvl w:val="0"/>
          <w:numId w:val="9"/>
        </w:numPr>
        <w:spacing w:before="240" w:after="0" w:line="360" w:lineRule="auto"/>
        <w:jc w:val="both"/>
        <w:rPr>
          <w:szCs w:val="26"/>
        </w:rPr>
      </w:pPr>
      <w:r w:rsidRPr="00DE7CA6">
        <w:rPr>
          <w:szCs w:val="26"/>
        </w:rPr>
        <w:t>Các triệu chứng lâm sàng mất đi rất nhanh sau điều trị đặc hiệu, nhất là các triệu chứng có liên quan đến men chuyển hóa.</w:t>
      </w:r>
    </w:p>
    <w:p w14:paraId="618587DE" w14:textId="595E5C6F" w:rsidR="00E558F6" w:rsidRPr="00E558F6" w:rsidRDefault="00E558F6" w:rsidP="007F3AE9">
      <w:pPr>
        <w:pStyle w:val="Heading1"/>
      </w:pPr>
      <w:bookmarkStart w:id="39" w:name="_Toc76723411"/>
      <w:bookmarkStart w:id="40" w:name="_Toc76731997"/>
      <w:r w:rsidRPr="00E558F6">
        <w:t>TRIỆU CHỨNG CẬN LÂM SÀNG</w:t>
      </w:r>
      <w:bookmarkEnd w:id="39"/>
      <w:bookmarkEnd w:id="40"/>
    </w:p>
    <w:p w14:paraId="5ABA38B2" w14:textId="33D4EBAE" w:rsidR="00E558F6" w:rsidRPr="00E558F6" w:rsidRDefault="00E558F6" w:rsidP="007F3AE9">
      <w:pPr>
        <w:pStyle w:val="Heading2"/>
        <w:spacing w:before="240" w:line="360" w:lineRule="auto"/>
      </w:pPr>
      <w:bookmarkStart w:id="41" w:name="_Toc76723412"/>
      <w:bookmarkStart w:id="42" w:name="_Toc76731998"/>
      <w:r w:rsidRPr="00E558F6">
        <w:t>Tổng phân tích tế bào máu</w:t>
      </w:r>
      <w:bookmarkEnd w:id="41"/>
      <w:bookmarkEnd w:id="42"/>
    </w:p>
    <w:p w14:paraId="67CD1F5B" w14:textId="2EB0D44D" w:rsidR="00C6554A" w:rsidRDefault="00C6554A" w:rsidP="00612658">
      <w:pPr>
        <w:pStyle w:val="ListParagraph"/>
        <w:numPr>
          <w:ilvl w:val="0"/>
          <w:numId w:val="10"/>
        </w:numPr>
        <w:spacing w:before="240" w:after="0" w:line="360" w:lineRule="auto"/>
        <w:jc w:val="both"/>
        <w:rPr>
          <w:szCs w:val="26"/>
        </w:rPr>
      </w:pPr>
      <w:r>
        <w:rPr>
          <w:szCs w:val="26"/>
        </w:rPr>
        <w:t>Thiếu máu:</w:t>
      </w:r>
    </w:p>
    <w:p w14:paraId="37D15BD1" w14:textId="756CFE6D" w:rsidR="00C6554A" w:rsidRDefault="0028150B" w:rsidP="0082757F">
      <w:pPr>
        <w:pStyle w:val="ListParagraph"/>
        <w:numPr>
          <w:ilvl w:val="1"/>
          <w:numId w:val="10"/>
        </w:numPr>
        <w:spacing w:before="240" w:after="0" w:line="276" w:lineRule="auto"/>
        <w:jc w:val="both"/>
        <w:rPr>
          <w:szCs w:val="26"/>
        </w:rPr>
      </w:pPr>
      <w:r>
        <w:rPr>
          <w:szCs w:val="26"/>
        </w:rPr>
        <w:t>Hồng cầu</w:t>
      </w:r>
      <w:r w:rsidR="00E558F6" w:rsidRPr="00612658">
        <w:rPr>
          <w:szCs w:val="26"/>
        </w:rPr>
        <w:t xml:space="preserve"> </w:t>
      </w:r>
      <w:r w:rsidR="004F6107">
        <w:rPr>
          <w:szCs w:val="26"/>
        </w:rPr>
        <w:t>giảm</w:t>
      </w:r>
      <w:r w:rsidR="00905F77">
        <w:rPr>
          <w:szCs w:val="26"/>
        </w:rPr>
        <w:t xml:space="preserve"> </w:t>
      </w:r>
      <w:r w:rsidR="00E558F6" w:rsidRPr="00612658">
        <w:rPr>
          <w:szCs w:val="26"/>
        </w:rPr>
        <w:t>(</w:t>
      </w:r>
      <w:r w:rsidR="00434762">
        <w:rPr>
          <w:szCs w:val="26"/>
        </w:rPr>
        <w:t xml:space="preserve">nam: </w:t>
      </w:r>
      <w:r w:rsidR="00E558F6" w:rsidRPr="00612658">
        <w:rPr>
          <w:szCs w:val="26"/>
        </w:rPr>
        <w:t>&lt;4.5</w:t>
      </w:r>
      <w:r w:rsidR="00434762">
        <w:rPr>
          <w:szCs w:val="26"/>
        </w:rPr>
        <w:t xml:space="preserve"> </w:t>
      </w:r>
      <w:r w:rsidR="00E558F6" w:rsidRPr="00612658">
        <w:rPr>
          <w:szCs w:val="26"/>
        </w:rPr>
        <w:t>G/L,</w:t>
      </w:r>
      <w:r w:rsidR="00434762">
        <w:rPr>
          <w:szCs w:val="26"/>
        </w:rPr>
        <w:t xml:space="preserve"> nữ</w:t>
      </w:r>
      <w:r w:rsidR="00E558F6" w:rsidRPr="00612658">
        <w:rPr>
          <w:szCs w:val="26"/>
        </w:rPr>
        <w:t xml:space="preserve"> &lt;4</w:t>
      </w:r>
      <w:r w:rsidR="00434762">
        <w:rPr>
          <w:szCs w:val="26"/>
        </w:rPr>
        <w:t xml:space="preserve"> </w:t>
      </w:r>
      <w:r w:rsidR="00E558F6" w:rsidRPr="00612658">
        <w:rPr>
          <w:szCs w:val="26"/>
        </w:rPr>
        <w:t>G/L)</w:t>
      </w:r>
    </w:p>
    <w:p w14:paraId="520FAE1E" w14:textId="321D6246" w:rsidR="00434762" w:rsidRDefault="00E558F6" w:rsidP="0082757F">
      <w:pPr>
        <w:pStyle w:val="ListParagraph"/>
        <w:numPr>
          <w:ilvl w:val="1"/>
          <w:numId w:val="10"/>
        </w:numPr>
        <w:spacing w:before="240" w:after="0" w:line="276" w:lineRule="auto"/>
        <w:jc w:val="both"/>
        <w:rPr>
          <w:szCs w:val="26"/>
        </w:rPr>
      </w:pPr>
      <w:r w:rsidRPr="00612658">
        <w:rPr>
          <w:szCs w:val="26"/>
        </w:rPr>
        <w:t>H</w:t>
      </w:r>
      <w:r w:rsidR="0028150B">
        <w:rPr>
          <w:szCs w:val="26"/>
        </w:rPr>
        <w:t>ct</w:t>
      </w:r>
      <w:r w:rsidRPr="00612658">
        <w:rPr>
          <w:szCs w:val="26"/>
        </w:rPr>
        <w:t xml:space="preserve"> </w:t>
      </w:r>
      <w:r w:rsidR="004F6107">
        <w:rPr>
          <w:szCs w:val="26"/>
        </w:rPr>
        <w:t>giảm</w:t>
      </w:r>
      <w:r w:rsidRPr="00612658">
        <w:rPr>
          <w:szCs w:val="26"/>
        </w:rPr>
        <w:t xml:space="preserve"> (</w:t>
      </w:r>
      <w:r w:rsidR="00434762">
        <w:rPr>
          <w:szCs w:val="26"/>
        </w:rPr>
        <w:t xml:space="preserve">nam: </w:t>
      </w:r>
      <w:r w:rsidRPr="00612658">
        <w:rPr>
          <w:szCs w:val="26"/>
        </w:rPr>
        <w:t>&lt;40%,</w:t>
      </w:r>
      <w:r w:rsidR="00434762">
        <w:rPr>
          <w:szCs w:val="26"/>
        </w:rPr>
        <w:t xml:space="preserve"> nữ:</w:t>
      </w:r>
      <w:r w:rsidRPr="00612658">
        <w:rPr>
          <w:szCs w:val="26"/>
        </w:rPr>
        <w:t xml:space="preserve"> &lt;35%)</w:t>
      </w:r>
    </w:p>
    <w:p w14:paraId="351DF7D4" w14:textId="2A5A10D1" w:rsidR="00E558F6" w:rsidRPr="00612658" w:rsidRDefault="00434762" w:rsidP="0082757F">
      <w:pPr>
        <w:pStyle w:val="ListParagraph"/>
        <w:numPr>
          <w:ilvl w:val="1"/>
          <w:numId w:val="10"/>
        </w:numPr>
        <w:spacing w:before="240" w:after="0" w:line="276" w:lineRule="auto"/>
        <w:jc w:val="both"/>
        <w:rPr>
          <w:szCs w:val="26"/>
        </w:rPr>
      </w:pPr>
      <w:r>
        <w:rPr>
          <w:szCs w:val="26"/>
        </w:rPr>
        <w:t>H</w:t>
      </w:r>
      <w:r w:rsidR="0028150B">
        <w:rPr>
          <w:szCs w:val="26"/>
        </w:rPr>
        <w:t>b</w:t>
      </w:r>
      <w:r>
        <w:rPr>
          <w:szCs w:val="26"/>
        </w:rPr>
        <w:t xml:space="preserve"> </w:t>
      </w:r>
      <w:r w:rsidR="004F6107">
        <w:rPr>
          <w:szCs w:val="26"/>
        </w:rPr>
        <w:t>giảm</w:t>
      </w:r>
      <w:r w:rsidR="00E558F6" w:rsidRPr="00612658">
        <w:rPr>
          <w:szCs w:val="26"/>
        </w:rPr>
        <w:t xml:space="preserve"> (</w:t>
      </w:r>
      <w:r>
        <w:rPr>
          <w:szCs w:val="26"/>
        </w:rPr>
        <w:t xml:space="preserve">nam: </w:t>
      </w:r>
      <w:r w:rsidR="00E558F6" w:rsidRPr="00612658">
        <w:rPr>
          <w:szCs w:val="26"/>
        </w:rPr>
        <w:t>&lt;13</w:t>
      </w:r>
      <w:r w:rsidR="004F6A5E">
        <w:rPr>
          <w:szCs w:val="26"/>
        </w:rPr>
        <w:t xml:space="preserve"> </w:t>
      </w:r>
      <w:r w:rsidR="00E558F6" w:rsidRPr="00612658">
        <w:rPr>
          <w:szCs w:val="26"/>
        </w:rPr>
        <w:t>g/dL</w:t>
      </w:r>
      <w:r>
        <w:rPr>
          <w:szCs w:val="26"/>
        </w:rPr>
        <w:t>, nữ:</w:t>
      </w:r>
      <w:r w:rsidR="00E558F6" w:rsidRPr="00612658">
        <w:rPr>
          <w:szCs w:val="26"/>
        </w:rPr>
        <w:t xml:space="preserve"> &lt;12</w:t>
      </w:r>
      <w:r w:rsidR="004F6A5E">
        <w:rPr>
          <w:szCs w:val="26"/>
        </w:rPr>
        <w:t xml:space="preserve"> </w:t>
      </w:r>
      <w:r w:rsidR="00E558F6" w:rsidRPr="00612658">
        <w:rPr>
          <w:szCs w:val="26"/>
        </w:rPr>
        <w:t>g/dL)</w:t>
      </w:r>
    </w:p>
    <w:p w14:paraId="2E4A4B34" w14:textId="0B11C928" w:rsidR="00434762" w:rsidRDefault="00434762" w:rsidP="00612658">
      <w:pPr>
        <w:pStyle w:val="ListParagraph"/>
        <w:numPr>
          <w:ilvl w:val="0"/>
          <w:numId w:val="10"/>
        </w:numPr>
        <w:spacing w:before="240" w:after="0" w:line="360" w:lineRule="auto"/>
        <w:jc w:val="both"/>
        <w:rPr>
          <w:szCs w:val="26"/>
        </w:rPr>
      </w:pPr>
      <w:r>
        <w:rPr>
          <w:szCs w:val="26"/>
        </w:rPr>
        <w:t>Hồng cầu</w:t>
      </w:r>
      <w:r w:rsidR="00CB69ED">
        <w:rPr>
          <w:szCs w:val="26"/>
        </w:rPr>
        <w:t xml:space="preserve"> nhỏ</w:t>
      </w:r>
      <w:r>
        <w:rPr>
          <w:szCs w:val="26"/>
        </w:rPr>
        <w:t xml:space="preserve"> nhược sắc:</w:t>
      </w:r>
    </w:p>
    <w:p w14:paraId="1513210E" w14:textId="330C7144" w:rsidR="007A1566" w:rsidRDefault="00E558F6" w:rsidP="0082757F">
      <w:pPr>
        <w:pStyle w:val="ListParagraph"/>
        <w:numPr>
          <w:ilvl w:val="1"/>
          <w:numId w:val="10"/>
        </w:numPr>
        <w:spacing w:before="240" w:after="0" w:line="276" w:lineRule="auto"/>
        <w:jc w:val="both"/>
        <w:rPr>
          <w:szCs w:val="26"/>
        </w:rPr>
      </w:pPr>
      <w:r w:rsidRPr="00612658">
        <w:rPr>
          <w:szCs w:val="26"/>
        </w:rPr>
        <w:t xml:space="preserve">MCV </w:t>
      </w:r>
      <w:r w:rsidR="004F6107">
        <w:rPr>
          <w:szCs w:val="26"/>
        </w:rPr>
        <w:t>giảm</w:t>
      </w:r>
      <w:r w:rsidRPr="00612658">
        <w:rPr>
          <w:szCs w:val="26"/>
        </w:rPr>
        <w:t xml:space="preserve"> &lt;80</w:t>
      </w:r>
      <w:r w:rsidR="004F6A5E">
        <w:rPr>
          <w:szCs w:val="26"/>
        </w:rPr>
        <w:t xml:space="preserve"> </w:t>
      </w:r>
      <w:r w:rsidRPr="00612658">
        <w:rPr>
          <w:szCs w:val="26"/>
        </w:rPr>
        <w:t>fL</w:t>
      </w:r>
    </w:p>
    <w:p w14:paraId="2FED69EC" w14:textId="14EE98EF" w:rsidR="007A1566" w:rsidRDefault="00E558F6" w:rsidP="0082757F">
      <w:pPr>
        <w:pStyle w:val="ListParagraph"/>
        <w:numPr>
          <w:ilvl w:val="1"/>
          <w:numId w:val="10"/>
        </w:numPr>
        <w:spacing w:before="240" w:after="0" w:line="276" w:lineRule="auto"/>
        <w:jc w:val="both"/>
        <w:rPr>
          <w:szCs w:val="26"/>
        </w:rPr>
      </w:pPr>
      <w:r w:rsidRPr="00612658">
        <w:rPr>
          <w:szCs w:val="26"/>
        </w:rPr>
        <w:t xml:space="preserve">MCH </w:t>
      </w:r>
      <w:r w:rsidR="004F6107">
        <w:rPr>
          <w:szCs w:val="26"/>
        </w:rPr>
        <w:t>giảm</w:t>
      </w:r>
      <w:r w:rsidRPr="00612658">
        <w:rPr>
          <w:szCs w:val="26"/>
        </w:rPr>
        <w:t xml:space="preserve"> &lt;27</w:t>
      </w:r>
      <w:r w:rsidR="004F6A5E">
        <w:rPr>
          <w:szCs w:val="26"/>
        </w:rPr>
        <w:t xml:space="preserve"> </w:t>
      </w:r>
      <w:r w:rsidRPr="00612658">
        <w:rPr>
          <w:szCs w:val="26"/>
        </w:rPr>
        <w:t>g/dL</w:t>
      </w:r>
    </w:p>
    <w:p w14:paraId="59B960D2" w14:textId="3E5A7629" w:rsidR="00E558F6" w:rsidRPr="00612658" w:rsidRDefault="00E558F6" w:rsidP="0082757F">
      <w:pPr>
        <w:pStyle w:val="ListParagraph"/>
        <w:numPr>
          <w:ilvl w:val="1"/>
          <w:numId w:val="10"/>
        </w:numPr>
        <w:spacing w:before="240" w:after="0" w:line="276" w:lineRule="auto"/>
        <w:jc w:val="both"/>
        <w:rPr>
          <w:szCs w:val="26"/>
        </w:rPr>
      </w:pPr>
      <w:r w:rsidRPr="00612658">
        <w:rPr>
          <w:szCs w:val="26"/>
        </w:rPr>
        <w:lastRenderedPageBreak/>
        <w:t xml:space="preserve">MCHC </w:t>
      </w:r>
      <w:r w:rsidR="004F6107">
        <w:rPr>
          <w:szCs w:val="26"/>
        </w:rPr>
        <w:t>giảm</w:t>
      </w:r>
      <w:r w:rsidRPr="00612658">
        <w:rPr>
          <w:szCs w:val="26"/>
        </w:rPr>
        <w:t xml:space="preserve"> &lt;300</w:t>
      </w:r>
      <w:r w:rsidR="004F6A5E">
        <w:rPr>
          <w:szCs w:val="26"/>
        </w:rPr>
        <w:t xml:space="preserve"> </w:t>
      </w:r>
      <w:r w:rsidRPr="00612658">
        <w:rPr>
          <w:szCs w:val="26"/>
        </w:rPr>
        <w:t>g/dL</w:t>
      </w:r>
    </w:p>
    <w:p w14:paraId="5C94BD1C" w14:textId="1BC02144" w:rsidR="002820A1" w:rsidRDefault="00E558F6" w:rsidP="00612658">
      <w:pPr>
        <w:pStyle w:val="ListParagraph"/>
        <w:numPr>
          <w:ilvl w:val="0"/>
          <w:numId w:val="10"/>
        </w:numPr>
        <w:spacing w:before="240" w:after="0" w:line="360" w:lineRule="auto"/>
        <w:jc w:val="both"/>
        <w:rPr>
          <w:szCs w:val="26"/>
        </w:rPr>
      </w:pPr>
      <w:r w:rsidRPr="00612658">
        <w:rPr>
          <w:szCs w:val="26"/>
        </w:rPr>
        <w:t xml:space="preserve">RDW </w:t>
      </w:r>
      <w:r w:rsidR="004F6107">
        <w:rPr>
          <w:szCs w:val="26"/>
        </w:rPr>
        <w:t>tăng</w:t>
      </w:r>
      <w:r w:rsidR="003C5531">
        <w:rPr>
          <w:szCs w:val="26"/>
        </w:rPr>
        <w:t xml:space="preserve"> ≥</w:t>
      </w:r>
      <w:r w:rsidRPr="00612658">
        <w:rPr>
          <w:szCs w:val="26"/>
        </w:rPr>
        <w:t>15.</w:t>
      </w:r>
    </w:p>
    <w:p w14:paraId="37C44C34" w14:textId="77B10188" w:rsidR="00E558F6" w:rsidRPr="00612658" w:rsidRDefault="00E558F6" w:rsidP="00756028">
      <w:pPr>
        <w:pStyle w:val="ListParagraph"/>
        <w:spacing w:before="240" w:after="0" w:line="360" w:lineRule="auto"/>
        <w:jc w:val="both"/>
        <w:rPr>
          <w:szCs w:val="26"/>
        </w:rPr>
      </w:pPr>
      <w:r w:rsidRPr="00612658">
        <w:rPr>
          <w:szCs w:val="26"/>
        </w:rPr>
        <w:t xml:space="preserve">Giai đoạn đầu của </w:t>
      </w:r>
      <w:r w:rsidR="004510C5" w:rsidRPr="00612658">
        <w:rPr>
          <w:szCs w:val="26"/>
        </w:rPr>
        <w:t>TMTS</w:t>
      </w:r>
      <w:r w:rsidRPr="00612658">
        <w:rPr>
          <w:szCs w:val="26"/>
        </w:rPr>
        <w:t xml:space="preserve">, trong cơ thể vẫn tồn tại quần thể hồng cầu thể tích trung bình, khi tình trạng </w:t>
      </w:r>
      <w:r w:rsidR="004510C5" w:rsidRPr="00612658">
        <w:rPr>
          <w:szCs w:val="26"/>
        </w:rPr>
        <w:t>TMTS</w:t>
      </w:r>
      <w:r w:rsidRPr="00612658">
        <w:rPr>
          <w:szCs w:val="26"/>
        </w:rPr>
        <w:t xml:space="preserve"> tiếp diễn, cơ thể thiếu nguyên liệu nên sản sinh quần thể hồng cầu mới có thể tích nhỏ dẫn tới độ phân bố hồng cầu tăng.</w:t>
      </w:r>
    </w:p>
    <w:p w14:paraId="00AC40A9" w14:textId="639D8FF4" w:rsidR="00E558F6" w:rsidRPr="00612658" w:rsidRDefault="00E558F6" w:rsidP="00612658">
      <w:pPr>
        <w:pStyle w:val="ListParagraph"/>
        <w:numPr>
          <w:ilvl w:val="0"/>
          <w:numId w:val="10"/>
        </w:numPr>
        <w:spacing w:before="240" w:after="0" w:line="360" w:lineRule="auto"/>
        <w:jc w:val="both"/>
        <w:rPr>
          <w:szCs w:val="26"/>
        </w:rPr>
      </w:pPr>
      <w:r w:rsidRPr="00612658">
        <w:rPr>
          <w:szCs w:val="26"/>
        </w:rPr>
        <w:t>H</w:t>
      </w:r>
      <w:r w:rsidR="00A632E0">
        <w:rPr>
          <w:szCs w:val="26"/>
        </w:rPr>
        <w:t>ồng cầu</w:t>
      </w:r>
      <w:r w:rsidRPr="00612658">
        <w:rPr>
          <w:szCs w:val="26"/>
        </w:rPr>
        <w:t xml:space="preserve"> đa hình dạng (poikilocytosis).</w:t>
      </w:r>
    </w:p>
    <w:p w14:paraId="6B3937BC" w14:textId="529035A5" w:rsidR="00E558F6" w:rsidRPr="00E558F6" w:rsidRDefault="00E558F6" w:rsidP="007F3AE9">
      <w:pPr>
        <w:spacing w:before="240" w:after="0" w:line="360" w:lineRule="auto"/>
        <w:jc w:val="both"/>
        <w:rPr>
          <w:szCs w:val="26"/>
        </w:rPr>
      </w:pPr>
      <w:r w:rsidRPr="00E558F6">
        <w:rPr>
          <w:szCs w:val="26"/>
        </w:rPr>
        <w:t xml:space="preserve">Kết luận: thiếu máu </w:t>
      </w:r>
      <w:r w:rsidR="00A632E0">
        <w:rPr>
          <w:szCs w:val="26"/>
        </w:rPr>
        <w:t>hồng cầu</w:t>
      </w:r>
      <w:r w:rsidRPr="00E558F6">
        <w:rPr>
          <w:szCs w:val="26"/>
        </w:rPr>
        <w:t xml:space="preserve"> nhỏ nhược sắc, </w:t>
      </w:r>
      <w:r w:rsidR="00A632E0">
        <w:rPr>
          <w:szCs w:val="26"/>
        </w:rPr>
        <w:t>hồng cầu</w:t>
      </w:r>
      <w:r w:rsidRPr="00E558F6">
        <w:rPr>
          <w:szCs w:val="26"/>
        </w:rPr>
        <w:t xml:space="preserve"> đa kích thước, đa hình dạng.</w:t>
      </w:r>
    </w:p>
    <w:p w14:paraId="0D1C04D0" w14:textId="7CE41D1E" w:rsidR="00E558F6" w:rsidRPr="00612658" w:rsidRDefault="00E558F6" w:rsidP="00612658">
      <w:pPr>
        <w:pStyle w:val="ListParagraph"/>
        <w:numPr>
          <w:ilvl w:val="0"/>
          <w:numId w:val="13"/>
        </w:numPr>
        <w:spacing w:before="240" w:after="0" w:line="360" w:lineRule="auto"/>
        <w:jc w:val="both"/>
        <w:rPr>
          <w:szCs w:val="26"/>
        </w:rPr>
      </w:pPr>
      <w:r w:rsidRPr="00612658">
        <w:rPr>
          <w:szCs w:val="26"/>
        </w:rPr>
        <w:t>B</w:t>
      </w:r>
      <w:r w:rsidR="00A632E0">
        <w:rPr>
          <w:szCs w:val="26"/>
        </w:rPr>
        <w:t>ạch cầu</w:t>
      </w:r>
      <w:r w:rsidRPr="00612658">
        <w:rPr>
          <w:szCs w:val="26"/>
        </w:rPr>
        <w:t xml:space="preserve"> giảm nhẹ 3000 - 4000/mm3.</w:t>
      </w:r>
    </w:p>
    <w:p w14:paraId="154396D2" w14:textId="77777777" w:rsidR="00046C66" w:rsidRDefault="00E558F6" w:rsidP="00046C66">
      <w:pPr>
        <w:pStyle w:val="ListParagraph"/>
        <w:numPr>
          <w:ilvl w:val="0"/>
          <w:numId w:val="13"/>
        </w:numPr>
        <w:spacing w:before="240" w:after="0" w:line="360" w:lineRule="auto"/>
        <w:jc w:val="both"/>
        <w:rPr>
          <w:szCs w:val="26"/>
        </w:rPr>
      </w:pPr>
      <w:r w:rsidRPr="00612658">
        <w:rPr>
          <w:szCs w:val="26"/>
        </w:rPr>
        <w:t>Tiểu cầu:</w:t>
      </w:r>
    </w:p>
    <w:p w14:paraId="471B892A" w14:textId="2B0F72AF" w:rsidR="00046C66" w:rsidRDefault="00046C66" w:rsidP="00046C66">
      <w:pPr>
        <w:pStyle w:val="ListParagraph"/>
        <w:spacing w:before="240" w:after="0" w:line="360" w:lineRule="auto"/>
        <w:ind w:firstLine="720"/>
        <w:jc w:val="both"/>
        <w:rPr>
          <w:szCs w:val="26"/>
        </w:rPr>
      </w:pPr>
      <w:r>
        <w:rPr>
          <w:szCs w:val="26"/>
        </w:rPr>
        <w:t xml:space="preserve">+ </w:t>
      </w:r>
      <w:r w:rsidR="00E558F6" w:rsidRPr="00046C66">
        <w:rPr>
          <w:szCs w:val="26"/>
        </w:rPr>
        <w:t>Giảm trong 28% trẻ em.</w:t>
      </w:r>
    </w:p>
    <w:p w14:paraId="046CA663" w14:textId="05AB0861" w:rsidR="00E558F6" w:rsidRPr="00046C66" w:rsidRDefault="00046C66" w:rsidP="00046C66">
      <w:pPr>
        <w:pStyle w:val="ListParagraph"/>
        <w:spacing w:before="240" w:after="0" w:line="360" w:lineRule="auto"/>
        <w:ind w:firstLine="720"/>
        <w:jc w:val="both"/>
        <w:rPr>
          <w:szCs w:val="26"/>
        </w:rPr>
      </w:pPr>
      <w:r>
        <w:rPr>
          <w:szCs w:val="26"/>
        </w:rPr>
        <w:t xml:space="preserve">+ </w:t>
      </w:r>
      <w:r w:rsidR="00E558F6" w:rsidRPr="00046C66">
        <w:rPr>
          <w:szCs w:val="26"/>
        </w:rPr>
        <w:t xml:space="preserve">Người lớn: tiểu cầu bình thường hoặc tăng. Tiểu cầu tăng là do máy đếm những con </w:t>
      </w:r>
      <w:r w:rsidR="00E24EAF" w:rsidRPr="00046C66">
        <w:rPr>
          <w:szCs w:val="26"/>
        </w:rPr>
        <w:t>hồng cầu</w:t>
      </w:r>
      <w:r w:rsidR="00E558F6" w:rsidRPr="00046C66">
        <w:rPr>
          <w:szCs w:val="26"/>
        </w:rPr>
        <w:t xml:space="preserve"> nhỏ vào chung với tiểu cầu và lý do thứ 2 là khi thiếu máu sẽ làm tăng </w:t>
      </w:r>
      <w:r w:rsidR="00302F2B" w:rsidRPr="00046C66">
        <w:rPr>
          <w:szCs w:val="26"/>
        </w:rPr>
        <w:t>e</w:t>
      </w:r>
      <w:r w:rsidR="00E558F6" w:rsidRPr="00046C66">
        <w:rPr>
          <w:szCs w:val="26"/>
        </w:rPr>
        <w:t xml:space="preserve">rythropoietin, </w:t>
      </w:r>
      <w:r w:rsidR="00302F2B" w:rsidRPr="00046C66">
        <w:rPr>
          <w:szCs w:val="26"/>
        </w:rPr>
        <w:t>e</w:t>
      </w:r>
      <w:r w:rsidR="00E558F6" w:rsidRPr="00046C66">
        <w:rPr>
          <w:szCs w:val="26"/>
        </w:rPr>
        <w:t>rythropoietin cũng có tác động vào thụ thể của thrombopoietin làm tăng sản xuất tiểu cầu, nhưng tăng số lượng tiểu cầu này không nguy hiểm.</w:t>
      </w:r>
    </w:p>
    <w:p w14:paraId="5737C9A7" w14:textId="752BF746" w:rsidR="00E558F6" w:rsidRPr="00E558F6" w:rsidRDefault="00E558F6" w:rsidP="007F3AE9">
      <w:pPr>
        <w:pStyle w:val="Heading2"/>
        <w:spacing w:before="240" w:line="360" w:lineRule="auto"/>
      </w:pPr>
      <w:bookmarkStart w:id="43" w:name="_Toc76723413"/>
      <w:bookmarkStart w:id="44" w:name="_Toc76731999"/>
      <w:r w:rsidRPr="00E558F6">
        <w:t>Phết máu ngoại biên</w:t>
      </w:r>
      <w:bookmarkEnd w:id="43"/>
      <w:bookmarkEnd w:id="4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818A1" w14:paraId="76CA3E64" w14:textId="77777777" w:rsidTr="0082757F">
        <w:tc>
          <w:tcPr>
            <w:tcW w:w="9016" w:type="dxa"/>
          </w:tcPr>
          <w:p w14:paraId="50DAD21C" w14:textId="77777777" w:rsidR="002818A1" w:rsidRDefault="002818A1" w:rsidP="0082757F">
            <w:pPr>
              <w:spacing w:before="240"/>
              <w:jc w:val="center"/>
              <w:rPr>
                <w:noProof/>
                <w:szCs w:val="26"/>
              </w:rPr>
            </w:pPr>
            <w:r w:rsidRPr="00C83175">
              <w:rPr>
                <w:noProof/>
                <w:szCs w:val="26"/>
              </w:rPr>
              <w:drawing>
                <wp:inline distT="0" distB="0" distL="0" distR="0" wp14:anchorId="2F92F2D6" wp14:editId="7EAD84BA">
                  <wp:extent cx="4367306" cy="1409700"/>
                  <wp:effectExtent l="0" t="0" r="0" b="0"/>
                  <wp:docPr id="1257301931" name="Picture 1257301931" descr="A picture containing text, fabr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01931" name="Picture 1257301931" descr="A picture containing text, fabric&#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31448" cy="1430404"/>
                          </a:xfrm>
                          <a:prstGeom prst="rect">
                            <a:avLst/>
                          </a:prstGeom>
                        </pic:spPr>
                      </pic:pic>
                    </a:graphicData>
                  </a:graphic>
                </wp:inline>
              </w:drawing>
            </w:r>
          </w:p>
          <w:p w14:paraId="21E55A69" w14:textId="393D4463" w:rsidR="0082757F" w:rsidRPr="0082757F" w:rsidRDefault="0082757F" w:rsidP="0082757F">
            <w:pPr>
              <w:spacing w:before="240" w:line="276" w:lineRule="auto"/>
              <w:jc w:val="both"/>
              <w:rPr>
                <w:i/>
                <w:iCs/>
                <w:szCs w:val="26"/>
              </w:rPr>
            </w:pPr>
            <w:r w:rsidRPr="002818A1">
              <w:rPr>
                <w:i/>
                <w:iCs/>
                <w:szCs w:val="26"/>
              </w:rPr>
              <w:t>Tình trạng giảm sắc tố và tăng tế bào vi mô đặc trưng của bệnh thiếu máu do thiếu sắt mức độ vừa phải.</w:t>
            </w:r>
          </w:p>
        </w:tc>
      </w:tr>
      <w:tr w:rsidR="002818A1" w14:paraId="6F9B2BE0" w14:textId="77777777" w:rsidTr="0082757F">
        <w:tc>
          <w:tcPr>
            <w:tcW w:w="9016" w:type="dxa"/>
          </w:tcPr>
          <w:p w14:paraId="10A2306F" w14:textId="77777777" w:rsidR="00626C2A" w:rsidRDefault="002818A1" w:rsidP="0082757F">
            <w:pPr>
              <w:spacing w:before="240"/>
              <w:jc w:val="both"/>
              <w:rPr>
                <w:szCs w:val="26"/>
              </w:rPr>
            </w:pPr>
            <w:r w:rsidRPr="00E558F6">
              <w:rPr>
                <w:szCs w:val="26"/>
              </w:rPr>
              <w:t>A.</w:t>
            </w:r>
            <w:r w:rsidR="00626C2A">
              <w:rPr>
                <w:szCs w:val="26"/>
              </w:rPr>
              <w:t xml:space="preserve"> </w:t>
            </w:r>
            <w:r w:rsidRPr="00E558F6">
              <w:rPr>
                <w:szCs w:val="26"/>
              </w:rPr>
              <w:t>Hình ảnh máu bình thường</w:t>
            </w:r>
          </w:p>
          <w:p w14:paraId="092742F2" w14:textId="77777777" w:rsidR="00626C2A" w:rsidRDefault="002818A1" w:rsidP="0082757F">
            <w:pPr>
              <w:spacing w:before="240"/>
              <w:jc w:val="both"/>
              <w:rPr>
                <w:szCs w:val="26"/>
              </w:rPr>
            </w:pPr>
            <w:r w:rsidRPr="00E558F6">
              <w:rPr>
                <w:szCs w:val="26"/>
              </w:rPr>
              <w:t>B.</w:t>
            </w:r>
            <w:r w:rsidR="00626C2A">
              <w:rPr>
                <w:szCs w:val="26"/>
              </w:rPr>
              <w:t xml:space="preserve"> </w:t>
            </w:r>
            <w:r w:rsidRPr="00E558F6">
              <w:rPr>
                <w:szCs w:val="26"/>
              </w:rPr>
              <w:t>Thiếu máu nhẹ do thiếu sắt</w:t>
            </w:r>
          </w:p>
          <w:p w14:paraId="4AF56552" w14:textId="6CEE32FF" w:rsidR="002818A1" w:rsidRPr="00E558F6" w:rsidRDefault="002818A1" w:rsidP="0082757F">
            <w:pPr>
              <w:spacing w:before="240"/>
              <w:jc w:val="both"/>
              <w:rPr>
                <w:szCs w:val="26"/>
              </w:rPr>
            </w:pPr>
            <w:r w:rsidRPr="00E558F6">
              <w:rPr>
                <w:szCs w:val="26"/>
              </w:rPr>
              <w:t>C.</w:t>
            </w:r>
            <w:r w:rsidR="00626C2A">
              <w:rPr>
                <w:szCs w:val="26"/>
              </w:rPr>
              <w:t xml:space="preserve"> </w:t>
            </w:r>
            <w:r w:rsidRPr="00E558F6">
              <w:rPr>
                <w:szCs w:val="26"/>
              </w:rPr>
              <w:t>Thiếu máu do thiếu sắt nặng</w:t>
            </w:r>
          </w:p>
          <w:p w14:paraId="433CC9D7" w14:textId="559FD7AA" w:rsidR="002818A1" w:rsidRPr="00E558F6" w:rsidRDefault="00C468C1" w:rsidP="0082757F">
            <w:pPr>
              <w:spacing w:before="240"/>
              <w:jc w:val="both"/>
              <w:rPr>
                <w:szCs w:val="26"/>
              </w:rPr>
            </w:pPr>
            <w:r>
              <w:rPr>
                <w:szCs w:val="26"/>
              </w:rPr>
              <w:t>S</w:t>
            </w:r>
            <w:r w:rsidR="002818A1" w:rsidRPr="00E558F6">
              <w:rPr>
                <w:szCs w:val="26"/>
              </w:rPr>
              <w:t>ự tiến triển của giảm sắc tố và tăng tế bào dị ứng theo thứ tự từ A đến C</w:t>
            </w:r>
          </w:p>
          <w:p w14:paraId="47C870C6" w14:textId="5668A2D2" w:rsidR="002818A1" w:rsidRPr="00D800CB" w:rsidRDefault="002818A1" w:rsidP="0082757F">
            <w:pPr>
              <w:spacing w:before="240"/>
              <w:jc w:val="right"/>
              <w:rPr>
                <w:i/>
                <w:iCs/>
                <w:sz w:val="22"/>
              </w:rPr>
            </w:pPr>
            <w:r w:rsidRPr="002818A1">
              <w:rPr>
                <w:i/>
                <w:iCs/>
                <w:sz w:val="22"/>
              </w:rPr>
              <w:t>(Lichtman’s Atlas of hematology)</w:t>
            </w:r>
          </w:p>
        </w:tc>
      </w:tr>
    </w:tbl>
    <w:p w14:paraId="78746FB0" w14:textId="4470AB25" w:rsidR="00E558F6" w:rsidRPr="00C42CED" w:rsidRDefault="00E558F6" w:rsidP="00470A73">
      <w:pPr>
        <w:pStyle w:val="Heading2"/>
        <w:spacing w:before="240" w:line="360" w:lineRule="auto"/>
      </w:pPr>
      <w:bookmarkStart w:id="45" w:name="_Toc76723414"/>
      <w:bookmarkStart w:id="46" w:name="_Toc76732000"/>
      <w:r w:rsidRPr="00E558F6">
        <w:lastRenderedPageBreak/>
        <w:t xml:space="preserve">Hồng cầu </w:t>
      </w:r>
      <w:r w:rsidRPr="00125225">
        <w:t>lưới</w:t>
      </w:r>
      <w:r w:rsidR="00554ACE" w:rsidRPr="00125225">
        <w:t xml:space="preserve"> </w:t>
      </w:r>
      <w:r w:rsidRPr="00125225">
        <w:t>giảm</w:t>
      </w:r>
      <w:r w:rsidRPr="00382355">
        <w:rPr>
          <w:b w:val="0"/>
          <w:bCs/>
        </w:rPr>
        <w:t xml:space="preserve"> (</w:t>
      </w:r>
      <w:r w:rsidR="004F6107">
        <w:rPr>
          <w:b w:val="0"/>
          <w:bCs/>
        </w:rPr>
        <w:t>bình thường</w:t>
      </w:r>
      <w:r w:rsidRPr="00382355">
        <w:rPr>
          <w:b w:val="0"/>
          <w:bCs/>
        </w:rPr>
        <w:t>: 1-1,5%)</w:t>
      </w:r>
      <w:bookmarkEnd w:id="45"/>
      <w:bookmarkEnd w:id="46"/>
    </w:p>
    <w:p w14:paraId="332AEED7" w14:textId="5D6DFCB6" w:rsidR="00D838E6" w:rsidRPr="00D838E6" w:rsidRDefault="00E558F6" w:rsidP="00D838E6">
      <w:pPr>
        <w:pStyle w:val="Heading2"/>
        <w:spacing w:before="240" w:line="360" w:lineRule="auto"/>
        <w:rPr>
          <w:b w:val="0"/>
          <w:bCs/>
        </w:rPr>
      </w:pPr>
      <w:bookmarkStart w:id="47" w:name="_Toc76723415"/>
      <w:bookmarkStart w:id="48" w:name="_Toc76732001"/>
      <w:r w:rsidRPr="00E558F6">
        <w:t xml:space="preserve">Sắt huyết </w:t>
      </w:r>
      <w:r w:rsidR="00D838E6">
        <w:t>thanh</w:t>
      </w:r>
      <w:r w:rsidR="00554ACE" w:rsidRPr="00125225">
        <w:t xml:space="preserve"> </w:t>
      </w:r>
      <w:r w:rsidRPr="00125225">
        <w:t>thấp</w:t>
      </w:r>
      <w:r w:rsidRPr="00D838E6">
        <w:rPr>
          <w:b w:val="0"/>
          <w:bCs/>
        </w:rPr>
        <w:t xml:space="preserve"> (</w:t>
      </w:r>
      <w:r w:rsidR="004F6107">
        <w:rPr>
          <w:b w:val="0"/>
          <w:bCs/>
        </w:rPr>
        <w:t>bình thường</w:t>
      </w:r>
      <w:r w:rsidRPr="00D838E6">
        <w:rPr>
          <w:b w:val="0"/>
          <w:bCs/>
        </w:rPr>
        <w:t>: 5</w:t>
      </w:r>
      <w:r w:rsidR="004D1719">
        <w:rPr>
          <w:b w:val="0"/>
          <w:bCs/>
        </w:rPr>
        <w:t>-</w:t>
      </w:r>
      <w:r w:rsidRPr="00D838E6">
        <w:rPr>
          <w:b w:val="0"/>
          <w:bCs/>
        </w:rPr>
        <w:t xml:space="preserve">25 </w:t>
      </w:r>
      <w:r w:rsidR="00D838E6">
        <w:rPr>
          <w:b w:val="0"/>
          <w:bCs/>
        </w:rPr>
        <w:t>μ</w:t>
      </w:r>
      <w:r w:rsidRPr="00D838E6">
        <w:rPr>
          <w:b w:val="0"/>
          <w:bCs/>
        </w:rPr>
        <w:t>mol/L)</w:t>
      </w:r>
      <w:bookmarkEnd w:id="47"/>
      <w:bookmarkEnd w:id="48"/>
    </w:p>
    <w:p w14:paraId="25EDA761" w14:textId="431F3C26" w:rsidR="00E558F6" w:rsidRPr="00E558F6" w:rsidRDefault="00E558F6" w:rsidP="00D838E6">
      <w:pPr>
        <w:spacing w:before="240" w:after="0" w:line="360" w:lineRule="auto"/>
        <w:ind w:firstLine="360"/>
        <w:jc w:val="both"/>
        <w:rPr>
          <w:szCs w:val="26"/>
        </w:rPr>
      </w:pPr>
      <w:r w:rsidRPr="00E558F6">
        <w:rPr>
          <w:szCs w:val="26"/>
        </w:rPr>
        <w:t>Nhưng có thể bình thường. Sắt huyết thanh tăng rất nhanh sau khi cung cấp sắt như uống viên sắt hoặc ăn thức ăn có chứa sắt (</w:t>
      </w:r>
      <w:r w:rsidR="00482E21">
        <w:rPr>
          <w:szCs w:val="26"/>
        </w:rPr>
        <w:t>ví dụ</w:t>
      </w:r>
      <w:r w:rsidRPr="00E558F6">
        <w:rPr>
          <w:szCs w:val="26"/>
        </w:rPr>
        <w:t>: thịt).</w:t>
      </w:r>
    </w:p>
    <w:p w14:paraId="6A7663F9" w14:textId="13D217A2" w:rsidR="00D838E6" w:rsidRPr="00D838E6" w:rsidRDefault="00E558F6" w:rsidP="00D838E6">
      <w:pPr>
        <w:pStyle w:val="Heading2"/>
        <w:spacing w:before="240" w:line="360" w:lineRule="auto"/>
        <w:rPr>
          <w:b w:val="0"/>
          <w:bCs/>
        </w:rPr>
      </w:pPr>
      <w:bookmarkStart w:id="49" w:name="_Toc76723416"/>
      <w:bookmarkStart w:id="50" w:name="_Toc76732002"/>
      <w:r w:rsidRPr="00E558F6">
        <w:t>Ferriti</w:t>
      </w:r>
      <w:r w:rsidRPr="00125225">
        <w:t>n</w:t>
      </w:r>
      <w:r w:rsidR="00D838E6" w:rsidRPr="00125225">
        <w:t xml:space="preserve"> </w:t>
      </w:r>
      <w:r w:rsidRPr="00125225">
        <w:t>giảm</w:t>
      </w:r>
      <w:r w:rsidRPr="00D838E6">
        <w:rPr>
          <w:b w:val="0"/>
          <w:bCs/>
        </w:rPr>
        <w:t xml:space="preserve"> (</w:t>
      </w:r>
      <w:r w:rsidR="004F6107">
        <w:rPr>
          <w:b w:val="0"/>
          <w:bCs/>
        </w:rPr>
        <w:t>bình thường</w:t>
      </w:r>
      <w:r w:rsidRPr="00D838E6">
        <w:rPr>
          <w:b w:val="0"/>
          <w:bCs/>
        </w:rPr>
        <w:t>: 30-160 ng/mL)</w:t>
      </w:r>
      <w:bookmarkEnd w:id="49"/>
      <w:bookmarkEnd w:id="50"/>
    </w:p>
    <w:p w14:paraId="293AF235" w14:textId="54E7F1D8" w:rsidR="00E558F6" w:rsidRPr="00E558F6" w:rsidRDefault="00E558F6" w:rsidP="00826042">
      <w:pPr>
        <w:spacing w:before="240" w:after="0" w:line="360" w:lineRule="auto"/>
        <w:ind w:firstLine="360"/>
        <w:jc w:val="both"/>
        <w:rPr>
          <w:szCs w:val="26"/>
        </w:rPr>
      </w:pPr>
      <w:r w:rsidRPr="00E558F6">
        <w:rPr>
          <w:szCs w:val="26"/>
        </w:rPr>
        <w:t xml:space="preserve">Ferritin giảm là </w:t>
      </w:r>
      <w:r w:rsidRPr="00826042">
        <w:rPr>
          <w:szCs w:val="26"/>
        </w:rPr>
        <w:t xml:space="preserve">nhạy </w:t>
      </w:r>
      <w:r w:rsidRPr="00E558F6">
        <w:rPr>
          <w:szCs w:val="26"/>
        </w:rPr>
        <w:t xml:space="preserve">nhất trong chẩn đoán thiếu sắt. Chẩn đoán </w:t>
      </w:r>
      <w:r w:rsidR="004510C5">
        <w:rPr>
          <w:szCs w:val="26"/>
        </w:rPr>
        <w:t>TMTS</w:t>
      </w:r>
      <w:r w:rsidRPr="00E558F6">
        <w:rPr>
          <w:szCs w:val="26"/>
        </w:rPr>
        <w:t xml:space="preserve"> khi Ferritin &lt; 20 ng/mL.</w:t>
      </w:r>
    </w:p>
    <w:p w14:paraId="76D8E13F" w14:textId="331BD16C" w:rsidR="00274753" w:rsidRPr="009506E4" w:rsidRDefault="00E558F6" w:rsidP="00274753">
      <w:pPr>
        <w:pStyle w:val="Heading2"/>
        <w:spacing w:before="240" w:line="360" w:lineRule="auto"/>
        <w:rPr>
          <w:b w:val="0"/>
          <w:bCs/>
        </w:rPr>
      </w:pPr>
      <w:bookmarkStart w:id="51" w:name="_Toc76723417"/>
      <w:bookmarkStart w:id="52" w:name="_Toc76732003"/>
      <w:r w:rsidRPr="00E558F6">
        <w:t xml:space="preserve">Độ bão hòa </w:t>
      </w:r>
      <w:r w:rsidR="00125225">
        <w:t>t</w:t>
      </w:r>
      <w:r w:rsidRPr="00E558F6">
        <w:t>ransferin</w:t>
      </w:r>
      <w:r w:rsidR="009506E4">
        <w:t xml:space="preserve"> </w:t>
      </w:r>
      <w:r w:rsidRPr="00125225">
        <w:t xml:space="preserve">giảm </w:t>
      </w:r>
      <w:r w:rsidRPr="009506E4">
        <w:rPr>
          <w:b w:val="0"/>
          <w:bCs/>
        </w:rPr>
        <w:t>(</w:t>
      </w:r>
      <w:r w:rsidR="004F6107">
        <w:rPr>
          <w:b w:val="0"/>
          <w:bCs/>
        </w:rPr>
        <w:t>bình thường</w:t>
      </w:r>
      <w:r w:rsidRPr="009506E4">
        <w:rPr>
          <w:b w:val="0"/>
          <w:bCs/>
        </w:rPr>
        <w:t>: 20</w:t>
      </w:r>
      <w:r w:rsidR="004D1719">
        <w:rPr>
          <w:b w:val="0"/>
          <w:bCs/>
        </w:rPr>
        <w:t>-</w:t>
      </w:r>
      <w:r w:rsidRPr="009506E4">
        <w:rPr>
          <w:b w:val="0"/>
          <w:bCs/>
        </w:rPr>
        <w:t>50%)</w:t>
      </w:r>
      <w:bookmarkEnd w:id="51"/>
      <w:bookmarkEnd w:id="52"/>
    </w:p>
    <w:p w14:paraId="556A970C" w14:textId="042ABE72" w:rsidR="00E558F6" w:rsidRPr="00274753" w:rsidRDefault="00E558F6" w:rsidP="00125225">
      <w:pPr>
        <w:ind w:firstLine="360"/>
      </w:pPr>
      <w:r w:rsidRPr="00274753">
        <w:t>Transferin là chất chuyên chở sắt. Transferin là một protein có gắn từ 1-2 phân tử sắt 3 di chuyển trong huyết tương.</w:t>
      </w:r>
    </w:p>
    <w:p w14:paraId="75317F3F" w14:textId="77777777" w:rsidR="00E558F6" w:rsidRPr="00E558F6" w:rsidRDefault="00E558F6" w:rsidP="00125225">
      <w:pPr>
        <w:spacing w:before="240" w:after="0" w:line="360" w:lineRule="auto"/>
        <w:ind w:firstLine="360"/>
        <w:jc w:val="both"/>
        <w:rPr>
          <w:szCs w:val="26"/>
        </w:rPr>
      </w:pPr>
      <w:r w:rsidRPr="00E558F6">
        <w:rPr>
          <w:szCs w:val="26"/>
        </w:rPr>
        <w:t>Transferin được tổng hợp từ gan, thời gian bán hủy là 8 ngày, trong trường hợp thiếu sắt transferin tăng.</w:t>
      </w:r>
    </w:p>
    <w:p w14:paraId="06EB9691" w14:textId="367F69EE" w:rsidR="00E558F6" w:rsidRPr="00864B1B" w:rsidRDefault="00E558F6" w:rsidP="00864B1B">
      <w:pPr>
        <w:pStyle w:val="Heading2"/>
        <w:spacing w:before="240" w:line="360" w:lineRule="auto"/>
        <w:jc w:val="both"/>
      </w:pPr>
      <w:bookmarkStart w:id="53" w:name="_Toc76723418"/>
      <w:bookmarkStart w:id="54" w:name="_Toc76732004"/>
      <w:r w:rsidRPr="00E558F6">
        <w:t>TIBC</w:t>
      </w:r>
      <w:r w:rsidR="00554ACE" w:rsidRPr="00864B1B">
        <w:t xml:space="preserve"> </w:t>
      </w:r>
      <w:r w:rsidRPr="00125225">
        <w:t xml:space="preserve">tăng </w:t>
      </w:r>
      <w:r w:rsidR="00125225">
        <w:t>(</w:t>
      </w:r>
      <w:r w:rsidR="00125225">
        <w:rPr>
          <w:b w:val="0"/>
          <w:bCs/>
        </w:rPr>
        <w:t>bình thường</w:t>
      </w:r>
      <w:r w:rsidRPr="00587EB6">
        <w:rPr>
          <w:b w:val="0"/>
          <w:bCs/>
        </w:rPr>
        <w:t xml:space="preserve">: 40-75 </w:t>
      </w:r>
      <w:r w:rsidR="00243DCB" w:rsidRPr="00587EB6">
        <w:rPr>
          <w:b w:val="0"/>
          <w:bCs/>
        </w:rPr>
        <w:t>μ</w:t>
      </w:r>
      <w:r w:rsidRPr="00587EB6">
        <w:rPr>
          <w:b w:val="0"/>
          <w:bCs/>
        </w:rPr>
        <w:t>mol/L)</w:t>
      </w:r>
      <w:bookmarkEnd w:id="53"/>
      <w:bookmarkEnd w:id="54"/>
    </w:p>
    <w:p w14:paraId="406AD8D0" w14:textId="1B471034" w:rsidR="00C42CED" w:rsidRDefault="00E558F6" w:rsidP="007F3AE9">
      <w:pPr>
        <w:pStyle w:val="Heading2"/>
        <w:spacing w:before="240" w:line="360" w:lineRule="auto"/>
      </w:pPr>
      <w:bookmarkStart w:id="55" w:name="_Toc76723419"/>
      <w:bookmarkStart w:id="56" w:name="_Toc76732005"/>
      <w:r w:rsidRPr="00E558F6">
        <w:t>Sắt trong tủy xương</w:t>
      </w:r>
      <w:bookmarkEnd w:id="55"/>
      <w:bookmarkEnd w:id="56"/>
    </w:p>
    <w:p w14:paraId="16FBE3C3" w14:textId="198918EB" w:rsidR="00E558F6" w:rsidRPr="00E558F6" w:rsidRDefault="00554ACE" w:rsidP="00482F81">
      <w:pPr>
        <w:spacing w:before="240" w:after="0" w:line="360" w:lineRule="auto"/>
        <w:ind w:firstLine="360"/>
        <w:jc w:val="both"/>
        <w:rPr>
          <w:szCs w:val="26"/>
        </w:rPr>
      </w:pPr>
      <w:r>
        <w:rPr>
          <w:szCs w:val="26"/>
        </w:rPr>
        <w:t>S</w:t>
      </w:r>
      <w:r w:rsidR="00E558F6" w:rsidRPr="00E558F6">
        <w:rPr>
          <w:szCs w:val="26"/>
        </w:rPr>
        <w:t xml:space="preserve">ắt trong đại thực bào và tế bào đầu dòng dòng hồng cầu (sideroblasts) có thể phát hiện bằng phương pháp nhuộm Prussian Blue ở phết lam tủy xương. Không thấy sắt trên phết nhuộm lam tủy là tiêu chuẩn vàng của </w:t>
      </w:r>
      <w:r w:rsidR="004510C5">
        <w:rPr>
          <w:szCs w:val="26"/>
        </w:rPr>
        <w:t>TMTS</w:t>
      </w:r>
      <w:r w:rsidR="00E558F6" w:rsidRPr="00E558F6">
        <w:rPr>
          <w:szCs w:val="26"/>
        </w:rPr>
        <w:t xml:space="preserve">. Ngược lại trong thiếu máu do bệnh viêm mạn, sắt có nhiều trong đại thực bào nhưng không có trong tế bào đầu dòng dòng hồng cầu. Nhưng xét nghiệm này ít được làm vì gây xâm lấn nhiều và khó thực hiện ở một số nơi. Do đó trên thực tế người ta thường đo </w:t>
      </w:r>
      <w:r w:rsidR="004D1719">
        <w:rPr>
          <w:szCs w:val="26"/>
        </w:rPr>
        <w:t>f</w:t>
      </w:r>
      <w:r w:rsidR="00E558F6" w:rsidRPr="00E558F6">
        <w:rPr>
          <w:szCs w:val="26"/>
        </w:rPr>
        <w:t>erritin huyết thanh để chẩn đoán thiếu sắt.</w:t>
      </w:r>
    </w:p>
    <w:p w14:paraId="585D7453" w14:textId="5C59DF24" w:rsidR="00E558F6" w:rsidRPr="00E558F6" w:rsidRDefault="00E558F6" w:rsidP="007F3AE9">
      <w:pPr>
        <w:pStyle w:val="Heading2"/>
        <w:spacing w:before="240" w:line="360" w:lineRule="auto"/>
      </w:pPr>
      <w:bookmarkStart w:id="57" w:name="_Toc76723420"/>
      <w:bookmarkStart w:id="58" w:name="_Toc76732006"/>
      <w:r w:rsidRPr="00E558F6">
        <w:t>C</w:t>
      </w:r>
      <w:r w:rsidR="0061447C">
        <w:t>ận lâm sàng</w:t>
      </w:r>
      <w:r w:rsidRPr="00E558F6">
        <w:t xml:space="preserve"> tìm nguyên nhân</w:t>
      </w:r>
      <w:bookmarkEnd w:id="57"/>
      <w:bookmarkEnd w:id="58"/>
    </w:p>
    <w:p w14:paraId="14446EBE" w14:textId="3B8DA6E5" w:rsidR="00E558F6" w:rsidRPr="00E558F6" w:rsidRDefault="00E558F6" w:rsidP="00482F81">
      <w:pPr>
        <w:spacing w:before="240" w:after="0" w:line="360" w:lineRule="auto"/>
        <w:ind w:left="360"/>
        <w:jc w:val="both"/>
        <w:rPr>
          <w:szCs w:val="26"/>
        </w:rPr>
      </w:pPr>
      <w:r w:rsidRPr="00E558F6">
        <w:rPr>
          <w:szCs w:val="26"/>
        </w:rPr>
        <w:t>- Soi phân: máu ẩn trong phân, ký sinh trùng (giun móc, giun chỉ)</w:t>
      </w:r>
      <w:r w:rsidR="004D1719">
        <w:rPr>
          <w:szCs w:val="26"/>
        </w:rPr>
        <w:t>.</w:t>
      </w:r>
    </w:p>
    <w:p w14:paraId="205939A7" w14:textId="44486985" w:rsidR="00E558F6" w:rsidRPr="00E558F6" w:rsidRDefault="00E558F6" w:rsidP="00482F81">
      <w:pPr>
        <w:spacing w:before="240" w:after="0" w:line="360" w:lineRule="auto"/>
        <w:ind w:left="360"/>
        <w:jc w:val="both"/>
        <w:rPr>
          <w:szCs w:val="26"/>
        </w:rPr>
      </w:pPr>
      <w:r w:rsidRPr="00E558F6">
        <w:rPr>
          <w:szCs w:val="26"/>
        </w:rPr>
        <w:t xml:space="preserve">- Phân: kiểm tra nhiễm </w:t>
      </w:r>
      <w:r w:rsidRPr="00434334">
        <w:rPr>
          <w:i/>
          <w:iCs/>
          <w:szCs w:val="26"/>
        </w:rPr>
        <w:t>Helicobacter pylori</w:t>
      </w:r>
      <w:r w:rsidR="004D1719">
        <w:rPr>
          <w:i/>
          <w:iCs/>
          <w:szCs w:val="26"/>
        </w:rPr>
        <w:t>.</w:t>
      </w:r>
    </w:p>
    <w:p w14:paraId="62C6F396" w14:textId="2C183D24" w:rsidR="00E558F6" w:rsidRPr="00E558F6" w:rsidRDefault="00EE0A96" w:rsidP="007F3AE9">
      <w:pPr>
        <w:pStyle w:val="Heading1"/>
      </w:pPr>
      <w:bookmarkStart w:id="59" w:name="_Toc76732007"/>
      <w:r>
        <w:lastRenderedPageBreak/>
        <w:t>CÁC GIAI ĐOẠN THIẾU SẮT</w:t>
      </w:r>
      <w:bookmarkEnd w:id="59"/>
    </w:p>
    <w:p w14:paraId="057BB6C2" w14:textId="39B993F9" w:rsidR="00E558F6" w:rsidRPr="00E558F6" w:rsidRDefault="00E558F6" w:rsidP="000645B5">
      <w:pPr>
        <w:spacing w:before="240" w:after="0" w:line="360" w:lineRule="auto"/>
        <w:ind w:firstLine="360"/>
        <w:jc w:val="both"/>
        <w:rPr>
          <w:szCs w:val="26"/>
        </w:rPr>
      </w:pPr>
      <w:r w:rsidRPr="00E558F6">
        <w:rPr>
          <w:szCs w:val="26"/>
        </w:rPr>
        <w:t xml:space="preserve">Kết quả xét nghiệm trong phòng xét nghiệm giúp đánh giá giai đoạn </w:t>
      </w:r>
      <w:r w:rsidR="004510C5">
        <w:rPr>
          <w:szCs w:val="26"/>
        </w:rPr>
        <w:t>TMTS</w:t>
      </w:r>
      <w:r w:rsidR="00C6146C">
        <w:rPr>
          <w:szCs w:val="26"/>
        </w:rPr>
        <w:t>.</w:t>
      </w:r>
    </w:p>
    <w:p w14:paraId="761EEE37" w14:textId="225C9DDC" w:rsidR="00E558F6" w:rsidRPr="00E558F6" w:rsidRDefault="00E558F6" w:rsidP="006E2114">
      <w:pPr>
        <w:spacing w:before="240" w:after="0" w:line="360" w:lineRule="auto"/>
        <w:ind w:firstLine="360"/>
        <w:jc w:val="both"/>
        <w:rPr>
          <w:szCs w:val="26"/>
        </w:rPr>
      </w:pPr>
      <w:r w:rsidRPr="00471073">
        <w:rPr>
          <w:b/>
          <w:bCs/>
          <w:szCs w:val="26"/>
        </w:rPr>
        <w:t>Giai đoạn 1:</w:t>
      </w:r>
      <w:r w:rsidRPr="00E558F6">
        <w:rPr>
          <w:szCs w:val="26"/>
        </w:rPr>
        <w:t xml:space="preserve"> đặc trưng bởi giảm sắt dự trữ trong tủy xương, sắt trong </w:t>
      </w:r>
      <w:r w:rsidR="00A24070">
        <w:rPr>
          <w:szCs w:val="26"/>
        </w:rPr>
        <w:t>hemoglobin</w:t>
      </w:r>
      <w:r w:rsidRPr="00E558F6">
        <w:rPr>
          <w:szCs w:val="26"/>
        </w:rPr>
        <w:t xml:space="preserve"> và huyết thanh vẫn bình thường, nhưng nồng độ ferritin huyết thanh giảm xuống &lt;20 ng/mL. Trong các nguyên nhân do hấp thu sắt cơ thể sẽ bù lại bằng cách tăng khả năng gắn sắt (nồng độ transferin)</w:t>
      </w:r>
      <w:r w:rsidR="00B82A43">
        <w:rPr>
          <w:szCs w:val="26"/>
        </w:rPr>
        <w:t>.</w:t>
      </w:r>
    </w:p>
    <w:p w14:paraId="1BA5A799" w14:textId="4108FEC9" w:rsidR="00E558F6" w:rsidRPr="00E558F6" w:rsidRDefault="00E558F6" w:rsidP="006E2114">
      <w:pPr>
        <w:spacing w:before="240" w:after="0" w:line="360" w:lineRule="auto"/>
        <w:ind w:firstLine="360"/>
        <w:jc w:val="both"/>
        <w:rPr>
          <w:szCs w:val="26"/>
        </w:rPr>
      </w:pPr>
      <w:r w:rsidRPr="00471073">
        <w:rPr>
          <w:b/>
          <w:bCs/>
          <w:szCs w:val="26"/>
        </w:rPr>
        <w:t>Giai đoạn 2:</w:t>
      </w:r>
      <w:r w:rsidRPr="00E558F6">
        <w:rPr>
          <w:szCs w:val="26"/>
        </w:rPr>
        <w:t xml:space="preserve"> sinh hồng cầu bị hư. Mặc dù transferrin tăng lên nhưng nồng độ sắt huyết thanh giảm; độ bão hòa transferrin giảm. Sinh hồng cầu bị hư khi sắt huyết thanh giảm xuống &lt;50 μg/dL (&lt;9 μmol/L) và độ bão hòa transferrin xuống &lt;16%. Nồng độ receptor của transferrin huyết thanh tăng lên (&gt;8,5 mg/L).</w:t>
      </w:r>
    </w:p>
    <w:p w14:paraId="3D1B568C" w14:textId="77777777" w:rsidR="00E558F6" w:rsidRPr="00E558F6" w:rsidRDefault="00E558F6" w:rsidP="006E2114">
      <w:pPr>
        <w:spacing w:before="240" w:after="0" w:line="360" w:lineRule="auto"/>
        <w:ind w:firstLine="360"/>
        <w:jc w:val="both"/>
        <w:rPr>
          <w:szCs w:val="26"/>
        </w:rPr>
      </w:pPr>
      <w:r w:rsidRPr="00471073">
        <w:rPr>
          <w:b/>
          <w:bCs/>
          <w:szCs w:val="26"/>
        </w:rPr>
        <w:t>Giai đoạn 3:</w:t>
      </w:r>
      <w:r w:rsidRPr="00E558F6">
        <w:rPr>
          <w:szCs w:val="26"/>
        </w:rPr>
        <w:t xml:space="preserve"> thiếu máu với hồng cầu và các chỉ số bình thường xuất hiện.</w:t>
      </w:r>
    </w:p>
    <w:p w14:paraId="5CD41B04" w14:textId="281E240F" w:rsidR="00E558F6" w:rsidRPr="00E558F6" w:rsidRDefault="00E558F6" w:rsidP="006E2114">
      <w:pPr>
        <w:spacing w:before="240" w:after="0" w:line="360" w:lineRule="auto"/>
        <w:ind w:firstLine="360"/>
        <w:jc w:val="both"/>
        <w:rPr>
          <w:szCs w:val="26"/>
        </w:rPr>
      </w:pPr>
      <w:r w:rsidRPr="00471073">
        <w:rPr>
          <w:b/>
          <w:bCs/>
          <w:szCs w:val="26"/>
        </w:rPr>
        <w:t>Giai đoạn 4:</w:t>
      </w:r>
      <w:r w:rsidRPr="00E558F6">
        <w:rPr>
          <w:szCs w:val="26"/>
        </w:rPr>
        <w:t xml:space="preserve"> thiếu máu hồng cầu nhỏ nhược sắc</w:t>
      </w:r>
      <w:r w:rsidR="00DE0CDD">
        <w:rPr>
          <w:szCs w:val="26"/>
        </w:rPr>
        <w:t>.</w:t>
      </w:r>
    </w:p>
    <w:p w14:paraId="501D4058" w14:textId="77777777" w:rsidR="00E558F6" w:rsidRPr="00E558F6" w:rsidRDefault="00E558F6" w:rsidP="006E2114">
      <w:pPr>
        <w:spacing w:before="240" w:after="0" w:line="360" w:lineRule="auto"/>
        <w:ind w:firstLine="360"/>
        <w:jc w:val="both"/>
        <w:rPr>
          <w:szCs w:val="26"/>
        </w:rPr>
      </w:pPr>
      <w:r w:rsidRPr="00471073">
        <w:rPr>
          <w:b/>
          <w:bCs/>
          <w:szCs w:val="26"/>
        </w:rPr>
        <w:t>Giai đoạn 5:</w:t>
      </w:r>
      <w:r w:rsidRPr="00E558F6">
        <w:rPr>
          <w:szCs w:val="26"/>
        </w:rPr>
        <w:t xml:space="preserve"> thiếu sắt ảnh hưởng đến mô, dẫn đến triệu chứng và dấu hiệu.</w:t>
      </w:r>
    </w:p>
    <w:p w14:paraId="108D379B" w14:textId="5986643D" w:rsidR="00E558F6" w:rsidRPr="00E558F6" w:rsidRDefault="00EE0A96" w:rsidP="007F3AE9">
      <w:pPr>
        <w:pStyle w:val="Heading1"/>
      </w:pPr>
      <w:bookmarkStart w:id="60" w:name="_Toc76732008"/>
      <w:r>
        <w:t>PHÂN ĐỘ THIẾU MÁU</w:t>
      </w:r>
      <w:bookmarkEnd w:id="60"/>
    </w:p>
    <w:tbl>
      <w:tblPr>
        <w:tblStyle w:val="TableGrid"/>
        <w:tblW w:w="5000" w:type="pct"/>
        <w:jc w:val="center"/>
        <w:tblLook w:val="04A0" w:firstRow="1" w:lastRow="0" w:firstColumn="1" w:lastColumn="0" w:noHBand="0" w:noVBand="1"/>
      </w:tblPr>
      <w:tblGrid>
        <w:gridCol w:w="3350"/>
        <w:gridCol w:w="1150"/>
        <w:gridCol w:w="768"/>
        <w:gridCol w:w="1295"/>
        <w:gridCol w:w="1486"/>
        <w:gridCol w:w="967"/>
      </w:tblGrid>
      <w:tr w:rsidR="00F96463" w:rsidRPr="00C83175" w14:paraId="34A628C5" w14:textId="77777777" w:rsidTr="0097735B">
        <w:trPr>
          <w:trHeight w:val="598"/>
          <w:jc w:val="center"/>
        </w:trPr>
        <w:tc>
          <w:tcPr>
            <w:tcW w:w="1858" w:type="pct"/>
            <w:vMerge w:val="restart"/>
            <w:vAlign w:val="center"/>
          </w:tcPr>
          <w:p w14:paraId="741D70F5" w14:textId="77777777" w:rsidR="00F96463" w:rsidRPr="00C83175" w:rsidRDefault="00F96463" w:rsidP="00750406">
            <w:pPr>
              <w:jc w:val="center"/>
            </w:pPr>
            <w:r w:rsidRPr="00C83175">
              <w:t>Tuổi và giới tính</w:t>
            </w:r>
          </w:p>
        </w:tc>
        <w:tc>
          <w:tcPr>
            <w:tcW w:w="1064" w:type="pct"/>
            <w:gridSpan w:val="2"/>
            <w:vAlign w:val="center"/>
          </w:tcPr>
          <w:p w14:paraId="288361E3" w14:textId="77777777" w:rsidR="00F96463" w:rsidRPr="00C83175" w:rsidRDefault="00F96463" w:rsidP="00750406">
            <w:pPr>
              <w:jc w:val="center"/>
            </w:pPr>
            <w:r w:rsidRPr="00C83175">
              <w:t>Bình thường</w:t>
            </w:r>
          </w:p>
        </w:tc>
        <w:tc>
          <w:tcPr>
            <w:tcW w:w="718" w:type="pct"/>
            <w:vMerge w:val="restart"/>
            <w:vAlign w:val="center"/>
          </w:tcPr>
          <w:p w14:paraId="534F171B" w14:textId="77777777" w:rsidR="00F96463" w:rsidRPr="00C83175" w:rsidRDefault="00F96463" w:rsidP="00750406">
            <w:pPr>
              <w:jc w:val="center"/>
            </w:pPr>
            <w:r w:rsidRPr="00C83175">
              <w:t>TM nhẹ</w:t>
            </w:r>
          </w:p>
        </w:tc>
        <w:tc>
          <w:tcPr>
            <w:tcW w:w="824" w:type="pct"/>
            <w:vMerge w:val="restart"/>
            <w:vAlign w:val="center"/>
          </w:tcPr>
          <w:p w14:paraId="1C365841" w14:textId="77777777" w:rsidR="00F96463" w:rsidRPr="00C83175" w:rsidRDefault="00F96463" w:rsidP="00750406">
            <w:pPr>
              <w:jc w:val="center"/>
            </w:pPr>
            <w:r w:rsidRPr="00C83175">
              <w:t>TM trung bình</w:t>
            </w:r>
          </w:p>
        </w:tc>
        <w:tc>
          <w:tcPr>
            <w:tcW w:w="536" w:type="pct"/>
            <w:vMerge w:val="restart"/>
            <w:vAlign w:val="center"/>
          </w:tcPr>
          <w:p w14:paraId="6BE4693D" w14:textId="77777777" w:rsidR="00F96463" w:rsidRPr="00C83175" w:rsidRDefault="00F96463" w:rsidP="00750406">
            <w:pPr>
              <w:jc w:val="center"/>
            </w:pPr>
            <w:r w:rsidRPr="00C83175">
              <w:t>TM nặng</w:t>
            </w:r>
          </w:p>
        </w:tc>
      </w:tr>
      <w:tr w:rsidR="00F96463" w:rsidRPr="00C83175" w14:paraId="04150F7D" w14:textId="77777777" w:rsidTr="00242AB0">
        <w:trPr>
          <w:trHeight w:val="598"/>
          <w:jc w:val="center"/>
        </w:trPr>
        <w:tc>
          <w:tcPr>
            <w:tcW w:w="1858" w:type="pct"/>
            <w:vMerge/>
            <w:vAlign w:val="center"/>
          </w:tcPr>
          <w:p w14:paraId="6576DEB6" w14:textId="77777777" w:rsidR="00F96463" w:rsidRPr="00C83175" w:rsidRDefault="00F96463" w:rsidP="00750406">
            <w:pPr>
              <w:jc w:val="center"/>
            </w:pPr>
          </w:p>
        </w:tc>
        <w:tc>
          <w:tcPr>
            <w:tcW w:w="638" w:type="pct"/>
            <w:vAlign w:val="center"/>
          </w:tcPr>
          <w:p w14:paraId="1C4AE175" w14:textId="77777777" w:rsidR="00F96463" w:rsidRPr="00C83175" w:rsidRDefault="00F96463" w:rsidP="00750406">
            <w:pPr>
              <w:jc w:val="center"/>
            </w:pPr>
            <w:r w:rsidRPr="00C83175">
              <w:t>Hb (g/dL)</w:t>
            </w:r>
          </w:p>
        </w:tc>
        <w:tc>
          <w:tcPr>
            <w:tcW w:w="426" w:type="pct"/>
            <w:vAlign w:val="center"/>
          </w:tcPr>
          <w:p w14:paraId="7FB80A36" w14:textId="77777777" w:rsidR="00F96463" w:rsidRPr="00C83175" w:rsidRDefault="00F96463" w:rsidP="00750406">
            <w:pPr>
              <w:jc w:val="center"/>
            </w:pPr>
            <w:r w:rsidRPr="00C83175">
              <w:t>Hct (%)</w:t>
            </w:r>
          </w:p>
        </w:tc>
        <w:tc>
          <w:tcPr>
            <w:tcW w:w="718" w:type="pct"/>
            <w:vMerge/>
            <w:vAlign w:val="center"/>
          </w:tcPr>
          <w:p w14:paraId="526CA91C" w14:textId="77777777" w:rsidR="00F96463" w:rsidRPr="00C83175" w:rsidRDefault="00F96463" w:rsidP="00750406">
            <w:pPr>
              <w:jc w:val="center"/>
            </w:pPr>
          </w:p>
        </w:tc>
        <w:tc>
          <w:tcPr>
            <w:tcW w:w="824" w:type="pct"/>
            <w:vMerge/>
            <w:vAlign w:val="center"/>
          </w:tcPr>
          <w:p w14:paraId="2DA07BCD" w14:textId="77777777" w:rsidR="00F96463" w:rsidRPr="00C83175" w:rsidRDefault="00F96463" w:rsidP="00750406">
            <w:pPr>
              <w:jc w:val="center"/>
            </w:pPr>
          </w:p>
        </w:tc>
        <w:tc>
          <w:tcPr>
            <w:tcW w:w="536" w:type="pct"/>
            <w:vMerge/>
            <w:vAlign w:val="center"/>
          </w:tcPr>
          <w:p w14:paraId="00BA3F25" w14:textId="77777777" w:rsidR="00F96463" w:rsidRPr="00C83175" w:rsidRDefault="00F96463" w:rsidP="00750406">
            <w:pPr>
              <w:jc w:val="center"/>
            </w:pPr>
          </w:p>
        </w:tc>
      </w:tr>
      <w:tr w:rsidR="00F96463" w:rsidRPr="00C83175" w14:paraId="33760C9A" w14:textId="77777777" w:rsidTr="00242AB0">
        <w:trPr>
          <w:trHeight w:val="598"/>
          <w:jc w:val="center"/>
        </w:trPr>
        <w:tc>
          <w:tcPr>
            <w:tcW w:w="1858" w:type="pct"/>
            <w:vAlign w:val="center"/>
          </w:tcPr>
          <w:p w14:paraId="36FFE5DC" w14:textId="674659D3" w:rsidR="00F96463" w:rsidRPr="00C83175" w:rsidRDefault="00F96463" w:rsidP="00750406">
            <w:r w:rsidRPr="00C83175">
              <w:t>Trẻ em 6 tháng</w:t>
            </w:r>
            <w:r w:rsidR="004D1719">
              <w:t xml:space="preserve"> - </w:t>
            </w:r>
            <w:r w:rsidRPr="00C83175">
              <w:t>59 tháng</w:t>
            </w:r>
          </w:p>
        </w:tc>
        <w:tc>
          <w:tcPr>
            <w:tcW w:w="638" w:type="pct"/>
            <w:vAlign w:val="center"/>
          </w:tcPr>
          <w:p w14:paraId="1221F7C8" w14:textId="6A5135A5" w:rsidR="00F96463" w:rsidRPr="00C83175" w:rsidRDefault="00F96463" w:rsidP="00750406">
            <w:pPr>
              <w:jc w:val="center"/>
            </w:pPr>
            <w:r w:rsidRPr="00C83175">
              <w:t>≥11</w:t>
            </w:r>
            <w:r w:rsidR="00C40BBF">
              <w:t>,</w:t>
            </w:r>
            <w:r w:rsidRPr="00C83175">
              <w:t>0</w:t>
            </w:r>
          </w:p>
        </w:tc>
        <w:tc>
          <w:tcPr>
            <w:tcW w:w="426" w:type="pct"/>
            <w:vAlign w:val="center"/>
          </w:tcPr>
          <w:p w14:paraId="3C2B797D" w14:textId="77777777" w:rsidR="00F96463" w:rsidRPr="00C83175" w:rsidRDefault="00F96463" w:rsidP="00750406">
            <w:pPr>
              <w:jc w:val="center"/>
            </w:pPr>
            <w:r w:rsidRPr="00C83175">
              <w:t>33</w:t>
            </w:r>
          </w:p>
        </w:tc>
        <w:tc>
          <w:tcPr>
            <w:tcW w:w="718" w:type="pct"/>
            <w:vAlign w:val="center"/>
          </w:tcPr>
          <w:p w14:paraId="6AE09556" w14:textId="7C631ADF" w:rsidR="00F96463" w:rsidRPr="00C83175" w:rsidRDefault="00F96463" w:rsidP="00750406">
            <w:pPr>
              <w:jc w:val="center"/>
            </w:pPr>
            <w:r w:rsidRPr="00C83175">
              <w:t>10</w:t>
            </w:r>
            <w:r w:rsidR="00C40BBF">
              <w:t>-</w:t>
            </w:r>
            <w:r w:rsidRPr="00C83175">
              <w:t>10</w:t>
            </w:r>
            <w:r w:rsidR="00C40BBF">
              <w:t>,</w:t>
            </w:r>
            <w:r w:rsidRPr="00C83175">
              <w:t>9</w:t>
            </w:r>
          </w:p>
        </w:tc>
        <w:tc>
          <w:tcPr>
            <w:tcW w:w="824" w:type="pct"/>
            <w:vAlign w:val="center"/>
          </w:tcPr>
          <w:p w14:paraId="44CDF7C8" w14:textId="752DEA76" w:rsidR="00F96463" w:rsidRPr="00C83175" w:rsidRDefault="00F96463" w:rsidP="00750406">
            <w:pPr>
              <w:jc w:val="center"/>
            </w:pPr>
            <w:r w:rsidRPr="00C83175">
              <w:t>7</w:t>
            </w:r>
            <w:r w:rsidR="00C40BBF">
              <w:t>,</w:t>
            </w:r>
            <w:r w:rsidRPr="00C83175">
              <w:t>0</w:t>
            </w:r>
            <w:r w:rsidR="00C40BBF">
              <w:t>-9,</w:t>
            </w:r>
            <w:r w:rsidRPr="00C83175">
              <w:t>9</w:t>
            </w:r>
          </w:p>
        </w:tc>
        <w:tc>
          <w:tcPr>
            <w:tcW w:w="536" w:type="pct"/>
            <w:vAlign w:val="center"/>
          </w:tcPr>
          <w:p w14:paraId="2CA79118" w14:textId="758902C4" w:rsidR="00F96463" w:rsidRPr="00C83175" w:rsidRDefault="00F96463" w:rsidP="00750406">
            <w:pPr>
              <w:jc w:val="center"/>
            </w:pPr>
            <w:r w:rsidRPr="00C83175">
              <w:t>&lt;7</w:t>
            </w:r>
          </w:p>
        </w:tc>
      </w:tr>
      <w:tr w:rsidR="00F96463" w:rsidRPr="00C83175" w14:paraId="065FFF98" w14:textId="77777777" w:rsidTr="00242AB0">
        <w:trPr>
          <w:trHeight w:val="598"/>
          <w:jc w:val="center"/>
        </w:trPr>
        <w:tc>
          <w:tcPr>
            <w:tcW w:w="1858" w:type="pct"/>
            <w:vAlign w:val="center"/>
          </w:tcPr>
          <w:p w14:paraId="52CE4357" w14:textId="4D781A0C" w:rsidR="00F96463" w:rsidRPr="00C83175" w:rsidRDefault="00F96463" w:rsidP="00750406">
            <w:r w:rsidRPr="00C83175">
              <w:t>Trẻ em 5</w:t>
            </w:r>
            <w:r w:rsidR="004D1719">
              <w:t>-</w:t>
            </w:r>
            <w:r w:rsidRPr="00C83175">
              <w:t>11 tuổi</w:t>
            </w:r>
          </w:p>
        </w:tc>
        <w:tc>
          <w:tcPr>
            <w:tcW w:w="638" w:type="pct"/>
            <w:vAlign w:val="center"/>
          </w:tcPr>
          <w:p w14:paraId="4DFA40D0" w14:textId="08BCBDD6" w:rsidR="00F96463" w:rsidRPr="00C83175" w:rsidRDefault="00F96463" w:rsidP="00750406">
            <w:pPr>
              <w:jc w:val="center"/>
            </w:pPr>
            <w:r w:rsidRPr="00C83175">
              <w:t>≥</w:t>
            </w:r>
            <w:r w:rsidR="004D1719">
              <w:t>1</w:t>
            </w:r>
            <w:r w:rsidRPr="00C83175">
              <w:t>1</w:t>
            </w:r>
            <w:r w:rsidR="00C40BBF">
              <w:t>,</w:t>
            </w:r>
            <w:r w:rsidRPr="00C83175">
              <w:t>5</w:t>
            </w:r>
          </w:p>
        </w:tc>
        <w:tc>
          <w:tcPr>
            <w:tcW w:w="426" w:type="pct"/>
            <w:vAlign w:val="center"/>
          </w:tcPr>
          <w:p w14:paraId="14954E19" w14:textId="77777777" w:rsidR="00F96463" w:rsidRPr="00C83175" w:rsidRDefault="00F96463" w:rsidP="00750406">
            <w:pPr>
              <w:jc w:val="center"/>
            </w:pPr>
            <w:r w:rsidRPr="00C83175">
              <w:t>34</w:t>
            </w:r>
          </w:p>
        </w:tc>
        <w:tc>
          <w:tcPr>
            <w:tcW w:w="718" w:type="pct"/>
            <w:vAlign w:val="center"/>
          </w:tcPr>
          <w:p w14:paraId="3EE1C317" w14:textId="17E3E398" w:rsidR="00F96463" w:rsidRPr="00C83175" w:rsidRDefault="00F96463" w:rsidP="00750406">
            <w:pPr>
              <w:jc w:val="center"/>
            </w:pPr>
            <w:r w:rsidRPr="00C83175">
              <w:t>11</w:t>
            </w:r>
            <w:r w:rsidR="00C40BBF">
              <w:t>-</w:t>
            </w:r>
            <w:r w:rsidRPr="00C83175">
              <w:t>11</w:t>
            </w:r>
            <w:r w:rsidR="00C40BBF">
              <w:t>,</w:t>
            </w:r>
            <w:r w:rsidRPr="00C83175">
              <w:t>4</w:t>
            </w:r>
          </w:p>
        </w:tc>
        <w:tc>
          <w:tcPr>
            <w:tcW w:w="824" w:type="pct"/>
            <w:vAlign w:val="center"/>
          </w:tcPr>
          <w:p w14:paraId="7606110F" w14:textId="3F03AC54" w:rsidR="00F96463" w:rsidRPr="00C83175" w:rsidRDefault="00F96463" w:rsidP="00750406">
            <w:pPr>
              <w:jc w:val="center"/>
            </w:pPr>
            <w:r w:rsidRPr="00C83175">
              <w:t>7</w:t>
            </w:r>
            <w:r w:rsidR="00C40BBF">
              <w:t>,</w:t>
            </w:r>
            <w:r w:rsidRPr="00C83175">
              <w:t>0</w:t>
            </w:r>
            <w:r w:rsidR="00C40BBF">
              <w:t>-</w:t>
            </w:r>
            <w:r w:rsidRPr="00C83175">
              <w:t>10</w:t>
            </w:r>
            <w:r w:rsidR="00C40BBF">
              <w:t>,</w:t>
            </w:r>
            <w:r w:rsidRPr="00C83175">
              <w:t>9</w:t>
            </w:r>
          </w:p>
        </w:tc>
        <w:tc>
          <w:tcPr>
            <w:tcW w:w="536" w:type="pct"/>
            <w:vAlign w:val="center"/>
          </w:tcPr>
          <w:p w14:paraId="61C96622" w14:textId="243C2120" w:rsidR="00F96463" w:rsidRPr="00C83175" w:rsidRDefault="00F96463" w:rsidP="00750406">
            <w:pPr>
              <w:jc w:val="center"/>
            </w:pPr>
            <w:r w:rsidRPr="00C83175">
              <w:t>&lt;7</w:t>
            </w:r>
          </w:p>
        </w:tc>
      </w:tr>
      <w:tr w:rsidR="00F96463" w:rsidRPr="00C83175" w14:paraId="18E7A8C9" w14:textId="77777777" w:rsidTr="00242AB0">
        <w:trPr>
          <w:trHeight w:val="598"/>
          <w:jc w:val="center"/>
        </w:trPr>
        <w:tc>
          <w:tcPr>
            <w:tcW w:w="1858" w:type="pct"/>
            <w:vAlign w:val="center"/>
          </w:tcPr>
          <w:p w14:paraId="2BDD2A82" w14:textId="23161E71" w:rsidR="00F96463" w:rsidRPr="00C83175" w:rsidRDefault="00F96463" w:rsidP="00750406">
            <w:r w:rsidRPr="00C83175">
              <w:t>Trẻ em 12</w:t>
            </w:r>
            <w:r w:rsidR="004D1719">
              <w:t>-</w:t>
            </w:r>
            <w:r w:rsidRPr="00C83175">
              <w:t>14 tuổi</w:t>
            </w:r>
          </w:p>
        </w:tc>
        <w:tc>
          <w:tcPr>
            <w:tcW w:w="638" w:type="pct"/>
            <w:vAlign w:val="center"/>
          </w:tcPr>
          <w:p w14:paraId="5EB49138" w14:textId="549E1F8B" w:rsidR="00F96463" w:rsidRPr="00C83175" w:rsidRDefault="00F96463" w:rsidP="00750406">
            <w:pPr>
              <w:jc w:val="center"/>
            </w:pPr>
            <w:r w:rsidRPr="00C83175">
              <w:t>≥12</w:t>
            </w:r>
            <w:r w:rsidR="00C40BBF">
              <w:t>,</w:t>
            </w:r>
            <w:r w:rsidRPr="00C83175">
              <w:t>0</w:t>
            </w:r>
          </w:p>
        </w:tc>
        <w:tc>
          <w:tcPr>
            <w:tcW w:w="426" w:type="pct"/>
            <w:vAlign w:val="center"/>
          </w:tcPr>
          <w:p w14:paraId="503402EF" w14:textId="77777777" w:rsidR="00F96463" w:rsidRPr="00C83175" w:rsidRDefault="00F96463" w:rsidP="00750406">
            <w:pPr>
              <w:jc w:val="center"/>
            </w:pPr>
            <w:r w:rsidRPr="00C83175">
              <w:t>36</w:t>
            </w:r>
          </w:p>
        </w:tc>
        <w:tc>
          <w:tcPr>
            <w:tcW w:w="718" w:type="pct"/>
            <w:vAlign w:val="center"/>
          </w:tcPr>
          <w:p w14:paraId="766172BF" w14:textId="19C7AA09" w:rsidR="00F96463" w:rsidRPr="00C83175" w:rsidRDefault="00F96463" w:rsidP="00750406">
            <w:pPr>
              <w:jc w:val="center"/>
            </w:pPr>
            <w:r w:rsidRPr="00C83175">
              <w:t>11</w:t>
            </w:r>
            <w:r w:rsidR="00C40BBF">
              <w:t>-</w:t>
            </w:r>
            <w:r w:rsidRPr="00C83175">
              <w:t>11</w:t>
            </w:r>
            <w:r w:rsidR="00C40BBF">
              <w:t>,</w:t>
            </w:r>
            <w:r w:rsidRPr="00C83175">
              <w:t>9</w:t>
            </w:r>
          </w:p>
        </w:tc>
        <w:tc>
          <w:tcPr>
            <w:tcW w:w="824" w:type="pct"/>
            <w:vAlign w:val="center"/>
          </w:tcPr>
          <w:p w14:paraId="137C071F" w14:textId="5DFC2108" w:rsidR="00F96463" w:rsidRPr="00C83175" w:rsidRDefault="00F96463" w:rsidP="00750406">
            <w:pPr>
              <w:jc w:val="center"/>
            </w:pPr>
            <w:r w:rsidRPr="00C83175">
              <w:t>7</w:t>
            </w:r>
            <w:r w:rsidR="00C40BBF">
              <w:t>,</w:t>
            </w:r>
            <w:r w:rsidRPr="00C83175">
              <w:t>0</w:t>
            </w:r>
            <w:r w:rsidR="00C40BBF">
              <w:t>-</w:t>
            </w:r>
            <w:r w:rsidRPr="00C83175">
              <w:t>10</w:t>
            </w:r>
            <w:r w:rsidR="00C40BBF">
              <w:t>,</w:t>
            </w:r>
            <w:r w:rsidRPr="00C83175">
              <w:t>9</w:t>
            </w:r>
          </w:p>
        </w:tc>
        <w:tc>
          <w:tcPr>
            <w:tcW w:w="536" w:type="pct"/>
            <w:vAlign w:val="center"/>
          </w:tcPr>
          <w:p w14:paraId="1829DBF3" w14:textId="31CF8F49" w:rsidR="00F96463" w:rsidRPr="00C83175" w:rsidRDefault="00F96463" w:rsidP="00750406">
            <w:pPr>
              <w:jc w:val="center"/>
            </w:pPr>
            <w:r w:rsidRPr="00C83175">
              <w:t>&lt;7</w:t>
            </w:r>
          </w:p>
        </w:tc>
      </w:tr>
      <w:tr w:rsidR="00F96463" w:rsidRPr="00C83175" w14:paraId="22821B51" w14:textId="77777777" w:rsidTr="00242AB0">
        <w:trPr>
          <w:trHeight w:val="598"/>
          <w:jc w:val="center"/>
        </w:trPr>
        <w:tc>
          <w:tcPr>
            <w:tcW w:w="1858" w:type="pct"/>
            <w:vAlign w:val="center"/>
          </w:tcPr>
          <w:p w14:paraId="0A42E0A5" w14:textId="77777777" w:rsidR="00F96463" w:rsidRPr="00C83175" w:rsidRDefault="00F96463" w:rsidP="00750406">
            <w:r w:rsidRPr="00C83175">
              <w:t>Phụ nữ không mang thai</w:t>
            </w:r>
          </w:p>
        </w:tc>
        <w:tc>
          <w:tcPr>
            <w:tcW w:w="638" w:type="pct"/>
            <w:vAlign w:val="center"/>
          </w:tcPr>
          <w:p w14:paraId="42B0C134" w14:textId="4566D413" w:rsidR="00F96463" w:rsidRPr="00C83175" w:rsidRDefault="00F96463" w:rsidP="00750406">
            <w:pPr>
              <w:jc w:val="center"/>
            </w:pPr>
            <w:r w:rsidRPr="00C83175">
              <w:t>≥</w:t>
            </w:r>
            <w:r w:rsidR="004D1719">
              <w:t>1</w:t>
            </w:r>
            <w:r w:rsidRPr="00C83175">
              <w:t>2</w:t>
            </w:r>
            <w:r w:rsidR="00C40BBF">
              <w:t>,</w:t>
            </w:r>
            <w:r w:rsidRPr="00C83175">
              <w:t>0</w:t>
            </w:r>
          </w:p>
        </w:tc>
        <w:tc>
          <w:tcPr>
            <w:tcW w:w="426" w:type="pct"/>
            <w:vAlign w:val="center"/>
          </w:tcPr>
          <w:p w14:paraId="11F0C8A0" w14:textId="77777777" w:rsidR="00F96463" w:rsidRPr="00C83175" w:rsidRDefault="00F96463" w:rsidP="00750406">
            <w:pPr>
              <w:jc w:val="center"/>
            </w:pPr>
            <w:r w:rsidRPr="00C83175">
              <w:t>36</w:t>
            </w:r>
          </w:p>
        </w:tc>
        <w:tc>
          <w:tcPr>
            <w:tcW w:w="718" w:type="pct"/>
            <w:vAlign w:val="center"/>
          </w:tcPr>
          <w:p w14:paraId="5D4D68B5" w14:textId="058C865F" w:rsidR="00F96463" w:rsidRPr="00C83175" w:rsidRDefault="00F96463" w:rsidP="00750406">
            <w:pPr>
              <w:jc w:val="center"/>
            </w:pPr>
            <w:r w:rsidRPr="00C83175">
              <w:t>11</w:t>
            </w:r>
            <w:r w:rsidR="00C40BBF">
              <w:t>-</w:t>
            </w:r>
            <w:r w:rsidRPr="00C83175">
              <w:t>11</w:t>
            </w:r>
            <w:r w:rsidR="00C40BBF">
              <w:t>,</w:t>
            </w:r>
            <w:r w:rsidRPr="00C83175">
              <w:t>9</w:t>
            </w:r>
          </w:p>
        </w:tc>
        <w:tc>
          <w:tcPr>
            <w:tcW w:w="824" w:type="pct"/>
            <w:vAlign w:val="center"/>
          </w:tcPr>
          <w:p w14:paraId="7DB6C5A3" w14:textId="780BFE7E" w:rsidR="00F96463" w:rsidRPr="00C83175" w:rsidRDefault="00F96463" w:rsidP="00750406">
            <w:pPr>
              <w:jc w:val="center"/>
            </w:pPr>
            <w:r w:rsidRPr="00C83175">
              <w:t>7</w:t>
            </w:r>
            <w:r w:rsidR="00C40BBF">
              <w:t>,</w:t>
            </w:r>
            <w:r w:rsidRPr="00C83175">
              <w:t>0</w:t>
            </w:r>
            <w:r w:rsidR="00C40BBF">
              <w:t>-</w:t>
            </w:r>
            <w:r w:rsidRPr="00C83175">
              <w:t>10</w:t>
            </w:r>
            <w:r w:rsidR="00C40BBF">
              <w:t>,</w:t>
            </w:r>
            <w:r w:rsidRPr="00C83175">
              <w:t>9</w:t>
            </w:r>
          </w:p>
        </w:tc>
        <w:tc>
          <w:tcPr>
            <w:tcW w:w="536" w:type="pct"/>
            <w:vAlign w:val="center"/>
          </w:tcPr>
          <w:p w14:paraId="67C8EEE8" w14:textId="02B8A204" w:rsidR="00F96463" w:rsidRPr="00C83175" w:rsidRDefault="00F96463" w:rsidP="00750406">
            <w:pPr>
              <w:jc w:val="center"/>
            </w:pPr>
            <w:r w:rsidRPr="00C83175">
              <w:t>&lt;7</w:t>
            </w:r>
          </w:p>
        </w:tc>
      </w:tr>
      <w:tr w:rsidR="00F96463" w:rsidRPr="00C83175" w14:paraId="091F6538" w14:textId="77777777" w:rsidTr="00242AB0">
        <w:trPr>
          <w:trHeight w:val="598"/>
          <w:jc w:val="center"/>
        </w:trPr>
        <w:tc>
          <w:tcPr>
            <w:tcW w:w="1858" w:type="pct"/>
            <w:vAlign w:val="center"/>
          </w:tcPr>
          <w:p w14:paraId="745EAE84" w14:textId="77777777" w:rsidR="00F96463" w:rsidRPr="00C83175" w:rsidRDefault="00F96463" w:rsidP="00750406">
            <w:r w:rsidRPr="00C83175">
              <w:t>Phụ nữ đang mang thai</w:t>
            </w:r>
          </w:p>
        </w:tc>
        <w:tc>
          <w:tcPr>
            <w:tcW w:w="638" w:type="pct"/>
            <w:vAlign w:val="center"/>
          </w:tcPr>
          <w:p w14:paraId="6F59F1B7" w14:textId="5B60A7F9" w:rsidR="00F96463" w:rsidRPr="00C83175" w:rsidRDefault="00F96463" w:rsidP="00750406">
            <w:pPr>
              <w:jc w:val="center"/>
            </w:pPr>
            <w:r w:rsidRPr="00C83175">
              <w:t>≥</w:t>
            </w:r>
            <w:r w:rsidR="004D1719">
              <w:t>1</w:t>
            </w:r>
            <w:r w:rsidRPr="00C83175">
              <w:t>1</w:t>
            </w:r>
            <w:r w:rsidR="00C40BBF">
              <w:t>,</w:t>
            </w:r>
            <w:r w:rsidRPr="00C83175">
              <w:t>0</w:t>
            </w:r>
          </w:p>
        </w:tc>
        <w:tc>
          <w:tcPr>
            <w:tcW w:w="426" w:type="pct"/>
            <w:vAlign w:val="center"/>
          </w:tcPr>
          <w:p w14:paraId="689AEBBE" w14:textId="77777777" w:rsidR="00F96463" w:rsidRPr="00C83175" w:rsidRDefault="00F96463" w:rsidP="00750406">
            <w:pPr>
              <w:jc w:val="center"/>
            </w:pPr>
            <w:r w:rsidRPr="00C83175">
              <w:t>33</w:t>
            </w:r>
          </w:p>
        </w:tc>
        <w:tc>
          <w:tcPr>
            <w:tcW w:w="718" w:type="pct"/>
            <w:vAlign w:val="center"/>
          </w:tcPr>
          <w:p w14:paraId="1A52D861" w14:textId="07F971AD" w:rsidR="00F96463" w:rsidRPr="00C83175" w:rsidRDefault="00F96463" w:rsidP="00750406">
            <w:pPr>
              <w:jc w:val="center"/>
            </w:pPr>
            <w:r w:rsidRPr="00C83175">
              <w:t>10</w:t>
            </w:r>
            <w:r w:rsidR="00C40BBF">
              <w:t>-</w:t>
            </w:r>
            <w:r w:rsidRPr="00C83175">
              <w:t>10</w:t>
            </w:r>
            <w:r w:rsidR="00C40BBF">
              <w:t>,</w:t>
            </w:r>
            <w:r w:rsidRPr="00C83175">
              <w:t>9</w:t>
            </w:r>
          </w:p>
        </w:tc>
        <w:tc>
          <w:tcPr>
            <w:tcW w:w="824" w:type="pct"/>
            <w:vAlign w:val="center"/>
          </w:tcPr>
          <w:p w14:paraId="7743BA7B" w14:textId="45EF3651" w:rsidR="00F96463" w:rsidRPr="00C83175" w:rsidRDefault="00F96463" w:rsidP="00750406">
            <w:pPr>
              <w:jc w:val="center"/>
            </w:pPr>
            <w:r w:rsidRPr="00C83175">
              <w:t>7</w:t>
            </w:r>
            <w:r w:rsidR="00C40BBF">
              <w:t>,</w:t>
            </w:r>
            <w:r w:rsidRPr="00C83175">
              <w:t>0</w:t>
            </w:r>
            <w:r w:rsidR="00C40BBF">
              <w:t>-</w:t>
            </w:r>
            <w:r w:rsidRPr="00C83175">
              <w:t>9</w:t>
            </w:r>
            <w:r w:rsidR="00C40BBF">
              <w:t>,</w:t>
            </w:r>
            <w:r w:rsidRPr="00C83175">
              <w:t>9</w:t>
            </w:r>
          </w:p>
        </w:tc>
        <w:tc>
          <w:tcPr>
            <w:tcW w:w="536" w:type="pct"/>
            <w:vAlign w:val="center"/>
          </w:tcPr>
          <w:p w14:paraId="7C55F831" w14:textId="002C134D" w:rsidR="00F96463" w:rsidRPr="00C83175" w:rsidRDefault="00F96463" w:rsidP="00750406">
            <w:pPr>
              <w:jc w:val="center"/>
            </w:pPr>
            <w:r w:rsidRPr="00C83175">
              <w:t>&lt;7</w:t>
            </w:r>
          </w:p>
        </w:tc>
      </w:tr>
      <w:tr w:rsidR="00F96463" w:rsidRPr="00C83175" w14:paraId="38D827B7" w14:textId="77777777" w:rsidTr="00242AB0">
        <w:trPr>
          <w:trHeight w:val="598"/>
          <w:jc w:val="center"/>
        </w:trPr>
        <w:tc>
          <w:tcPr>
            <w:tcW w:w="1858" w:type="pct"/>
            <w:vAlign w:val="center"/>
          </w:tcPr>
          <w:p w14:paraId="147ABABC" w14:textId="229AA94F" w:rsidR="00F96463" w:rsidRPr="00C83175" w:rsidRDefault="00F96463" w:rsidP="00750406">
            <w:r w:rsidRPr="00C83175">
              <w:t>Nam trưởng thành &gt;15 tuổi</w:t>
            </w:r>
          </w:p>
        </w:tc>
        <w:tc>
          <w:tcPr>
            <w:tcW w:w="638" w:type="pct"/>
            <w:vAlign w:val="center"/>
          </w:tcPr>
          <w:p w14:paraId="435A8A46" w14:textId="2664809D" w:rsidR="00F96463" w:rsidRPr="00C83175" w:rsidRDefault="00F96463" w:rsidP="00750406">
            <w:pPr>
              <w:jc w:val="center"/>
            </w:pPr>
            <w:r w:rsidRPr="00C83175">
              <w:t>≥13</w:t>
            </w:r>
            <w:r w:rsidR="00C40BBF">
              <w:t>,</w:t>
            </w:r>
            <w:r w:rsidRPr="00C83175">
              <w:t>0</w:t>
            </w:r>
          </w:p>
        </w:tc>
        <w:tc>
          <w:tcPr>
            <w:tcW w:w="426" w:type="pct"/>
            <w:vAlign w:val="center"/>
          </w:tcPr>
          <w:p w14:paraId="03778051" w14:textId="77777777" w:rsidR="00F96463" w:rsidRPr="00C83175" w:rsidRDefault="00F96463" w:rsidP="00750406">
            <w:pPr>
              <w:jc w:val="center"/>
            </w:pPr>
            <w:r w:rsidRPr="00C83175">
              <w:t>39</w:t>
            </w:r>
          </w:p>
        </w:tc>
        <w:tc>
          <w:tcPr>
            <w:tcW w:w="718" w:type="pct"/>
            <w:vAlign w:val="center"/>
          </w:tcPr>
          <w:p w14:paraId="1A825196" w14:textId="6E9555E8" w:rsidR="00F96463" w:rsidRPr="00C83175" w:rsidRDefault="00F96463" w:rsidP="00750406">
            <w:pPr>
              <w:jc w:val="center"/>
            </w:pPr>
            <w:r w:rsidRPr="00C83175">
              <w:t>12</w:t>
            </w:r>
            <w:r w:rsidR="00C40BBF">
              <w:t>-</w:t>
            </w:r>
            <w:r w:rsidRPr="00C83175">
              <w:t>12</w:t>
            </w:r>
            <w:r w:rsidR="00C40BBF">
              <w:t>,</w:t>
            </w:r>
            <w:r w:rsidRPr="00C83175">
              <w:t>9</w:t>
            </w:r>
          </w:p>
        </w:tc>
        <w:tc>
          <w:tcPr>
            <w:tcW w:w="824" w:type="pct"/>
            <w:vAlign w:val="center"/>
          </w:tcPr>
          <w:p w14:paraId="148096C6" w14:textId="751BE60E" w:rsidR="00F96463" w:rsidRPr="00C83175" w:rsidRDefault="00F96463" w:rsidP="00750406">
            <w:pPr>
              <w:jc w:val="center"/>
            </w:pPr>
            <w:r w:rsidRPr="00C83175">
              <w:t>9</w:t>
            </w:r>
            <w:r w:rsidR="00C40BBF">
              <w:t>,</w:t>
            </w:r>
            <w:r w:rsidRPr="00C83175">
              <w:t>0</w:t>
            </w:r>
            <w:r w:rsidR="00C40BBF">
              <w:t>-</w:t>
            </w:r>
            <w:r w:rsidRPr="00C83175">
              <w:t>1</w:t>
            </w:r>
            <w:r w:rsidR="00C40BBF">
              <w:t>1,</w:t>
            </w:r>
            <w:r w:rsidRPr="00C83175">
              <w:t>9</w:t>
            </w:r>
          </w:p>
        </w:tc>
        <w:tc>
          <w:tcPr>
            <w:tcW w:w="536" w:type="pct"/>
            <w:vAlign w:val="center"/>
          </w:tcPr>
          <w:p w14:paraId="2424F503" w14:textId="5A592024" w:rsidR="00242AB0" w:rsidRPr="00C83175" w:rsidRDefault="00F96463" w:rsidP="00242AB0">
            <w:pPr>
              <w:jc w:val="center"/>
            </w:pPr>
            <w:r w:rsidRPr="00C83175">
              <w:t>&lt;9</w:t>
            </w:r>
          </w:p>
        </w:tc>
      </w:tr>
    </w:tbl>
    <w:p w14:paraId="6CD0A5AD" w14:textId="39D4BBC0" w:rsidR="00E558F6" w:rsidRPr="00E558F6" w:rsidRDefault="00E558F6" w:rsidP="007F3AE9">
      <w:pPr>
        <w:pStyle w:val="Heading1"/>
      </w:pPr>
      <w:bookmarkStart w:id="61" w:name="_Toc76723423"/>
      <w:bookmarkStart w:id="62" w:name="_Toc76732009"/>
      <w:r w:rsidRPr="00E558F6">
        <w:lastRenderedPageBreak/>
        <w:t>CHẨN ĐOÁN</w:t>
      </w:r>
      <w:bookmarkEnd w:id="61"/>
      <w:bookmarkEnd w:id="62"/>
      <w:r w:rsidRPr="00E558F6">
        <w:t xml:space="preserve"> </w:t>
      </w:r>
    </w:p>
    <w:p w14:paraId="1B70D9DB" w14:textId="24757537" w:rsidR="00E558F6" w:rsidRPr="00E558F6" w:rsidRDefault="00E558F6" w:rsidP="007F3AE9">
      <w:pPr>
        <w:pStyle w:val="Heading2"/>
        <w:spacing w:before="240" w:line="360" w:lineRule="auto"/>
      </w:pPr>
      <w:bookmarkStart w:id="63" w:name="_Toc76723424"/>
      <w:bookmarkStart w:id="64" w:name="_Toc76732010"/>
      <w:r w:rsidRPr="00E558F6">
        <w:t>Chẩn đoán xác định</w:t>
      </w:r>
      <w:bookmarkEnd w:id="63"/>
      <w:bookmarkEnd w:id="64"/>
      <w:r w:rsidRPr="00E558F6">
        <w:t xml:space="preserve"> </w:t>
      </w:r>
    </w:p>
    <w:p w14:paraId="536271B6" w14:textId="3C19CCB7" w:rsidR="00E558F6" w:rsidRPr="00E558F6" w:rsidRDefault="00E558F6" w:rsidP="007F3AE9">
      <w:pPr>
        <w:pStyle w:val="Heading3"/>
        <w:spacing w:before="240" w:line="360" w:lineRule="auto"/>
      </w:pPr>
      <w:bookmarkStart w:id="65" w:name="_Toc76723425"/>
      <w:r w:rsidRPr="00E558F6">
        <w:t>Lâm sàng</w:t>
      </w:r>
      <w:bookmarkEnd w:id="65"/>
      <w:r w:rsidRPr="00E558F6">
        <w:t xml:space="preserve"> </w:t>
      </w:r>
    </w:p>
    <w:p w14:paraId="02B13414" w14:textId="7F165997" w:rsidR="00E558F6" w:rsidRPr="00E558F6" w:rsidRDefault="00E558F6" w:rsidP="00305B85">
      <w:pPr>
        <w:spacing w:before="240" w:after="0" w:line="360" w:lineRule="auto"/>
        <w:ind w:firstLine="360"/>
        <w:jc w:val="both"/>
        <w:rPr>
          <w:szCs w:val="26"/>
        </w:rPr>
      </w:pPr>
      <w:r w:rsidRPr="00080421">
        <w:rPr>
          <w:b/>
          <w:bCs/>
          <w:i/>
          <w:iCs/>
          <w:szCs w:val="26"/>
        </w:rPr>
        <w:t>Triệu chứng cơ năng:</w:t>
      </w:r>
      <w:r w:rsidRPr="00E558F6">
        <w:rPr>
          <w:szCs w:val="26"/>
        </w:rPr>
        <w:t xml:space="preserve"> </w:t>
      </w:r>
    </w:p>
    <w:p w14:paraId="63279863" w14:textId="5131524E" w:rsidR="00E558F6" w:rsidRPr="00444296" w:rsidRDefault="00E558F6" w:rsidP="00444296">
      <w:pPr>
        <w:pStyle w:val="ListParagraph"/>
        <w:numPr>
          <w:ilvl w:val="0"/>
          <w:numId w:val="34"/>
        </w:numPr>
        <w:spacing w:before="240" w:after="0" w:line="360" w:lineRule="auto"/>
        <w:jc w:val="both"/>
        <w:rPr>
          <w:szCs w:val="26"/>
        </w:rPr>
      </w:pPr>
      <w:r w:rsidRPr="00444296">
        <w:rPr>
          <w:szCs w:val="26"/>
        </w:rPr>
        <w:t>Mệt mỏi, cảm giác yếu ớt, chán ăn, giảm chất lượng cuộc sống</w:t>
      </w:r>
      <w:r w:rsidR="00305B85" w:rsidRPr="00444296">
        <w:rPr>
          <w:szCs w:val="26"/>
        </w:rPr>
        <w:t>.</w:t>
      </w:r>
    </w:p>
    <w:p w14:paraId="010E05DB" w14:textId="213FAB2C" w:rsidR="00E558F6" w:rsidRPr="00444296" w:rsidRDefault="00E558F6" w:rsidP="00444296">
      <w:pPr>
        <w:pStyle w:val="ListParagraph"/>
        <w:numPr>
          <w:ilvl w:val="0"/>
          <w:numId w:val="34"/>
        </w:numPr>
        <w:spacing w:before="240" w:after="0" w:line="360" w:lineRule="auto"/>
        <w:jc w:val="both"/>
        <w:rPr>
          <w:szCs w:val="26"/>
        </w:rPr>
      </w:pPr>
      <w:r w:rsidRPr="00444296">
        <w:rPr>
          <w:szCs w:val="26"/>
        </w:rPr>
        <w:t>Choáng váng, chóng mặt, ù tai, hoa mắt, khó thở, nhất là khi gắng sức hoặc khi thay đổi tư thế - Hồi hộp, đánh trống ngực, tim đập nhanh</w:t>
      </w:r>
      <w:r w:rsidR="00305B85" w:rsidRPr="00444296">
        <w:rPr>
          <w:szCs w:val="26"/>
        </w:rPr>
        <w:t>.</w:t>
      </w:r>
    </w:p>
    <w:p w14:paraId="12035EA7" w14:textId="042ACCBE" w:rsidR="00E558F6" w:rsidRPr="00444296" w:rsidRDefault="00E558F6" w:rsidP="00444296">
      <w:pPr>
        <w:pStyle w:val="ListParagraph"/>
        <w:numPr>
          <w:ilvl w:val="0"/>
          <w:numId w:val="34"/>
        </w:numPr>
        <w:spacing w:before="240" w:after="0" w:line="360" w:lineRule="auto"/>
        <w:jc w:val="both"/>
        <w:rPr>
          <w:szCs w:val="26"/>
        </w:rPr>
      </w:pPr>
      <w:r w:rsidRPr="00444296">
        <w:rPr>
          <w:szCs w:val="26"/>
        </w:rPr>
        <w:t>Tê mỏi cơ bắp, chuột rút</w:t>
      </w:r>
      <w:r w:rsidR="00305B85" w:rsidRPr="00444296">
        <w:rPr>
          <w:szCs w:val="26"/>
        </w:rPr>
        <w:t>.</w:t>
      </w:r>
    </w:p>
    <w:p w14:paraId="2652FA12" w14:textId="7104C529" w:rsidR="00E558F6" w:rsidRPr="00080421" w:rsidRDefault="00E558F6" w:rsidP="00305B85">
      <w:pPr>
        <w:spacing w:before="240" w:after="0" w:line="360" w:lineRule="auto"/>
        <w:ind w:firstLine="360"/>
        <w:jc w:val="both"/>
        <w:rPr>
          <w:b/>
          <w:bCs/>
          <w:i/>
          <w:iCs/>
          <w:szCs w:val="26"/>
        </w:rPr>
      </w:pPr>
      <w:r w:rsidRPr="00080421">
        <w:rPr>
          <w:b/>
          <w:bCs/>
          <w:i/>
          <w:iCs/>
          <w:szCs w:val="26"/>
        </w:rPr>
        <w:t>Tiền căn</w:t>
      </w:r>
      <w:r w:rsidR="00305B85" w:rsidRPr="00080421">
        <w:rPr>
          <w:b/>
          <w:bCs/>
          <w:i/>
          <w:iCs/>
          <w:szCs w:val="26"/>
        </w:rPr>
        <w:t>:</w:t>
      </w:r>
    </w:p>
    <w:p w14:paraId="58505BDE" w14:textId="298DD442" w:rsidR="00E558F6" w:rsidRPr="005F07E6" w:rsidRDefault="00E558F6" w:rsidP="005F07E6">
      <w:pPr>
        <w:pStyle w:val="ListParagraph"/>
        <w:numPr>
          <w:ilvl w:val="0"/>
          <w:numId w:val="15"/>
        </w:numPr>
        <w:spacing w:before="240" w:after="0" w:line="360" w:lineRule="auto"/>
        <w:jc w:val="both"/>
        <w:rPr>
          <w:szCs w:val="26"/>
        </w:rPr>
      </w:pPr>
      <w:r w:rsidRPr="005F07E6">
        <w:rPr>
          <w:szCs w:val="26"/>
        </w:rPr>
        <w:t>Đối với trẻ em sinh non, nhẹ cân, tuổi ăn dặm, chế độ ăn không cân đối, trẻ nữ tuổi dậy thì rong kinh</w:t>
      </w:r>
      <w:r w:rsidR="00305B85">
        <w:rPr>
          <w:szCs w:val="26"/>
        </w:rPr>
        <w:t>.</w:t>
      </w:r>
    </w:p>
    <w:p w14:paraId="1DE1353F" w14:textId="512BE553" w:rsidR="00E558F6" w:rsidRPr="005F07E6" w:rsidRDefault="00E558F6" w:rsidP="005F07E6">
      <w:pPr>
        <w:pStyle w:val="ListParagraph"/>
        <w:numPr>
          <w:ilvl w:val="0"/>
          <w:numId w:val="15"/>
        </w:numPr>
        <w:spacing w:before="240" w:after="0" w:line="360" w:lineRule="auto"/>
        <w:jc w:val="both"/>
        <w:rPr>
          <w:szCs w:val="26"/>
        </w:rPr>
      </w:pPr>
      <w:r w:rsidRPr="005F07E6">
        <w:rPr>
          <w:szCs w:val="26"/>
        </w:rPr>
        <w:t>Bệnh lý tiêu hóa: viêm loét dạ dày, tá tràng, xuất huyết tiêu hóa</w:t>
      </w:r>
      <w:r w:rsidR="00305B85">
        <w:rPr>
          <w:szCs w:val="26"/>
        </w:rPr>
        <w:t>.</w:t>
      </w:r>
    </w:p>
    <w:p w14:paraId="63C468BB" w14:textId="359A5319" w:rsidR="00E558F6" w:rsidRPr="005F07E6" w:rsidRDefault="00E558F6" w:rsidP="005F07E6">
      <w:pPr>
        <w:pStyle w:val="ListParagraph"/>
        <w:numPr>
          <w:ilvl w:val="0"/>
          <w:numId w:val="15"/>
        </w:numPr>
        <w:spacing w:before="240" w:after="0" w:line="360" w:lineRule="auto"/>
        <w:jc w:val="both"/>
        <w:rPr>
          <w:szCs w:val="26"/>
        </w:rPr>
      </w:pPr>
      <w:r w:rsidRPr="005F07E6">
        <w:rPr>
          <w:szCs w:val="26"/>
        </w:rPr>
        <w:t>Nhiễm trùng: Giardia giảm hấp thu sắt lâm sàng có gợi ý thiếu máu và có một nguyên nhân mất máu rỉ rả, hoặc các đối tượng nguy cơ cao dễ thiếu sắt</w:t>
      </w:r>
      <w:r w:rsidR="00305B85">
        <w:rPr>
          <w:szCs w:val="26"/>
        </w:rPr>
        <w:t>.</w:t>
      </w:r>
    </w:p>
    <w:p w14:paraId="00F2CCA4" w14:textId="7CD36FD5" w:rsidR="00E558F6" w:rsidRPr="00080421" w:rsidRDefault="00E558F6" w:rsidP="00305B85">
      <w:pPr>
        <w:spacing w:before="240" w:after="0" w:line="360" w:lineRule="auto"/>
        <w:ind w:left="360"/>
        <w:jc w:val="both"/>
        <w:rPr>
          <w:b/>
          <w:bCs/>
          <w:i/>
          <w:iCs/>
          <w:szCs w:val="26"/>
        </w:rPr>
      </w:pPr>
      <w:r w:rsidRPr="00080421">
        <w:rPr>
          <w:b/>
          <w:bCs/>
          <w:i/>
          <w:iCs/>
          <w:szCs w:val="26"/>
        </w:rPr>
        <w:t>Triệu chứng thực thể</w:t>
      </w:r>
      <w:r w:rsidR="00305B85" w:rsidRPr="00080421">
        <w:rPr>
          <w:b/>
          <w:bCs/>
          <w:i/>
          <w:iCs/>
          <w:szCs w:val="26"/>
        </w:rPr>
        <w:t>:</w:t>
      </w:r>
    </w:p>
    <w:p w14:paraId="7DA168F8" w14:textId="34BB619D" w:rsidR="00E558F6" w:rsidRPr="005F07E6" w:rsidRDefault="00E558F6" w:rsidP="00305B85">
      <w:pPr>
        <w:pStyle w:val="ListParagraph"/>
        <w:numPr>
          <w:ilvl w:val="0"/>
          <w:numId w:val="16"/>
        </w:numPr>
        <w:spacing w:before="240" w:after="0" w:line="360" w:lineRule="auto"/>
        <w:jc w:val="both"/>
        <w:rPr>
          <w:szCs w:val="26"/>
        </w:rPr>
      </w:pPr>
      <w:r w:rsidRPr="005F07E6">
        <w:rPr>
          <w:szCs w:val="26"/>
        </w:rPr>
        <w:t>Đầu: bướu trán (thiếu sắt nặng ở trẻ em)</w:t>
      </w:r>
      <w:r w:rsidR="007800B2">
        <w:rPr>
          <w:szCs w:val="26"/>
        </w:rPr>
        <w:t>.</w:t>
      </w:r>
    </w:p>
    <w:p w14:paraId="3444F78B" w14:textId="77732DCC" w:rsidR="00E558F6" w:rsidRPr="005F07E6" w:rsidRDefault="00E558F6" w:rsidP="00305B85">
      <w:pPr>
        <w:pStyle w:val="ListParagraph"/>
        <w:numPr>
          <w:ilvl w:val="0"/>
          <w:numId w:val="16"/>
        </w:numPr>
        <w:spacing w:before="240" w:after="0" w:line="360" w:lineRule="auto"/>
        <w:jc w:val="both"/>
        <w:rPr>
          <w:szCs w:val="26"/>
        </w:rPr>
      </w:pPr>
      <w:r w:rsidRPr="005F07E6">
        <w:rPr>
          <w:szCs w:val="26"/>
        </w:rPr>
        <w:t>M</w:t>
      </w:r>
      <w:r w:rsidR="009B0F71">
        <w:rPr>
          <w:szCs w:val="26"/>
        </w:rPr>
        <w:t>ắ</w:t>
      </w:r>
      <w:r w:rsidRPr="005F07E6">
        <w:rPr>
          <w:szCs w:val="26"/>
        </w:rPr>
        <w:t>t: võng mạc màu xanh, niêm mạc mắt nhạt</w:t>
      </w:r>
      <w:r w:rsidR="007800B2">
        <w:rPr>
          <w:szCs w:val="26"/>
        </w:rPr>
        <w:t>.</w:t>
      </w:r>
    </w:p>
    <w:p w14:paraId="54D961D7" w14:textId="56658C0D" w:rsidR="00E558F6" w:rsidRPr="005F07E6" w:rsidRDefault="00E558F6" w:rsidP="00305B85">
      <w:pPr>
        <w:pStyle w:val="ListParagraph"/>
        <w:numPr>
          <w:ilvl w:val="0"/>
          <w:numId w:val="16"/>
        </w:numPr>
        <w:spacing w:before="240" w:after="0" w:line="360" w:lineRule="auto"/>
        <w:jc w:val="both"/>
        <w:rPr>
          <w:szCs w:val="26"/>
        </w:rPr>
      </w:pPr>
      <w:r w:rsidRPr="005F07E6">
        <w:rPr>
          <w:szCs w:val="26"/>
        </w:rPr>
        <w:t>Miệng: viêm lưỡi, viêm khóe miệng</w:t>
      </w:r>
      <w:r w:rsidR="007800B2">
        <w:rPr>
          <w:szCs w:val="26"/>
        </w:rPr>
        <w:t>.</w:t>
      </w:r>
    </w:p>
    <w:p w14:paraId="328B66D9" w14:textId="674866CC" w:rsidR="00E558F6" w:rsidRPr="005F07E6" w:rsidRDefault="00E558F6" w:rsidP="00305B85">
      <w:pPr>
        <w:pStyle w:val="ListParagraph"/>
        <w:numPr>
          <w:ilvl w:val="0"/>
          <w:numId w:val="16"/>
        </w:numPr>
        <w:spacing w:before="240" w:after="0" w:line="360" w:lineRule="auto"/>
        <w:jc w:val="both"/>
        <w:rPr>
          <w:szCs w:val="26"/>
        </w:rPr>
      </w:pPr>
      <w:r w:rsidRPr="005F07E6">
        <w:rPr>
          <w:szCs w:val="26"/>
        </w:rPr>
        <w:t>Giảm trương lực cơ, nhịp tim nhanh</w:t>
      </w:r>
      <w:r w:rsidR="007800B2">
        <w:rPr>
          <w:szCs w:val="26"/>
        </w:rPr>
        <w:t>.</w:t>
      </w:r>
    </w:p>
    <w:p w14:paraId="28F56255" w14:textId="1385F3DB" w:rsidR="00E558F6" w:rsidRPr="005F07E6" w:rsidRDefault="00E558F6" w:rsidP="005F07E6">
      <w:pPr>
        <w:pStyle w:val="ListParagraph"/>
        <w:numPr>
          <w:ilvl w:val="0"/>
          <w:numId w:val="15"/>
        </w:numPr>
        <w:spacing w:before="240" w:after="0" w:line="360" w:lineRule="auto"/>
        <w:jc w:val="both"/>
        <w:rPr>
          <w:szCs w:val="26"/>
        </w:rPr>
      </w:pPr>
      <w:r w:rsidRPr="005F07E6">
        <w:rPr>
          <w:szCs w:val="26"/>
        </w:rPr>
        <w:t>Tóc dễ gãy rụng, móng tay móng chân biến dạng dẹt, lõm</w:t>
      </w:r>
      <w:r w:rsidR="007800B2">
        <w:rPr>
          <w:szCs w:val="26"/>
        </w:rPr>
        <w:t>.</w:t>
      </w:r>
    </w:p>
    <w:p w14:paraId="68CA2600" w14:textId="51AC43CE" w:rsidR="00E558F6" w:rsidRPr="005F07E6" w:rsidRDefault="00E558F6" w:rsidP="003C2E7C">
      <w:pPr>
        <w:pStyle w:val="ListParagraph"/>
        <w:numPr>
          <w:ilvl w:val="0"/>
          <w:numId w:val="17"/>
        </w:numPr>
        <w:spacing w:before="240" w:after="0" w:line="360" w:lineRule="auto"/>
        <w:jc w:val="both"/>
        <w:rPr>
          <w:szCs w:val="26"/>
        </w:rPr>
      </w:pPr>
      <w:r w:rsidRPr="005F07E6">
        <w:rPr>
          <w:szCs w:val="26"/>
        </w:rPr>
        <w:t>Đau nhức xương</w:t>
      </w:r>
      <w:r w:rsidR="007800B2">
        <w:rPr>
          <w:szCs w:val="26"/>
        </w:rPr>
        <w:t>.</w:t>
      </w:r>
    </w:p>
    <w:p w14:paraId="2E20C703" w14:textId="2E733678" w:rsidR="00E558F6" w:rsidRPr="005F07E6" w:rsidRDefault="00E558F6" w:rsidP="003C2E7C">
      <w:pPr>
        <w:pStyle w:val="ListParagraph"/>
        <w:numPr>
          <w:ilvl w:val="0"/>
          <w:numId w:val="17"/>
        </w:numPr>
        <w:spacing w:before="240" w:after="0" w:line="360" w:lineRule="auto"/>
        <w:jc w:val="both"/>
        <w:rPr>
          <w:szCs w:val="26"/>
        </w:rPr>
      </w:pPr>
      <w:r w:rsidRPr="005F07E6">
        <w:rPr>
          <w:szCs w:val="26"/>
        </w:rPr>
        <w:t xml:space="preserve">Bụng: </w:t>
      </w:r>
      <w:r w:rsidR="008C720D">
        <w:rPr>
          <w:szCs w:val="26"/>
        </w:rPr>
        <w:t>g</w:t>
      </w:r>
      <w:r w:rsidRPr="005F07E6">
        <w:rPr>
          <w:szCs w:val="26"/>
        </w:rPr>
        <w:t>an to, lách to</w:t>
      </w:r>
      <w:r w:rsidR="007800B2">
        <w:rPr>
          <w:szCs w:val="26"/>
        </w:rPr>
        <w:t>.</w:t>
      </w:r>
    </w:p>
    <w:p w14:paraId="3A7F7EFA" w14:textId="7761ED1B" w:rsidR="00E558F6" w:rsidRPr="005F07E6" w:rsidRDefault="00E558F6" w:rsidP="003C2E7C">
      <w:pPr>
        <w:pStyle w:val="ListParagraph"/>
        <w:numPr>
          <w:ilvl w:val="0"/>
          <w:numId w:val="17"/>
        </w:numPr>
        <w:spacing w:before="240" w:after="0" w:line="360" w:lineRule="auto"/>
        <w:jc w:val="both"/>
        <w:rPr>
          <w:szCs w:val="26"/>
        </w:rPr>
      </w:pPr>
      <w:r w:rsidRPr="005F07E6">
        <w:rPr>
          <w:szCs w:val="26"/>
        </w:rPr>
        <w:t>Trực tràng: tiêu ra máu</w:t>
      </w:r>
      <w:r w:rsidR="007800B2">
        <w:rPr>
          <w:szCs w:val="26"/>
        </w:rPr>
        <w:t>.</w:t>
      </w:r>
    </w:p>
    <w:p w14:paraId="48372233" w14:textId="34CB4702" w:rsidR="00E558F6" w:rsidRPr="00E558F6" w:rsidRDefault="00E558F6" w:rsidP="007F3AE9">
      <w:pPr>
        <w:pStyle w:val="Heading3"/>
        <w:spacing w:before="240" w:line="360" w:lineRule="auto"/>
      </w:pPr>
      <w:bookmarkStart w:id="66" w:name="_Toc76723426"/>
      <w:r w:rsidRPr="00E558F6">
        <w:lastRenderedPageBreak/>
        <w:t>Cận lâm sàng</w:t>
      </w:r>
      <w:bookmarkEnd w:id="66"/>
    </w:p>
    <w:p w14:paraId="0627CF27" w14:textId="10F3CDD0" w:rsidR="00E558F6" w:rsidRPr="005F07E6" w:rsidRDefault="00E558F6" w:rsidP="005F07E6">
      <w:pPr>
        <w:pStyle w:val="ListParagraph"/>
        <w:numPr>
          <w:ilvl w:val="0"/>
          <w:numId w:val="20"/>
        </w:numPr>
        <w:spacing w:before="240" w:after="0" w:line="360" w:lineRule="auto"/>
        <w:jc w:val="both"/>
        <w:rPr>
          <w:szCs w:val="26"/>
        </w:rPr>
      </w:pPr>
      <w:r w:rsidRPr="005F07E6">
        <w:rPr>
          <w:szCs w:val="26"/>
        </w:rPr>
        <w:t>Tổng phân tích tế bào máu: thiếu máu hồng cầu nhỏ nhược sắc, hồng cầu đa kích thước, đa hình dạng</w:t>
      </w:r>
    </w:p>
    <w:p w14:paraId="4042CFBA" w14:textId="32CC6345" w:rsidR="00E558F6" w:rsidRPr="005F07E6" w:rsidRDefault="00E558F6" w:rsidP="005F07E6">
      <w:pPr>
        <w:pStyle w:val="ListParagraph"/>
        <w:numPr>
          <w:ilvl w:val="0"/>
          <w:numId w:val="20"/>
        </w:numPr>
        <w:spacing w:before="240" w:after="0" w:line="360" w:lineRule="auto"/>
        <w:jc w:val="both"/>
        <w:rPr>
          <w:szCs w:val="26"/>
        </w:rPr>
      </w:pPr>
      <w:r w:rsidRPr="005F07E6">
        <w:rPr>
          <w:szCs w:val="26"/>
        </w:rPr>
        <w:t xml:space="preserve">Sắt huyết thanh giảm, </w:t>
      </w:r>
      <w:r w:rsidR="00EF6E31">
        <w:rPr>
          <w:szCs w:val="26"/>
        </w:rPr>
        <w:t>f</w:t>
      </w:r>
      <w:r w:rsidRPr="005F07E6">
        <w:rPr>
          <w:szCs w:val="26"/>
        </w:rPr>
        <w:t>erritin giảm, sắt trong tủy giảm</w:t>
      </w:r>
      <w:r w:rsidR="00EF6E31">
        <w:rPr>
          <w:szCs w:val="26"/>
        </w:rPr>
        <w:t>.</w:t>
      </w:r>
    </w:p>
    <w:p w14:paraId="5E27F420" w14:textId="77777777" w:rsidR="00E558F6" w:rsidRPr="00E558F6" w:rsidRDefault="00E558F6" w:rsidP="00EF6E31">
      <w:pPr>
        <w:spacing w:before="240" w:after="0" w:line="360" w:lineRule="auto"/>
        <w:ind w:firstLine="360"/>
        <w:jc w:val="both"/>
        <w:rPr>
          <w:szCs w:val="26"/>
        </w:rPr>
      </w:pPr>
      <w:r w:rsidRPr="00E558F6">
        <w:rPr>
          <w:szCs w:val="26"/>
        </w:rPr>
        <w:t>Tuy nhiên khi ferritin không giảm thì không loại bỏ được thiếu máu do thiếu sắt vì ferritin có thể không giảm nếu bệnh nhân có biểu hiện viêm nhiễm đi kèm. Trong trường hợp này cần phối hợp lâm sàng, kiểm tra ổ viêm, CRP không tăng, nồng độ transferrin huyết tương.</w:t>
      </w:r>
    </w:p>
    <w:p w14:paraId="3DCD5C7F" w14:textId="69BD39ED" w:rsidR="00E558F6" w:rsidRPr="00E558F6" w:rsidRDefault="00E558F6" w:rsidP="007F3AE9">
      <w:pPr>
        <w:pStyle w:val="Heading2"/>
        <w:spacing w:before="240" w:line="360" w:lineRule="auto"/>
      </w:pPr>
      <w:bookmarkStart w:id="67" w:name="_Toc76723427"/>
      <w:bookmarkStart w:id="68" w:name="_Toc76732011"/>
      <w:r w:rsidRPr="00E558F6">
        <w:t>Chẩn đoán phân biệt</w:t>
      </w:r>
      <w:bookmarkEnd w:id="67"/>
      <w:bookmarkEnd w:id="68"/>
    </w:p>
    <w:p w14:paraId="0A624B0F" w14:textId="72306FCD" w:rsidR="00E558F6" w:rsidRPr="00E558F6" w:rsidRDefault="00E558F6" w:rsidP="007F3AE9">
      <w:pPr>
        <w:pStyle w:val="Heading3"/>
        <w:spacing w:before="240" w:line="360" w:lineRule="auto"/>
      </w:pPr>
      <w:bookmarkStart w:id="69" w:name="_Toc76723428"/>
      <w:r w:rsidRPr="00E558F6">
        <w:t>Rối loạn sử dụng sắt</w:t>
      </w:r>
      <w:bookmarkEnd w:id="69"/>
    </w:p>
    <w:p w14:paraId="77E62688" w14:textId="4CB6A9CE" w:rsidR="00E558F6" w:rsidRPr="00C27B32" w:rsidRDefault="00E558F6" w:rsidP="002377EA">
      <w:pPr>
        <w:spacing w:before="240" w:after="0" w:line="360" w:lineRule="auto"/>
        <w:ind w:firstLine="360"/>
        <w:jc w:val="both"/>
        <w:rPr>
          <w:szCs w:val="26"/>
        </w:rPr>
      </w:pPr>
      <w:r w:rsidRPr="00C27B32">
        <w:rPr>
          <w:szCs w:val="26"/>
        </w:rPr>
        <w:t>Gặp trong những bệnh nhân có bệnh mạn tính như ung thư, suy tim, suy thận, xơ gan, lupus...</w:t>
      </w:r>
    </w:p>
    <w:p w14:paraId="79811A7C" w14:textId="77777777" w:rsidR="00C27B32" w:rsidRPr="00C27B32" w:rsidRDefault="00B26BD9" w:rsidP="00C27B32">
      <w:pPr>
        <w:spacing w:before="240" w:after="0" w:line="360" w:lineRule="auto"/>
        <w:ind w:left="360"/>
        <w:jc w:val="both"/>
        <w:rPr>
          <w:szCs w:val="26"/>
        </w:rPr>
      </w:pPr>
      <w:r w:rsidRPr="00C27B32">
        <w:rPr>
          <w:szCs w:val="26"/>
        </w:rPr>
        <w:t>Cận lâm sàng</w:t>
      </w:r>
      <w:r w:rsidR="00E558F6" w:rsidRPr="00C27B32">
        <w:rPr>
          <w:szCs w:val="26"/>
        </w:rPr>
        <w:t>:</w:t>
      </w:r>
    </w:p>
    <w:p w14:paraId="2BDE08A3" w14:textId="77777777" w:rsidR="00C27B32" w:rsidRDefault="00E558F6" w:rsidP="00A34B9E">
      <w:pPr>
        <w:pStyle w:val="ListParagraph"/>
        <w:numPr>
          <w:ilvl w:val="0"/>
          <w:numId w:val="35"/>
        </w:numPr>
        <w:spacing w:before="240" w:after="0" w:line="360" w:lineRule="auto"/>
        <w:jc w:val="both"/>
        <w:rPr>
          <w:szCs w:val="26"/>
        </w:rPr>
      </w:pPr>
      <w:r w:rsidRPr="002767A9">
        <w:rPr>
          <w:szCs w:val="26"/>
        </w:rPr>
        <w:t>Hồng cầu nhỏ, nhược sắc, hồng cầu đa kích thước, đa hình dạng</w:t>
      </w:r>
    </w:p>
    <w:p w14:paraId="5371D9B9" w14:textId="6D1E3461" w:rsidR="00E558F6" w:rsidRPr="00A34B9E" w:rsidRDefault="00C27B32" w:rsidP="00A34B9E">
      <w:pPr>
        <w:pStyle w:val="ListParagraph"/>
        <w:numPr>
          <w:ilvl w:val="0"/>
          <w:numId w:val="35"/>
        </w:numPr>
        <w:spacing w:before="240" w:after="0" w:line="360" w:lineRule="auto"/>
        <w:jc w:val="both"/>
        <w:rPr>
          <w:szCs w:val="26"/>
        </w:rPr>
      </w:pPr>
      <w:r>
        <w:rPr>
          <w:szCs w:val="26"/>
        </w:rPr>
        <w:t>S</w:t>
      </w:r>
      <w:r w:rsidR="00E558F6" w:rsidRPr="00A34B9E">
        <w:rPr>
          <w:szCs w:val="26"/>
        </w:rPr>
        <w:t>ắt huyết thanh tăng, ferritin tăng.</w:t>
      </w:r>
    </w:p>
    <w:p w14:paraId="51BA7E26" w14:textId="1B02F91F" w:rsidR="00E558F6" w:rsidRPr="00E558F6" w:rsidRDefault="00E558F6" w:rsidP="007F3AE9">
      <w:pPr>
        <w:pStyle w:val="Heading3"/>
        <w:spacing w:before="240" w:line="360" w:lineRule="auto"/>
      </w:pPr>
      <w:bookmarkStart w:id="70" w:name="_Toc76723429"/>
      <w:r w:rsidRPr="00E558F6">
        <w:t>Thalassemia</w:t>
      </w:r>
      <w:bookmarkEnd w:id="70"/>
    </w:p>
    <w:p w14:paraId="7A865FE0" w14:textId="77777777" w:rsidR="00E558F6" w:rsidRPr="00E558F6" w:rsidRDefault="00E558F6" w:rsidP="00F352EF">
      <w:pPr>
        <w:spacing w:before="240" w:after="0" w:line="360" w:lineRule="auto"/>
        <w:ind w:firstLine="360"/>
        <w:jc w:val="both"/>
        <w:rPr>
          <w:szCs w:val="26"/>
        </w:rPr>
      </w:pPr>
      <w:r w:rsidRPr="00E558F6">
        <w:rPr>
          <w:szCs w:val="26"/>
        </w:rPr>
        <w:t>Bệnh nhân có vàng da, vàng mắt, gan to, lách to, răng hô, mũi tẹt. Những bệnh nhân thể nhẹ không có biểu hiện lâm sàng, đôi khi chỉ có da hơi xanh xét nghiệm công thức máu mới thấy có hồng cầu nhỏ nhược sắc.</w:t>
      </w:r>
    </w:p>
    <w:p w14:paraId="7DA15C92" w14:textId="77777777" w:rsidR="00C27B32" w:rsidRDefault="00B26BD9" w:rsidP="00F352EF">
      <w:pPr>
        <w:spacing w:before="240" w:after="0" w:line="360" w:lineRule="auto"/>
        <w:ind w:firstLine="360"/>
        <w:jc w:val="both"/>
        <w:rPr>
          <w:szCs w:val="26"/>
        </w:rPr>
      </w:pPr>
      <w:r>
        <w:rPr>
          <w:szCs w:val="26"/>
        </w:rPr>
        <w:t>Cận lâm sàng</w:t>
      </w:r>
      <w:r w:rsidR="00E558F6" w:rsidRPr="00E558F6">
        <w:rPr>
          <w:szCs w:val="26"/>
        </w:rPr>
        <w:t>:</w:t>
      </w:r>
    </w:p>
    <w:p w14:paraId="70587DB2" w14:textId="77777777" w:rsidR="00C27B32" w:rsidRPr="00C27B32" w:rsidRDefault="00E558F6" w:rsidP="00C27B32">
      <w:pPr>
        <w:pStyle w:val="ListParagraph"/>
        <w:numPr>
          <w:ilvl w:val="0"/>
          <w:numId w:val="36"/>
        </w:numPr>
        <w:spacing w:before="240" w:after="0" w:line="360" w:lineRule="auto"/>
        <w:jc w:val="both"/>
        <w:rPr>
          <w:szCs w:val="26"/>
        </w:rPr>
      </w:pPr>
      <w:r w:rsidRPr="00C27B32">
        <w:rPr>
          <w:szCs w:val="26"/>
        </w:rPr>
        <w:t>Hồng cầu nhỏ, nhược sắc, hồng cầu đa kích thước, đa hình dạng.</w:t>
      </w:r>
    </w:p>
    <w:p w14:paraId="733C6B6C" w14:textId="77777777" w:rsidR="00C27B32" w:rsidRPr="00C27B32" w:rsidRDefault="00E558F6" w:rsidP="00C27B32">
      <w:pPr>
        <w:pStyle w:val="ListParagraph"/>
        <w:numPr>
          <w:ilvl w:val="0"/>
          <w:numId w:val="36"/>
        </w:numPr>
        <w:spacing w:before="240" w:after="0" w:line="360" w:lineRule="auto"/>
        <w:jc w:val="both"/>
        <w:rPr>
          <w:szCs w:val="26"/>
        </w:rPr>
      </w:pPr>
      <w:r w:rsidRPr="00C27B32">
        <w:rPr>
          <w:szCs w:val="26"/>
        </w:rPr>
        <w:t>Sắt huyết thanh tăng, ferritin tăng.</w:t>
      </w:r>
    </w:p>
    <w:p w14:paraId="1019200B" w14:textId="2927B44B" w:rsidR="00E558F6" w:rsidRPr="00C27B32" w:rsidRDefault="00E558F6" w:rsidP="00C27B32">
      <w:pPr>
        <w:pStyle w:val="ListParagraph"/>
        <w:numPr>
          <w:ilvl w:val="0"/>
          <w:numId w:val="36"/>
        </w:numPr>
        <w:spacing w:before="240" w:after="0" w:line="360" w:lineRule="auto"/>
        <w:jc w:val="both"/>
        <w:rPr>
          <w:szCs w:val="26"/>
        </w:rPr>
      </w:pPr>
      <w:r w:rsidRPr="00C27B32">
        <w:rPr>
          <w:szCs w:val="26"/>
        </w:rPr>
        <w:t xml:space="preserve">Điện di </w:t>
      </w:r>
      <w:r w:rsidR="00EE51F6" w:rsidRPr="00C27B32">
        <w:rPr>
          <w:szCs w:val="26"/>
        </w:rPr>
        <w:t>hemoglobin</w:t>
      </w:r>
      <w:r w:rsidRPr="00C27B32">
        <w:rPr>
          <w:szCs w:val="26"/>
        </w:rPr>
        <w:t>: có sự xuất hiện: HbH, Hb Bart (</w:t>
      </w:r>
      <w:r w:rsidR="00C40BBF" w:rsidRPr="00C27B32">
        <w:rPr>
          <w:szCs w:val="26"/>
        </w:rPr>
        <w:t xml:space="preserve">α </w:t>
      </w:r>
      <w:r w:rsidRPr="00C27B32">
        <w:rPr>
          <w:szCs w:val="26"/>
        </w:rPr>
        <w:t>Thalassemia); tăng HbF, HbA2 (Thalassemia).</w:t>
      </w:r>
    </w:p>
    <w:p w14:paraId="2EEF0FA7" w14:textId="226F5074" w:rsidR="00E558F6" w:rsidRPr="00E558F6" w:rsidRDefault="00E558F6" w:rsidP="007F3AE9">
      <w:pPr>
        <w:pStyle w:val="Heading3"/>
        <w:spacing w:before="240" w:line="360" w:lineRule="auto"/>
      </w:pPr>
      <w:bookmarkStart w:id="71" w:name="_Toc76723430"/>
      <w:r w:rsidRPr="00E558F6">
        <w:lastRenderedPageBreak/>
        <w:t>Bệnh viêm nhiễm mạn tính (anemia of chronic disease or inflammation)</w:t>
      </w:r>
      <w:bookmarkEnd w:id="71"/>
    </w:p>
    <w:p w14:paraId="2438425A" w14:textId="77777777" w:rsidR="00E558F6" w:rsidRPr="00E558F6" w:rsidRDefault="00E558F6" w:rsidP="00F352EF">
      <w:pPr>
        <w:spacing w:before="240" w:after="0" w:line="360" w:lineRule="auto"/>
        <w:ind w:firstLine="360"/>
        <w:jc w:val="both"/>
        <w:rPr>
          <w:szCs w:val="26"/>
        </w:rPr>
      </w:pPr>
      <w:r w:rsidRPr="00E558F6">
        <w:rPr>
          <w:szCs w:val="26"/>
        </w:rPr>
        <w:t>Bệnh nhân có bệnh nền viêm, nhiễm trùng kéo dài, hoặc một số bệnh lý ác tính, thiếu máu mức độ trung bình nhẹ.</w:t>
      </w:r>
    </w:p>
    <w:p w14:paraId="576D3BF0" w14:textId="77777777" w:rsidR="00BF1959" w:rsidRDefault="00B26BD9" w:rsidP="00F352EF">
      <w:pPr>
        <w:spacing w:before="240" w:after="0" w:line="360" w:lineRule="auto"/>
        <w:ind w:firstLine="360"/>
        <w:jc w:val="both"/>
        <w:rPr>
          <w:szCs w:val="26"/>
        </w:rPr>
      </w:pPr>
      <w:r>
        <w:rPr>
          <w:szCs w:val="26"/>
        </w:rPr>
        <w:t>Cận lâm sàng</w:t>
      </w:r>
      <w:r w:rsidR="00E558F6" w:rsidRPr="00E558F6">
        <w:rPr>
          <w:szCs w:val="26"/>
        </w:rPr>
        <w:t>:</w:t>
      </w:r>
    </w:p>
    <w:p w14:paraId="4C4AC413" w14:textId="77777777" w:rsidR="00BF1959" w:rsidRPr="00BF1959" w:rsidRDefault="00E558F6" w:rsidP="00BF1959">
      <w:pPr>
        <w:pStyle w:val="ListParagraph"/>
        <w:numPr>
          <w:ilvl w:val="0"/>
          <w:numId w:val="37"/>
        </w:numPr>
        <w:spacing w:before="240" w:after="0" w:line="360" w:lineRule="auto"/>
        <w:jc w:val="both"/>
        <w:rPr>
          <w:szCs w:val="26"/>
        </w:rPr>
      </w:pPr>
      <w:r w:rsidRPr="00BF1959">
        <w:rPr>
          <w:szCs w:val="26"/>
        </w:rPr>
        <w:t>Thiếu máu nhẹ tới vừa phải (Hb từ 7-11 g/dL), hồng cầu nhỏ nhược sắc hoặc bình thường</w:t>
      </w:r>
      <w:r w:rsidR="00BF1959" w:rsidRPr="00BF1959">
        <w:rPr>
          <w:szCs w:val="26"/>
        </w:rPr>
        <w:t>.</w:t>
      </w:r>
    </w:p>
    <w:p w14:paraId="6BEB6A24" w14:textId="4702AA44" w:rsidR="00BF1959" w:rsidRPr="00BF1959" w:rsidRDefault="00E558F6" w:rsidP="00BF1959">
      <w:pPr>
        <w:pStyle w:val="ListParagraph"/>
        <w:numPr>
          <w:ilvl w:val="0"/>
          <w:numId w:val="37"/>
        </w:numPr>
        <w:spacing w:before="240" w:after="0" w:line="360" w:lineRule="auto"/>
        <w:jc w:val="both"/>
        <w:rPr>
          <w:szCs w:val="26"/>
        </w:rPr>
      </w:pPr>
      <w:r w:rsidRPr="00BF1959">
        <w:rPr>
          <w:szCs w:val="26"/>
        </w:rPr>
        <w:t>Hồng cầu lưới giảm.</w:t>
      </w:r>
    </w:p>
    <w:p w14:paraId="7392287B" w14:textId="300B377B" w:rsidR="00BF1959" w:rsidRPr="00BF1959" w:rsidRDefault="00E558F6" w:rsidP="00BF1959">
      <w:pPr>
        <w:pStyle w:val="ListParagraph"/>
        <w:numPr>
          <w:ilvl w:val="0"/>
          <w:numId w:val="37"/>
        </w:numPr>
        <w:spacing w:before="240" w:after="0" w:line="360" w:lineRule="auto"/>
        <w:jc w:val="both"/>
        <w:rPr>
          <w:szCs w:val="26"/>
        </w:rPr>
      </w:pPr>
      <w:r w:rsidRPr="00BF1959">
        <w:rPr>
          <w:szCs w:val="26"/>
        </w:rPr>
        <w:t xml:space="preserve">Sắt huyết thanh giảm, </w:t>
      </w:r>
      <w:r w:rsidR="00BF1959" w:rsidRPr="00BF1959">
        <w:rPr>
          <w:szCs w:val="26"/>
        </w:rPr>
        <w:t>f</w:t>
      </w:r>
      <w:r w:rsidRPr="00BF1959">
        <w:rPr>
          <w:szCs w:val="26"/>
        </w:rPr>
        <w:t>erritin tăng, transferrin bình thường hay giảm, độ b</w:t>
      </w:r>
      <w:r w:rsidR="00BF1959" w:rsidRPr="00BF1959">
        <w:rPr>
          <w:szCs w:val="26"/>
        </w:rPr>
        <w:t>ã</w:t>
      </w:r>
      <w:r w:rsidRPr="00BF1959">
        <w:rPr>
          <w:szCs w:val="26"/>
        </w:rPr>
        <w:t>o hòa transferrin giảm</w:t>
      </w:r>
    </w:p>
    <w:p w14:paraId="0EB65EFC" w14:textId="19602072" w:rsidR="00E558F6" w:rsidRPr="00BF1959" w:rsidRDefault="00BF1959" w:rsidP="00BF1959">
      <w:pPr>
        <w:pStyle w:val="ListParagraph"/>
        <w:numPr>
          <w:ilvl w:val="0"/>
          <w:numId w:val="37"/>
        </w:numPr>
        <w:spacing w:before="240" w:after="0" w:line="360" w:lineRule="auto"/>
        <w:jc w:val="both"/>
        <w:rPr>
          <w:szCs w:val="26"/>
        </w:rPr>
      </w:pPr>
      <w:r w:rsidRPr="00BF1959">
        <w:rPr>
          <w:szCs w:val="26"/>
        </w:rPr>
        <w:t>L</w:t>
      </w:r>
      <w:r w:rsidR="00E558F6" w:rsidRPr="00BF1959">
        <w:rPr>
          <w:szCs w:val="26"/>
        </w:rPr>
        <w:t>ắng máu tăng.</w:t>
      </w:r>
    </w:p>
    <w:p w14:paraId="0566AEB6" w14:textId="40ECF941" w:rsidR="00E558F6" w:rsidRPr="00E558F6" w:rsidRDefault="00E558F6" w:rsidP="007F3AE9">
      <w:pPr>
        <w:pStyle w:val="Heading1"/>
      </w:pPr>
      <w:bookmarkStart w:id="72" w:name="_Toc76723431"/>
      <w:bookmarkStart w:id="73" w:name="_Toc76732012"/>
      <w:r w:rsidRPr="00E558F6">
        <w:t>ĐIỀU TRỊ</w:t>
      </w:r>
      <w:bookmarkEnd w:id="72"/>
      <w:bookmarkEnd w:id="73"/>
    </w:p>
    <w:p w14:paraId="4F492254" w14:textId="7C38000E" w:rsidR="00E558F6" w:rsidRPr="00E558F6" w:rsidRDefault="00E558F6" w:rsidP="007F3AE9">
      <w:pPr>
        <w:pStyle w:val="Heading2"/>
        <w:spacing w:before="240" w:line="360" w:lineRule="auto"/>
      </w:pPr>
      <w:bookmarkStart w:id="74" w:name="_Toc76723432"/>
      <w:bookmarkStart w:id="75" w:name="_Toc76732013"/>
      <w:r w:rsidRPr="00E558F6">
        <w:t>Điều trị nguyên nhân</w:t>
      </w:r>
      <w:bookmarkEnd w:id="74"/>
      <w:bookmarkEnd w:id="75"/>
    </w:p>
    <w:p w14:paraId="43B6E2C8" w14:textId="77777777" w:rsidR="00E558F6" w:rsidRPr="00E558F6" w:rsidRDefault="00E558F6" w:rsidP="007F3AE9">
      <w:pPr>
        <w:spacing w:before="240" w:after="0" w:line="360" w:lineRule="auto"/>
        <w:jc w:val="both"/>
        <w:rPr>
          <w:szCs w:val="26"/>
        </w:rPr>
      </w:pPr>
      <w:r w:rsidRPr="00E558F6">
        <w:rPr>
          <w:szCs w:val="26"/>
        </w:rPr>
        <w:tab/>
        <w:t>Là quan trọng nhất, phải tìm được các nguyên nhân thiếu sắt để điều trị. Nhất là những người lớn tuổi phải tầm soát ung thư tiêu hóa.</w:t>
      </w:r>
    </w:p>
    <w:p w14:paraId="5A26EC92" w14:textId="0EEEB09B" w:rsidR="00E558F6" w:rsidRPr="00E558F6" w:rsidRDefault="00E558F6" w:rsidP="007F3AE9">
      <w:pPr>
        <w:pStyle w:val="Heading2"/>
        <w:spacing w:before="240" w:line="360" w:lineRule="auto"/>
      </w:pPr>
      <w:bookmarkStart w:id="76" w:name="_Toc76723433"/>
      <w:bookmarkStart w:id="77" w:name="_Toc76732014"/>
      <w:r w:rsidRPr="00E558F6">
        <w:t xml:space="preserve">Điều trị bổ sung </w:t>
      </w:r>
      <w:proofErr w:type="gramStart"/>
      <w:r w:rsidRPr="00E558F6">
        <w:t>sắt</w:t>
      </w:r>
      <w:bookmarkEnd w:id="76"/>
      <w:bookmarkEnd w:id="77"/>
      <w:proofErr w:type="gramEnd"/>
    </w:p>
    <w:p w14:paraId="224E75AE" w14:textId="3BBEA97B" w:rsidR="00E558F6" w:rsidRPr="00E558F6" w:rsidRDefault="00E558F6" w:rsidP="007F3AE9">
      <w:pPr>
        <w:pStyle w:val="Heading3"/>
        <w:spacing w:before="240" w:line="360" w:lineRule="auto"/>
      </w:pPr>
      <w:bookmarkStart w:id="78" w:name="_Toc76723434"/>
      <w:r w:rsidRPr="00E558F6">
        <w:t>Uống</w:t>
      </w:r>
      <w:bookmarkEnd w:id="78"/>
    </w:p>
    <w:p w14:paraId="497A01FC" w14:textId="77777777" w:rsidR="009C356C" w:rsidRDefault="00E558F6" w:rsidP="009C356C">
      <w:pPr>
        <w:spacing w:before="240" w:after="0" w:line="360" w:lineRule="auto"/>
        <w:ind w:firstLine="360"/>
        <w:jc w:val="both"/>
        <w:rPr>
          <w:szCs w:val="26"/>
        </w:rPr>
      </w:pPr>
      <w:r w:rsidRPr="00E558F6">
        <w:rPr>
          <w:szCs w:val="26"/>
        </w:rPr>
        <w:t>Thuốc uống là tốt nhất.</w:t>
      </w:r>
    </w:p>
    <w:p w14:paraId="79532038" w14:textId="6D15CE30" w:rsidR="009C356C" w:rsidRPr="009C356C" w:rsidRDefault="00E558F6" w:rsidP="009C356C">
      <w:pPr>
        <w:pStyle w:val="ListParagraph"/>
        <w:numPr>
          <w:ilvl w:val="0"/>
          <w:numId w:val="32"/>
        </w:numPr>
        <w:spacing w:before="240" w:after="0" w:line="360" w:lineRule="auto"/>
        <w:jc w:val="both"/>
        <w:rPr>
          <w:szCs w:val="26"/>
        </w:rPr>
      </w:pPr>
      <w:r w:rsidRPr="009C356C">
        <w:rPr>
          <w:szCs w:val="26"/>
        </w:rPr>
        <w:t>Sulfate sắt 300mg (có 65</w:t>
      </w:r>
      <w:r w:rsidR="008D6A2B">
        <w:rPr>
          <w:szCs w:val="26"/>
        </w:rPr>
        <w:t xml:space="preserve"> </w:t>
      </w:r>
      <w:r w:rsidRPr="009C356C">
        <w:rPr>
          <w:szCs w:val="26"/>
        </w:rPr>
        <w:t>mg sắt cơ bản).</w:t>
      </w:r>
    </w:p>
    <w:p w14:paraId="689023C9" w14:textId="77777777" w:rsidR="009C356C" w:rsidRPr="009C356C" w:rsidRDefault="00E558F6" w:rsidP="009C356C">
      <w:pPr>
        <w:pStyle w:val="ListParagraph"/>
        <w:numPr>
          <w:ilvl w:val="0"/>
          <w:numId w:val="32"/>
        </w:numPr>
        <w:spacing w:before="240" w:after="0" w:line="360" w:lineRule="auto"/>
        <w:jc w:val="both"/>
        <w:rPr>
          <w:szCs w:val="26"/>
        </w:rPr>
      </w:pPr>
      <w:r w:rsidRPr="009C356C">
        <w:rPr>
          <w:szCs w:val="26"/>
        </w:rPr>
        <w:t>Oxalate sắt 50 mg (có 50 mg sắt cơ bản).</w:t>
      </w:r>
    </w:p>
    <w:p w14:paraId="5EBE7499" w14:textId="77777777" w:rsidR="009C356C" w:rsidRPr="009C356C" w:rsidRDefault="00E558F6" w:rsidP="009C356C">
      <w:pPr>
        <w:pStyle w:val="ListParagraph"/>
        <w:numPr>
          <w:ilvl w:val="0"/>
          <w:numId w:val="32"/>
        </w:numPr>
        <w:spacing w:before="240" w:after="0" w:line="360" w:lineRule="auto"/>
        <w:jc w:val="both"/>
        <w:rPr>
          <w:szCs w:val="26"/>
        </w:rPr>
      </w:pPr>
      <w:r w:rsidRPr="009C356C">
        <w:rPr>
          <w:szCs w:val="26"/>
        </w:rPr>
        <w:t>Gluconate sắt (Tot hema) có 28-36 mg sắt cơ bản.</w:t>
      </w:r>
    </w:p>
    <w:p w14:paraId="26D710CE" w14:textId="1C21FB9D" w:rsidR="00E558F6" w:rsidRPr="009C356C" w:rsidRDefault="00E558F6" w:rsidP="009C356C">
      <w:pPr>
        <w:pStyle w:val="ListParagraph"/>
        <w:numPr>
          <w:ilvl w:val="0"/>
          <w:numId w:val="32"/>
        </w:numPr>
        <w:spacing w:before="240" w:after="0" w:line="360" w:lineRule="auto"/>
        <w:jc w:val="both"/>
        <w:rPr>
          <w:szCs w:val="26"/>
        </w:rPr>
      </w:pPr>
      <w:r w:rsidRPr="009C356C">
        <w:rPr>
          <w:szCs w:val="26"/>
        </w:rPr>
        <w:t>Fumarate sắt (Ferrovit) có 106 mg sắt cơ bản.</w:t>
      </w:r>
    </w:p>
    <w:p w14:paraId="23AC71C0" w14:textId="77777777" w:rsidR="00E558F6" w:rsidRPr="00E558F6" w:rsidRDefault="00E558F6" w:rsidP="005F21F8">
      <w:pPr>
        <w:spacing w:before="240" w:after="0" w:line="360" w:lineRule="auto"/>
        <w:ind w:firstLine="720"/>
        <w:jc w:val="both"/>
        <w:rPr>
          <w:szCs w:val="26"/>
        </w:rPr>
      </w:pPr>
      <w:r w:rsidRPr="00E558F6">
        <w:rPr>
          <w:szCs w:val="26"/>
        </w:rPr>
        <w:t>Sắt hấp thu tốt nhất là ferrous.</w:t>
      </w:r>
    </w:p>
    <w:p w14:paraId="29948E18" w14:textId="55A73FB0" w:rsidR="00E558F6" w:rsidRPr="00E558F6" w:rsidRDefault="00E558F6" w:rsidP="005F21F8">
      <w:pPr>
        <w:spacing w:before="240" w:after="0" w:line="360" w:lineRule="auto"/>
        <w:ind w:firstLine="720"/>
        <w:jc w:val="both"/>
        <w:rPr>
          <w:szCs w:val="26"/>
        </w:rPr>
      </w:pPr>
      <w:r w:rsidRPr="005F21F8">
        <w:rPr>
          <w:b/>
          <w:bCs/>
          <w:szCs w:val="26"/>
        </w:rPr>
        <w:t>Liều:</w:t>
      </w:r>
      <w:r w:rsidRPr="00E558F6">
        <w:rPr>
          <w:szCs w:val="26"/>
        </w:rPr>
        <w:t xml:space="preserve"> 150</w:t>
      </w:r>
      <w:r w:rsidR="00BA71AE">
        <w:rPr>
          <w:szCs w:val="26"/>
        </w:rPr>
        <w:t xml:space="preserve"> </w:t>
      </w:r>
      <w:r w:rsidRPr="00E558F6">
        <w:rPr>
          <w:szCs w:val="26"/>
        </w:rPr>
        <w:t>-</w:t>
      </w:r>
      <w:r w:rsidR="00BA71AE">
        <w:rPr>
          <w:szCs w:val="26"/>
        </w:rPr>
        <w:t xml:space="preserve"> </w:t>
      </w:r>
      <w:r w:rsidRPr="00E558F6">
        <w:rPr>
          <w:szCs w:val="26"/>
        </w:rPr>
        <w:t>200 mg sắt cơ bản/ngày, chia làm 2-3 lần, uống trong lúc ăn, hoặc ngay sau khi ăn. Khi bệnh nhân không dung nạp đuợc thì uống mỗi ngày một lần.</w:t>
      </w:r>
    </w:p>
    <w:p w14:paraId="431C032A" w14:textId="0C6CF18C" w:rsidR="00E558F6" w:rsidRPr="005F21F8" w:rsidRDefault="00E558F6" w:rsidP="005F21F8">
      <w:pPr>
        <w:pStyle w:val="ListParagraph"/>
        <w:numPr>
          <w:ilvl w:val="0"/>
          <w:numId w:val="22"/>
        </w:numPr>
        <w:spacing w:before="240" w:after="0" w:line="360" w:lineRule="auto"/>
        <w:jc w:val="both"/>
        <w:rPr>
          <w:szCs w:val="26"/>
        </w:rPr>
      </w:pPr>
      <w:r w:rsidRPr="005F21F8">
        <w:rPr>
          <w:szCs w:val="26"/>
        </w:rPr>
        <w:lastRenderedPageBreak/>
        <w:t>Uống thêm Vitamine C để tăng sự hấp thu sắt (Vitamine C 250</w:t>
      </w:r>
      <w:r w:rsidR="00620180">
        <w:rPr>
          <w:szCs w:val="26"/>
        </w:rPr>
        <w:t xml:space="preserve"> </w:t>
      </w:r>
      <w:r w:rsidRPr="005F21F8">
        <w:rPr>
          <w:szCs w:val="26"/>
        </w:rPr>
        <w:t>mg cùng với viên sắt).</w:t>
      </w:r>
    </w:p>
    <w:p w14:paraId="24B230EF" w14:textId="4EBAA26C" w:rsidR="00E558F6" w:rsidRPr="005F21F8" w:rsidRDefault="00E558F6" w:rsidP="005F21F8">
      <w:pPr>
        <w:pStyle w:val="ListParagraph"/>
        <w:numPr>
          <w:ilvl w:val="0"/>
          <w:numId w:val="22"/>
        </w:numPr>
        <w:spacing w:before="240" w:after="0" w:line="360" w:lineRule="auto"/>
        <w:jc w:val="both"/>
        <w:rPr>
          <w:szCs w:val="26"/>
        </w:rPr>
      </w:pPr>
      <w:r w:rsidRPr="005F21F8">
        <w:rPr>
          <w:szCs w:val="26"/>
        </w:rPr>
        <w:t>Khi bệnh nhân có uống thuốc trung hòa acid dạ dày thi uống sắt trước uống thuốc 2 giờ hoặc 4 giờ sau khi uống thuốc.</w:t>
      </w:r>
    </w:p>
    <w:p w14:paraId="630C1006" w14:textId="221256A9" w:rsidR="00E558F6" w:rsidRPr="00E558F6" w:rsidRDefault="00E558F6" w:rsidP="005F21F8">
      <w:pPr>
        <w:spacing w:before="240" w:after="0" w:line="360" w:lineRule="auto"/>
        <w:ind w:firstLine="360"/>
        <w:jc w:val="both"/>
        <w:rPr>
          <w:szCs w:val="26"/>
        </w:rPr>
      </w:pPr>
      <w:r w:rsidRPr="005F21F8">
        <w:rPr>
          <w:b/>
          <w:bCs/>
          <w:szCs w:val="26"/>
        </w:rPr>
        <w:t>Thời gian</w:t>
      </w:r>
      <w:r w:rsidRPr="00E558F6">
        <w:rPr>
          <w:szCs w:val="26"/>
        </w:rPr>
        <w:t>: sau khi hết thiếu máu uống thêm 6</w:t>
      </w:r>
      <w:r w:rsidR="008D6A2B">
        <w:rPr>
          <w:szCs w:val="26"/>
        </w:rPr>
        <w:t>-</w:t>
      </w:r>
      <w:r w:rsidRPr="00E558F6">
        <w:rPr>
          <w:szCs w:val="26"/>
        </w:rPr>
        <w:t xml:space="preserve">12 tháng nữa để hồi phục lại dự trữ sắt trong cơ thể. Nếu ngưng thuốc sớm sẽ bị thiếu sắt trở lại. Xét nghiệm nếu </w:t>
      </w:r>
      <w:r w:rsidR="008D6A2B">
        <w:rPr>
          <w:szCs w:val="26"/>
        </w:rPr>
        <w:t>f</w:t>
      </w:r>
      <w:r w:rsidRPr="00E558F6">
        <w:rPr>
          <w:szCs w:val="26"/>
        </w:rPr>
        <w:t>eritin khoảng 100 ng/ml thì có thể ngưmg thuốc.</w:t>
      </w:r>
    </w:p>
    <w:p w14:paraId="60CF8FCB" w14:textId="44E5C1B0" w:rsidR="00E558F6" w:rsidRPr="00E558F6" w:rsidRDefault="00E558F6" w:rsidP="005F21F8">
      <w:pPr>
        <w:spacing w:before="240" w:after="0" w:line="360" w:lineRule="auto"/>
        <w:ind w:firstLine="360"/>
        <w:jc w:val="both"/>
        <w:rPr>
          <w:szCs w:val="26"/>
        </w:rPr>
      </w:pPr>
      <w:r w:rsidRPr="005F21F8">
        <w:rPr>
          <w:b/>
          <w:bCs/>
          <w:szCs w:val="26"/>
        </w:rPr>
        <w:t>Tác dụng phụ:</w:t>
      </w:r>
      <w:r w:rsidRPr="00E558F6">
        <w:rPr>
          <w:szCs w:val="26"/>
        </w:rPr>
        <w:t xml:space="preserve"> đau bụng, buồn nôn, tiêu ch</w:t>
      </w:r>
      <w:r w:rsidR="00FF6125">
        <w:rPr>
          <w:szCs w:val="26"/>
        </w:rPr>
        <w:t>ả</w:t>
      </w:r>
      <w:r w:rsidRPr="00E558F6">
        <w:rPr>
          <w:szCs w:val="26"/>
        </w:rPr>
        <w:t>y. Khi có tác dụng phụ của thuốc thì giảm liều.</w:t>
      </w:r>
    </w:p>
    <w:p w14:paraId="15CC41E1" w14:textId="77777777" w:rsidR="00E558F6" w:rsidRPr="005F21F8" w:rsidRDefault="00E558F6" w:rsidP="005F21F8">
      <w:pPr>
        <w:spacing w:before="240" w:after="0" w:line="360" w:lineRule="auto"/>
        <w:ind w:firstLine="360"/>
        <w:jc w:val="both"/>
        <w:rPr>
          <w:b/>
          <w:bCs/>
          <w:szCs w:val="26"/>
        </w:rPr>
      </w:pPr>
      <w:r w:rsidRPr="005F21F8">
        <w:rPr>
          <w:b/>
          <w:bCs/>
          <w:szCs w:val="26"/>
        </w:rPr>
        <w:t>Theo dõi đáp ứng thuốc:</w:t>
      </w:r>
    </w:p>
    <w:p w14:paraId="58081420" w14:textId="22F75111" w:rsidR="00E558F6" w:rsidRPr="005F21F8" w:rsidRDefault="00E558F6" w:rsidP="005F21F8">
      <w:pPr>
        <w:pStyle w:val="ListParagraph"/>
        <w:numPr>
          <w:ilvl w:val="0"/>
          <w:numId w:val="24"/>
        </w:numPr>
        <w:spacing w:before="240" w:after="0" w:line="360" w:lineRule="auto"/>
        <w:jc w:val="both"/>
        <w:rPr>
          <w:szCs w:val="26"/>
        </w:rPr>
      </w:pPr>
      <w:r w:rsidRPr="005F21F8">
        <w:rPr>
          <w:szCs w:val="26"/>
        </w:rPr>
        <w:t>Sau 1 tuần luợng Hb thể tăng thêm 2</w:t>
      </w:r>
      <w:r w:rsidR="008D6A2B">
        <w:rPr>
          <w:szCs w:val="26"/>
        </w:rPr>
        <w:t xml:space="preserve"> </w:t>
      </w:r>
      <w:r w:rsidRPr="005F21F8">
        <w:rPr>
          <w:szCs w:val="26"/>
        </w:rPr>
        <w:t>g</w:t>
      </w:r>
      <w:r w:rsidR="009E416F">
        <w:rPr>
          <w:szCs w:val="26"/>
        </w:rPr>
        <w:t>/dL</w:t>
      </w:r>
      <w:r w:rsidRPr="005F21F8">
        <w:rPr>
          <w:szCs w:val="26"/>
        </w:rPr>
        <w:t>.</w:t>
      </w:r>
    </w:p>
    <w:p w14:paraId="48F90317" w14:textId="1AC01110" w:rsidR="00E558F6" w:rsidRPr="005F21F8" w:rsidRDefault="00E558F6" w:rsidP="005F21F8">
      <w:pPr>
        <w:pStyle w:val="ListParagraph"/>
        <w:numPr>
          <w:ilvl w:val="0"/>
          <w:numId w:val="24"/>
        </w:numPr>
        <w:spacing w:before="240" w:after="0" w:line="360" w:lineRule="auto"/>
        <w:jc w:val="both"/>
        <w:rPr>
          <w:szCs w:val="26"/>
        </w:rPr>
      </w:pPr>
      <w:r w:rsidRPr="005F21F8">
        <w:rPr>
          <w:szCs w:val="26"/>
        </w:rPr>
        <w:t>Sau 2 tuần thì số lượng hồng cầu luới tăng.</w:t>
      </w:r>
    </w:p>
    <w:p w14:paraId="13F85FAD" w14:textId="1D9A3F5E" w:rsidR="00E558F6" w:rsidRPr="005F21F8" w:rsidRDefault="00E558F6" w:rsidP="005F21F8">
      <w:pPr>
        <w:pStyle w:val="ListParagraph"/>
        <w:numPr>
          <w:ilvl w:val="0"/>
          <w:numId w:val="24"/>
        </w:numPr>
        <w:spacing w:before="240" w:after="0" w:line="360" w:lineRule="auto"/>
        <w:jc w:val="both"/>
        <w:rPr>
          <w:szCs w:val="26"/>
        </w:rPr>
      </w:pPr>
      <w:r w:rsidRPr="005F21F8">
        <w:rPr>
          <w:szCs w:val="26"/>
        </w:rPr>
        <w:t>Sau 4 tuần Hb tăng rất nhiều, sau 8 tuần Hb có thể trở về bình thường. Sau khi Hb trở về bình thường uống thêm từ 6 đến 12 tháng. Nếu sau 4 tuần mà Hb không tăng thì phải xem lại chẩn đoán có đúng không</w:t>
      </w:r>
      <w:r w:rsidR="00106349">
        <w:rPr>
          <w:szCs w:val="26"/>
        </w:rPr>
        <w:t>,</w:t>
      </w:r>
      <w:r w:rsidRPr="005F21F8">
        <w:rPr>
          <w:szCs w:val="26"/>
        </w:rPr>
        <w:t xml:space="preserve"> và nguyên nhân chảy máu giải quyết chưa? </w:t>
      </w:r>
    </w:p>
    <w:p w14:paraId="770BFF1E" w14:textId="46809E16" w:rsidR="00E558F6" w:rsidRPr="005F21F8" w:rsidRDefault="00E558F6" w:rsidP="00383CB4">
      <w:pPr>
        <w:spacing w:before="240" w:after="0" w:line="360" w:lineRule="auto"/>
        <w:ind w:firstLine="720"/>
        <w:jc w:val="both"/>
        <w:rPr>
          <w:szCs w:val="26"/>
        </w:rPr>
      </w:pPr>
      <w:r w:rsidRPr="00E558F6">
        <w:rPr>
          <w:szCs w:val="26"/>
        </w:rPr>
        <w:t>Các nguyên nhân cần nghĩ đến thiếu máu là do:</w:t>
      </w:r>
      <w:r w:rsidR="00383CB4">
        <w:rPr>
          <w:szCs w:val="26"/>
        </w:rPr>
        <w:t xml:space="preserve"> t</w:t>
      </w:r>
      <w:r w:rsidRPr="00383CB4">
        <w:rPr>
          <w:szCs w:val="26"/>
        </w:rPr>
        <w:t>halassemia</w:t>
      </w:r>
      <w:r w:rsidR="00383CB4">
        <w:rPr>
          <w:szCs w:val="26"/>
        </w:rPr>
        <w:t>, r</w:t>
      </w:r>
      <w:r w:rsidRPr="005F21F8">
        <w:rPr>
          <w:szCs w:val="26"/>
        </w:rPr>
        <w:t>ối loạn sinh tủy</w:t>
      </w:r>
      <w:r w:rsidR="00383CB4">
        <w:rPr>
          <w:szCs w:val="26"/>
        </w:rPr>
        <w:t>, b</w:t>
      </w:r>
      <w:r w:rsidRPr="005F21F8">
        <w:rPr>
          <w:szCs w:val="26"/>
        </w:rPr>
        <w:t>ệnh kinh niên</w:t>
      </w:r>
      <w:r w:rsidR="00383CB4">
        <w:rPr>
          <w:szCs w:val="26"/>
        </w:rPr>
        <w:t>, b</w:t>
      </w:r>
      <w:r w:rsidRPr="005F21F8">
        <w:rPr>
          <w:szCs w:val="26"/>
        </w:rPr>
        <w:t>ệnh nhân còn chảy máu</w:t>
      </w:r>
      <w:r w:rsidR="00383CB4">
        <w:rPr>
          <w:szCs w:val="26"/>
        </w:rPr>
        <w:t>, b</w:t>
      </w:r>
      <w:r w:rsidRPr="005F21F8">
        <w:rPr>
          <w:szCs w:val="26"/>
        </w:rPr>
        <w:t>ệnh nhân không uống sắt</w:t>
      </w:r>
      <w:r w:rsidR="00383CB4">
        <w:rPr>
          <w:szCs w:val="26"/>
        </w:rPr>
        <w:t>, k</w:t>
      </w:r>
      <w:r w:rsidRPr="005F21F8">
        <w:rPr>
          <w:szCs w:val="26"/>
        </w:rPr>
        <w:t>hông hấp thu sắt</w:t>
      </w:r>
      <w:r w:rsidR="00383CB4">
        <w:rPr>
          <w:szCs w:val="26"/>
        </w:rPr>
        <w:t>.</w:t>
      </w:r>
    </w:p>
    <w:p w14:paraId="22472660" w14:textId="46B1CBA0" w:rsidR="00E558F6" w:rsidRPr="00E558F6" w:rsidRDefault="00E558F6" w:rsidP="007F3AE9">
      <w:pPr>
        <w:pStyle w:val="Heading3"/>
        <w:spacing w:before="240" w:line="360" w:lineRule="auto"/>
      </w:pPr>
      <w:bookmarkStart w:id="79" w:name="_Toc76723435"/>
      <w:r w:rsidRPr="00E558F6">
        <w:t>Sắt truyền tĩnh mạch</w:t>
      </w:r>
      <w:bookmarkEnd w:id="79"/>
    </w:p>
    <w:p w14:paraId="1E97E9BF" w14:textId="77777777" w:rsidR="00E558F6" w:rsidRPr="005F21F8" w:rsidRDefault="00E558F6" w:rsidP="005F21F8">
      <w:pPr>
        <w:spacing w:before="240" w:after="0" w:line="360" w:lineRule="auto"/>
        <w:ind w:firstLine="360"/>
        <w:jc w:val="both"/>
        <w:rPr>
          <w:b/>
          <w:bCs/>
          <w:szCs w:val="26"/>
        </w:rPr>
      </w:pPr>
      <w:r w:rsidRPr="005F21F8">
        <w:rPr>
          <w:b/>
          <w:bCs/>
          <w:szCs w:val="26"/>
        </w:rPr>
        <w:t>Chỉ định:</w:t>
      </w:r>
    </w:p>
    <w:p w14:paraId="44EF190E" w14:textId="1E65D285" w:rsidR="00E558F6" w:rsidRPr="005F21F8" w:rsidRDefault="00E558F6" w:rsidP="005F21F8">
      <w:pPr>
        <w:pStyle w:val="ListParagraph"/>
        <w:numPr>
          <w:ilvl w:val="0"/>
          <w:numId w:val="27"/>
        </w:numPr>
        <w:spacing w:before="240" w:after="0" w:line="360" w:lineRule="auto"/>
        <w:jc w:val="both"/>
        <w:rPr>
          <w:szCs w:val="26"/>
        </w:rPr>
      </w:pPr>
      <w:r w:rsidRPr="005F21F8">
        <w:rPr>
          <w:szCs w:val="26"/>
        </w:rPr>
        <w:t>Lượng sắt uống không đủ: bệnh nhân mất máu nhiều hơn luợng sắt hấp thu vào cơ thể để tạo máu, nghĩa là bệnh nhân mất trên 25</w:t>
      </w:r>
      <w:r w:rsidR="008D6A2B">
        <w:rPr>
          <w:szCs w:val="26"/>
        </w:rPr>
        <w:t xml:space="preserve"> </w:t>
      </w:r>
      <w:r w:rsidRPr="005F21F8">
        <w:rPr>
          <w:szCs w:val="26"/>
        </w:rPr>
        <w:t>ml máu mỗi ngày. Mỗi ngày bệnh nhân không thể uống quá 25</w:t>
      </w:r>
      <w:r w:rsidR="008D6A2B">
        <w:rPr>
          <w:szCs w:val="26"/>
        </w:rPr>
        <w:t xml:space="preserve"> </w:t>
      </w:r>
      <w:r w:rsidRPr="005F21F8">
        <w:rPr>
          <w:szCs w:val="26"/>
        </w:rPr>
        <w:t>mg sắt cơ bản/1 kg cân nặng. V</w:t>
      </w:r>
      <w:r w:rsidR="00BC568B">
        <w:rPr>
          <w:szCs w:val="26"/>
        </w:rPr>
        <w:t>í dụ</w:t>
      </w:r>
      <w:r w:rsidRPr="005F21F8">
        <w:rPr>
          <w:szCs w:val="26"/>
        </w:rPr>
        <w:t xml:space="preserve">: </w:t>
      </w:r>
      <w:r w:rsidR="00983F5C">
        <w:rPr>
          <w:szCs w:val="26"/>
        </w:rPr>
        <w:t>bệnh nhân</w:t>
      </w:r>
      <w:r w:rsidRPr="005F21F8">
        <w:rPr>
          <w:szCs w:val="26"/>
        </w:rPr>
        <w:t xml:space="preserve"> 50kg, luợng sắt cơ bản </w:t>
      </w:r>
      <w:r w:rsidR="00D2314C">
        <w:rPr>
          <w:szCs w:val="26"/>
        </w:rPr>
        <w:t>bệnh nhân</w:t>
      </w:r>
      <w:r w:rsidRPr="005F21F8">
        <w:rPr>
          <w:szCs w:val="26"/>
        </w:rPr>
        <w:t xml:space="preserve"> uống tối đa là 125</w:t>
      </w:r>
      <w:r w:rsidR="008D6A2B">
        <w:rPr>
          <w:szCs w:val="26"/>
        </w:rPr>
        <w:t xml:space="preserve"> </w:t>
      </w:r>
      <w:r w:rsidRPr="005F21F8">
        <w:rPr>
          <w:szCs w:val="26"/>
        </w:rPr>
        <w:t>mg.</w:t>
      </w:r>
    </w:p>
    <w:p w14:paraId="23A111AB" w14:textId="446F4CB4" w:rsidR="00E558F6" w:rsidRPr="005F21F8" w:rsidRDefault="00E558F6" w:rsidP="005F21F8">
      <w:pPr>
        <w:pStyle w:val="ListParagraph"/>
        <w:numPr>
          <w:ilvl w:val="0"/>
          <w:numId w:val="27"/>
        </w:numPr>
        <w:spacing w:before="240" w:after="0" w:line="360" w:lineRule="auto"/>
        <w:jc w:val="both"/>
        <w:rPr>
          <w:szCs w:val="26"/>
        </w:rPr>
      </w:pPr>
      <w:r w:rsidRPr="005F21F8">
        <w:rPr>
          <w:szCs w:val="26"/>
        </w:rPr>
        <w:t>Viêm ruột mạn tính, không dung nạp đuợc sắt uống.</w:t>
      </w:r>
    </w:p>
    <w:p w14:paraId="752F8FF4" w14:textId="05F1932F" w:rsidR="00E558F6" w:rsidRPr="005F21F8" w:rsidRDefault="00E558F6" w:rsidP="005F21F8">
      <w:pPr>
        <w:pStyle w:val="ListParagraph"/>
        <w:numPr>
          <w:ilvl w:val="0"/>
          <w:numId w:val="27"/>
        </w:numPr>
        <w:spacing w:before="240" w:after="0" w:line="360" w:lineRule="auto"/>
        <w:jc w:val="both"/>
        <w:rPr>
          <w:szCs w:val="26"/>
        </w:rPr>
      </w:pPr>
      <w:r w:rsidRPr="005F21F8">
        <w:rPr>
          <w:szCs w:val="26"/>
        </w:rPr>
        <w:lastRenderedPageBreak/>
        <w:t>B</w:t>
      </w:r>
      <w:r w:rsidR="0062708B">
        <w:rPr>
          <w:szCs w:val="26"/>
        </w:rPr>
        <w:t>ệnh nhân</w:t>
      </w:r>
      <w:r w:rsidRPr="005F21F8">
        <w:rPr>
          <w:szCs w:val="26"/>
        </w:rPr>
        <w:t xml:space="preserve"> đang được chạy thận nhân tạo mà cung cấp sắt không đủ bằng đường uống</w:t>
      </w:r>
      <w:r w:rsidR="002611F5">
        <w:rPr>
          <w:szCs w:val="26"/>
        </w:rPr>
        <w:t>.</w:t>
      </w:r>
    </w:p>
    <w:p w14:paraId="3CB284BE" w14:textId="2874C062" w:rsidR="00E558F6" w:rsidRPr="005F21F8" w:rsidRDefault="00E558F6" w:rsidP="005F21F8">
      <w:pPr>
        <w:pStyle w:val="ListParagraph"/>
        <w:numPr>
          <w:ilvl w:val="0"/>
          <w:numId w:val="27"/>
        </w:numPr>
        <w:spacing w:before="240" w:after="0" w:line="360" w:lineRule="auto"/>
        <w:jc w:val="both"/>
        <w:rPr>
          <w:szCs w:val="26"/>
        </w:rPr>
      </w:pPr>
      <w:r w:rsidRPr="005F21F8">
        <w:rPr>
          <w:szCs w:val="26"/>
        </w:rPr>
        <w:t>B</w:t>
      </w:r>
      <w:r w:rsidR="00557F42">
        <w:rPr>
          <w:szCs w:val="26"/>
        </w:rPr>
        <w:t>ệnh nhân</w:t>
      </w:r>
      <w:r w:rsidRPr="005F21F8">
        <w:rPr>
          <w:szCs w:val="26"/>
        </w:rPr>
        <w:t xml:space="preserve"> ung thư đang dùng erythropoietin để tạo máu.</w:t>
      </w:r>
    </w:p>
    <w:p w14:paraId="279B45AA" w14:textId="21AFF294" w:rsidR="00E558F6" w:rsidRPr="00E558F6" w:rsidRDefault="00E558F6" w:rsidP="007F3AE9">
      <w:pPr>
        <w:spacing w:before="240" w:after="0" w:line="360" w:lineRule="auto"/>
        <w:jc w:val="both"/>
        <w:rPr>
          <w:szCs w:val="26"/>
        </w:rPr>
      </w:pPr>
      <w:r w:rsidRPr="00E558F6">
        <w:rPr>
          <w:szCs w:val="26"/>
        </w:rPr>
        <w:t>Một lưu ý là tiêm sắt th</w:t>
      </w:r>
      <w:r w:rsidR="005F21F8">
        <w:rPr>
          <w:szCs w:val="26"/>
        </w:rPr>
        <w:t>ì</w:t>
      </w:r>
      <w:r w:rsidRPr="00E558F6">
        <w:rPr>
          <w:szCs w:val="26"/>
        </w:rPr>
        <w:t xml:space="preserve"> không tạo máu nhanh hơn uống sắt.</w:t>
      </w:r>
    </w:p>
    <w:p w14:paraId="0ACC6008" w14:textId="77777777" w:rsidR="00E558F6" w:rsidRPr="005F21F8" w:rsidRDefault="00E558F6" w:rsidP="005F21F8">
      <w:pPr>
        <w:spacing w:before="240" w:after="0" w:line="360" w:lineRule="auto"/>
        <w:ind w:firstLine="720"/>
        <w:jc w:val="both"/>
        <w:rPr>
          <w:b/>
          <w:bCs/>
          <w:szCs w:val="26"/>
        </w:rPr>
      </w:pPr>
      <w:r w:rsidRPr="005F21F8">
        <w:rPr>
          <w:b/>
          <w:bCs/>
          <w:szCs w:val="26"/>
        </w:rPr>
        <w:t>Các sản phẩm:</w:t>
      </w:r>
    </w:p>
    <w:p w14:paraId="5D8CBB24" w14:textId="37EDB7BF" w:rsidR="00E558F6" w:rsidRPr="00455252" w:rsidRDefault="00E558F6" w:rsidP="00455252">
      <w:pPr>
        <w:pStyle w:val="ListParagraph"/>
        <w:numPr>
          <w:ilvl w:val="0"/>
          <w:numId w:val="33"/>
        </w:numPr>
        <w:spacing w:before="240" w:after="0" w:line="360" w:lineRule="auto"/>
        <w:jc w:val="both"/>
        <w:rPr>
          <w:szCs w:val="26"/>
        </w:rPr>
      </w:pPr>
      <w:r w:rsidRPr="00455252">
        <w:rPr>
          <w:szCs w:val="26"/>
        </w:rPr>
        <w:t>Sắt Dextran (lron dextran): Dexferrum: chứa 50 mg sắt cơ bản/mL.</w:t>
      </w:r>
    </w:p>
    <w:p w14:paraId="7AF442AB" w14:textId="1FA830DE" w:rsidR="00E558F6" w:rsidRPr="00455252" w:rsidRDefault="00E558F6" w:rsidP="00455252">
      <w:pPr>
        <w:pStyle w:val="ListParagraph"/>
        <w:numPr>
          <w:ilvl w:val="0"/>
          <w:numId w:val="33"/>
        </w:numPr>
        <w:spacing w:before="240" w:after="0" w:line="360" w:lineRule="auto"/>
        <w:jc w:val="both"/>
        <w:rPr>
          <w:szCs w:val="26"/>
        </w:rPr>
      </w:pPr>
      <w:r w:rsidRPr="00455252">
        <w:rPr>
          <w:szCs w:val="26"/>
        </w:rPr>
        <w:t>Sắt Gluconate (Feric gluconate complex): Ferrlecit</w:t>
      </w:r>
      <w:r w:rsidR="002611F5">
        <w:rPr>
          <w:szCs w:val="26"/>
        </w:rPr>
        <w:t>.</w:t>
      </w:r>
    </w:p>
    <w:p w14:paraId="07AE9E39" w14:textId="3132389B" w:rsidR="00E558F6" w:rsidRPr="00455252" w:rsidRDefault="00E558F6" w:rsidP="00455252">
      <w:pPr>
        <w:pStyle w:val="ListParagraph"/>
        <w:numPr>
          <w:ilvl w:val="0"/>
          <w:numId w:val="33"/>
        </w:numPr>
        <w:spacing w:before="240" w:after="0" w:line="360" w:lineRule="auto"/>
        <w:jc w:val="both"/>
        <w:rPr>
          <w:szCs w:val="26"/>
        </w:rPr>
      </w:pPr>
      <w:r w:rsidRPr="00455252">
        <w:rPr>
          <w:szCs w:val="26"/>
        </w:rPr>
        <w:t>Sắt surcose (Iron sucrose): Venofer, iron saccharate, 20 mg iron/mL.</w:t>
      </w:r>
    </w:p>
    <w:p w14:paraId="50F8AD2C" w14:textId="77777777" w:rsidR="00E558F6" w:rsidRPr="00E558F6" w:rsidRDefault="00E558F6" w:rsidP="005F21F8">
      <w:pPr>
        <w:spacing w:before="240" w:after="0" w:line="360" w:lineRule="auto"/>
        <w:ind w:firstLine="720"/>
        <w:jc w:val="both"/>
        <w:rPr>
          <w:szCs w:val="26"/>
        </w:rPr>
      </w:pPr>
      <w:r w:rsidRPr="005F21F8">
        <w:rPr>
          <w:b/>
          <w:bCs/>
          <w:szCs w:val="26"/>
        </w:rPr>
        <w:t>Tác dụng phụ:</w:t>
      </w:r>
      <w:r w:rsidRPr="00E558F6">
        <w:rPr>
          <w:szCs w:val="26"/>
        </w:rPr>
        <w:t xml:space="preserve"> đau tại chỗ, hoại tử, choáng phản vệ. Do đó tất cả thuốc sắt phải dùng thật chậm lúc ban đầu.</w:t>
      </w:r>
    </w:p>
    <w:p w14:paraId="6F186139" w14:textId="77777777" w:rsidR="00E558F6" w:rsidRPr="005F21F8" w:rsidRDefault="00E558F6" w:rsidP="005F21F8">
      <w:pPr>
        <w:spacing w:before="240" w:after="0" w:line="360" w:lineRule="auto"/>
        <w:ind w:firstLine="720"/>
        <w:jc w:val="both"/>
        <w:rPr>
          <w:b/>
          <w:bCs/>
          <w:szCs w:val="26"/>
        </w:rPr>
      </w:pPr>
      <w:r w:rsidRPr="005F21F8">
        <w:rPr>
          <w:b/>
          <w:bCs/>
          <w:szCs w:val="26"/>
        </w:rPr>
        <w:t>Công thức tính liều sắt truyền tĩnh mạch:</w:t>
      </w:r>
    </w:p>
    <w:p w14:paraId="1556CBA9" w14:textId="391CCA55" w:rsidR="00E558F6" w:rsidRPr="00E558F6" w:rsidRDefault="00E558F6" w:rsidP="005917A4">
      <w:pPr>
        <w:spacing w:before="240" w:after="0" w:line="360" w:lineRule="auto"/>
        <w:jc w:val="center"/>
        <w:rPr>
          <w:szCs w:val="26"/>
        </w:rPr>
      </w:pPr>
      <w:r w:rsidRPr="00E558F6">
        <w:rPr>
          <w:szCs w:val="26"/>
        </w:rPr>
        <w:t>Lượng sắt thiếu (mg) = CN BN x (14 – Hb) x 2</w:t>
      </w:r>
      <w:r w:rsidR="00B92B3C">
        <w:rPr>
          <w:szCs w:val="26"/>
        </w:rPr>
        <w:t>,</w:t>
      </w:r>
      <w:r w:rsidRPr="00E558F6">
        <w:rPr>
          <w:szCs w:val="26"/>
        </w:rPr>
        <w:t>145</w:t>
      </w:r>
    </w:p>
    <w:p w14:paraId="3DCFC0ED" w14:textId="56B82B51" w:rsidR="00E558F6" w:rsidRPr="007118B3" w:rsidRDefault="00E558F6" w:rsidP="002611F5">
      <w:pPr>
        <w:spacing w:before="240" w:after="0" w:line="360" w:lineRule="auto"/>
        <w:ind w:firstLine="360"/>
        <w:jc w:val="center"/>
        <w:rPr>
          <w:i/>
          <w:iCs/>
          <w:szCs w:val="26"/>
        </w:rPr>
      </w:pPr>
      <w:r w:rsidRPr="007118B3">
        <w:rPr>
          <w:i/>
          <w:iCs/>
          <w:szCs w:val="26"/>
        </w:rPr>
        <w:t xml:space="preserve">CNBN: cân nặng bệnh nhân (kg), Hb: </w:t>
      </w:r>
      <w:r w:rsidR="00D51E58" w:rsidRPr="007118B3">
        <w:rPr>
          <w:i/>
          <w:iCs/>
          <w:szCs w:val="26"/>
        </w:rPr>
        <w:t>hemoglobin</w:t>
      </w:r>
      <w:r w:rsidRPr="007118B3">
        <w:rPr>
          <w:i/>
          <w:iCs/>
          <w:szCs w:val="26"/>
        </w:rPr>
        <w:t xml:space="preserve"> của bệnh nhân (g/dL)</w:t>
      </w:r>
    </w:p>
    <w:p w14:paraId="66291638" w14:textId="77777777" w:rsidR="00E558F6" w:rsidRPr="00E558F6" w:rsidRDefault="00E558F6" w:rsidP="005F21F8">
      <w:pPr>
        <w:spacing w:before="240" w:after="0" w:line="360" w:lineRule="auto"/>
        <w:ind w:firstLine="360"/>
        <w:jc w:val="both"/>
        <w:rPr>
          <w:szCs w:val="26"/>
        </w:rPr>
      </w:pPr>
      <w:r w:rsidRPr="005F21F8">
        <w:rPr>
          <w:b/>
          <w:bCs/>
          <w:szCs w:val="26"/>
        </w:rPr>
        <w:t>Ferrlecit</w:t>
      </w:r>
      <w:r w:rsidRPr="00E558F6">
        <w:rPr>
          <w:szCs w:val="26"/>
        </w:rPr>
        <w:t xml:space="preserve"> (Ferric gluconate complex) dùng 2 ml Ferrlecit pha trong 50 ml NaCl 0,9% truyền TM trong 60 phút, nếu không có phản ứmg thì tăng liều dần, 125ml pha trong 100 ml NaC1 0,9% truyền trong 1 giờ. Liều còn lại truyền dần dần trong những ngày sau đó.</w:t>
      </w:r>
    </w:p>
    <w:p w14:paraId="51463F2E" w14:textId="6CB9CBB8" w:rsidR="00E558F6" w:rsidRPr="00E558F6" w:rsidRDefault="00A82837" w:rsidP="00A82837">
      <w:pPr>
        <w:pStyle w:val="Heading1"/>
      </w:pPr>
      <w:bookmarkStart w:id="80" w:name="_Toc76723436"/>
      <w:bookmarkStart w:id="81" w:name="_Toc76732015"/>
      <w:r>
        <w:t>PHÒNG BỆNH</w:t>
      </w:r>
      <w:bookmarkEnd w:id="80"/>
      <w:bookmarkEnd w:id="81"/>
    </w:p>
    <w:p w14:paraId="0EF2A394" w14:textId="2413E19E" w:rsidR="00E558F6" w:rsidRPr="005F21F8" w:rsidRDefault="00E558F6" w:rsidP="005F21F8">
      <w:pPr>
        <w:pStyle w:val="ListParagraph"/>
        <w:numPr>
          <w:ilvl w:val="0"/>
          <w:numId w:val="28"/>
        </w:numPr>
        <w:spacing w:before="240" w:after="0" w:line="360" w:lineRule="auto"/>
        <w:jc w:val="both"/>
        <w:rPr>
          <w:szCs w:val="26"/>
        </w:rPr>
      </w:pPr>
      <w:r w:rsidRPr="005F21F8">
        <w:rPr>
          <w:szCs w:val="26"/>
        </w:rPr>
        <w:t>Bổ sung sắt trong suốt thời kỳ mang thai.</w:t>
      </w:r>
    </w:p>
    <w:p w14:paraId="0D7A0C68" w14:textId="4420BC20" w:rsidR="00E558F6" w:rsidRPr="005F21F8" w:rsidRDefault="00E558F6" w:rsidP="005F21F8">
      <w:pPr>
        <w:pStyle w:val="ListParagraph"/>
        <w:numPr>
          <w:ilvl w:val="0"/>
          <w:numId w:val="28"/>
        </w:numPr>
        <w:spacing w:before="240" w:after="0" w:line="360" w:lineRule="auto"/>
        <w:jc w:val="both"/>
        <w:rPr>
          <w:szCs w:val="26"/>
        </w:rPr>
      </w:pPr>
      <w:r w:rsidRPr="005F21F8">
        <w:rPr>
          <w:szCs w:val="26"/>
        </w:rPr>
        <w:t>Thực hiện chế độ ăn cân đối giàu sắt, vitamin như thịt màu đỏ (thịt bò, thịt trâu…), hải sản, thịt gia cầm, trứng, bột bánh mì, đậu, lạc, các loại rau xanh đậm như rau ngót, rau dền, rau muống... Tăng hấp thu sắt bằng uống nước hoa quả như cam, chanh khi ăn thức ăn nhiều sắt.</w:t>
      </w:r>
    </w:p>
    <w:p w14:paraId="1E3AA8A2" w14:textId="6D2943CB" w:rsidR="00E558F6" w:rsidRPr="005F21F8" w:rsidRDefault="00E558F6" w:rsidP="005F21F8">
      <w:pPr>
        <w:pStyle w:val="ListParagraph"/>
        <w:numPr>
          <w:ilvl w:val="0"/>
          <w:numId w:val="28"/>
        </w:numPr>
        <w:spacing w:before="240" w:after="0" w:line="360" w:lineRule="auto"/>
        <w:jc w:val="both"/>
        <w:rPr>
          <w:szCs w:val="26"/>
        </w:rPr>
      </w:pPr>
      <w:r w:rsidRPr="005F21F8">
        <w:rPr>
          <w:szCs w:val="26"/>
        </w:rPr>
        <w:t>Không nên uống trà, cà phê ngay sau ăn.</w:t>
      </w:r>
    </w:p>
    <w:p w14:paraId="5680A4C6" w14:textId="471CDE7A" w:rsidR="00E558F6" w:rsidRPr="00DA074A" w:rsidRDefault="00E558F6" w:rsidP="007F3AE9">
      <w:pPr>
        <w:pStyle w:val="ListParagraph"/>
        <w:numPr>
          <w:ilvl w:val="0"/>
          <w:numId w:val="28"/>
        </w:numPr>
        <w:spacing w:before="240" w:after="0" w:line="360" w:lineRule="auto"/>
        <w:jc w:val="both"/>
        <w:rPr>
          <w:szCs w:val="26"/>
        </w:rPr>
      </w:pPr>
      <w:r w:rsidRPr="005F21F8">
        <w:rPr>
          <w:szCs w:val="26"/>
        </w:rPr>
        <w:lastRenderedPageBreak/>
        <w:t>Nên nuôi trẻ bằng sữa mẹ hoặc sữa bổ sung sắt dành cho trẻ trong năm đầu đời, vì sắt trong sữa mẹ được hấp thu hơn sữa bột</w:t>
      </w:r>
      <w:r w:rsidR="00DA074A">
        <w:rPr>
          <w:szCs w:val="26"/>
        </w:rPr>
        <w:t>.</w:t>
      </w:r>
    </w:p>
    <w:p w14:paraId="203E1F04" w14:textId="094F9FBD" w:rsidR="00E558F6" w:rsidRPr="00E558F6" w:rsidRDefault="00E558F6" w:rsidP="007F3AE9">
      <w:pPr>
        <w:pStyle w:val="Heading1"/>
      </w:pPr>
      <w:bookmarkStart w:id="82" w:name="_Toc76723437"/>
      <w:bookmarkStart w:id="83" w:name="_Toc76732016"/>
      <w:r w:rsidRPr="00E558F6">
        <w:t xml:space="preserve">KẾT </w:t>
      </w:r>
      <w:r w:rsidR="000E2ADA">
        <w:t>LUẬN</w:t>
      </w:r>
      <w:bookmarkEnd w:id="82"/>
      <w:bookmarkEnd w:id="83"/>
    </w:p>
    <w:p w14:paraId="0A38A330" w14:textId="1E453B7F" w:rsidR="00E558F6" w:rsidRPr="00E558F6" w:rsidRDefault="004510C5" w:rsidP="00B6283E">
      <w:pPr>
        <w:spacing w:before="240" w:after="0" w:line="360" w:lineRule="auto"/>
        <w:ind w:firstLine="360"/>
        <w:jc w:val="both"/>
        <w:rPr>
          <w:szCs w:val="26"/>
        </w:rPr>
      </w:pPr>
      <w:r>
        <w:rPr>
          <w:szCs w:val="26"/>
        </w:rPr>
        <w:t>TMTS</w:t>
      </w:r>
      <w:r w:rsidR="00E558F6" w:rsidRPr="00E558F6">
        <w:rPr>
          <w:szCs w:val="26"/>
        </w:rPr>
        <w:t xml:space="preserve"> ảnh hưởng đến cuốc sống của khoảng gần 16,7% dân số trên thế giới, đặc biệt là ở phụ nữ và trẻ em, và nó tác động khác nhau đến mỗi quốc gia</w:t>
      </w:r>
      <w:r w:rsidR="00A32236">
        <w:rPr>
          <w:szCs w:val="26"/>
        </w:rPr>
        <w:t>.</w:t>
      </w:r>
      <w:r w:rsidR="00E558F6" w:rsidRPr="00E558F6">
        <w:rPr>
          <w:szCs w:val="26"/>
        </w:rPr>
        <w:t xml:space="preserve"> </w:t>
      </w:r>
      <w:r w:rsidR="00A32236">
        <w:rPr>
          <w:szCs w:val="26"/>
        </w:rPr>
        <w:t>C</w:t>
      </w:r>
      <w:r w:rsidR="00E558F6" w:rsidRPr="00E558F6">
        <w:rPr>
          <w:szCs w:val="26"/>
        </w:rPr>
        <w:t>ó thể thấy rằng, mức độ ảnh hưởng phụ thuộc vào sự phát triển, trình độ giáo dục và dân trí của quốc gia đó.</w:t>
      </w:r>
    </w:p>
    <w:p w14:paraId="39D92DE6" w14:textId="77777777" w:rsidR="00E558F6" w:rsidRPr="00E558F6" w:rsidRDefault="00E558F6" w:rsidP="00B6283E">
      <w:pPr>
        <w:spacing w:before="240" w:after="0" w:line="360" w:lineRule="auto"/>
        <w:ind w:firstLine="360"/>
        <w:jc w:val="both"/>
        <w:rPr>
          <w:szCs w:val="26"/>
        </w:rPr>
      </w:pPr>
      <w:r w:rsidRPr="00E558F6">
        <w:rPr>
          <w:szCs w:val="26"/>
        </w:rPr>
        <w:t>Tỷ lệ thiếu sắt rất khác nhau giữa mỗi người, tùy theo các yếu tố: tuổi, giới tính, sinh lý, bệnh lý, môi trường và điều kiện kinh tế xã hội.</w:t>
      </w:r>
    </w:p>
    <w:p w14:paraId="5BC292A4" w14:textId="5BE9F38C" w:rsidR="00E558F6" w:rsidRPr="00E558F6" w:rsidRDefault="00E558F6" w:rsidP="00B6283E">
      <w:pPr>
        <w:spacing w:before="240" w:after="0" w:line="360" w:lineRule="auto"/>
        <w:ind w:firstLine="360"/>
        <w:jc w:val="both"/>
        <w:rPr>
          <w:szCs w:val="26"/>
        </w:rPr>
      </w:pPr>
      <w:r w:rsidRPr="00E558F6">
        <w:rPr>
          <w:szCs w:val="26"/>
        </w:rPr>
        <w:t xml:space="preserve">Sắt có chức năng tạo hồng cầu, dự trữ oxy cho cơ, miễn dịch... </w:t>
      </w:r>
      <w:r w:rsidR="000538B5">
        <w:rPr>
          <w:szCs w:val="26"/>
        </w:rPr>
        <w:t xml:space="preserve">Sắt </w:t>
      </w:r>
      <w:r w:rsidRPr="00E558F6">
        <w:rPr>
          <w:szCs w:val="26"/>
        </w:rPr>
        <w:t>được cung cấp cho cơ thể từ hai nguồn</w:t>
      </w:r>
      <w:r w:rsidR="00BA5D92">
        <w:rPr>
          <w:szCs w:val="26"/>
        </w:rPr>
        <w:t xml:space="preserve"> là</w:t>
      </w:r>
      <w:r w:rsidRPr="00E558F6">
        <w:rPr>
          <w:szCs w:val="26"/>
        </w:rPr>
        <w:t xml:space="preserve"> hồng cầu già bị vỡ và thức ăn.</w:t>
      </w:r>
    </w:p>
    <w:p w14:paraId="52807F5C" w14:textId="77777777" w:rsidR="00E558F6" w:rsidRPr="00E558F6" w:rsidRDefault="00E558F6" w:rsidP="00B6283E">
      <w:pPr>
        <w:spacing w:before="240" w:after="0" w:line="360" w:lineRule="auto"/>
        <w:ind w:firstLine="360"/>
        <w:jc w:val="both"/>
        <w:rPr>
          <w:szCs w:val="26"/>
        </w:rPr>
      </w:pPr>
      <w:r w:rsidRPr="00E558F6">
        <w:rPr>
          <w:szCs w:val="26"/>
        </w:rPr>
        <w:t>Trong cơ thể, sắt có nguồn gốc từ thực phẩm sẽ được hấp thu tại ống tiêu hóa, đi vào máu và vào tế bào đích để chuyển hóa thành heme hoặc ở dạng dự trữ. Khi lượng sắt giảm, cơ thể sẽ xuất hiện đáp ứng bù trừ điều hòa lại lượng sắt đã mất như: tăng hấp thu sắt tại ống tiêu hóa, giảm tạo hồng cầu, tăng huy động từ nguồn dự trữ.</w:t>
      </w:r>
    </w:p>
    <w:p w14:paraId="26A2C7D6" w14:textId="6C4F6993" w:rsidR="00E558F6" w:rsidRPr="00E558F6" w:rsidRDefault="00E558F6" w:rsidP="00B6283E">
      <w:pPr>
        <w:spacing w:before="240" w:after="0" w:line="360" w:lineRule="auto"/>
        <w:ind w:firstLine="360"/>
        <w:jc w:val="both"/>
        <w:rPr>
          <w:szCs w:val="26"/>
        </w:rPr>
      </w:pPr>
      <w:r w:rsidRPr="00E558F6">
        <w:rPr>
          <w:szCs w:val="26"/>
        </w:rPr>
        <w:t xml:space="preserve">Có bốn nguyên nhân đến </w:t>
      </w:r>
      <w:r w:rsidR="004510C5">
        <w:rPr>
          <w:szCs w:val="26"/>
        </w:rPr>
        <w:t>TMTS</w:t>
      </w:r>
      <w:r w:rsidRPr="00E558F6">
        <w:rPr>
          <w:szCs w:val="26"/>
        </w:rPr>
        <w:t xml:space="preserve"> bao gồm mất máu (do chấn thương, tai nạn...),</w:t>
      </w:r>
      <w:r w:rsidR="00AB3A87">
        <w:rPr>
          <w:szCs w:val="26"/>
        </w:rPr>
        <w:t xml:space="preserve"> </w:t>
      </w:r>
      <w:r w:rsidRPr="00E558F6">
        <w:rPr>
          <w:szCs w:val="26"/>
        </w:rPr>
        <w:t xml:space="preserve">giảm cung cấp, giảm hấp thu sắt (bệnh celiac, viêm dạ dày do </w:t>
      </w:r>
      <w:r w:rsidRPr="006A3283">
        <w:rPr>
          <w:i/>
          <w:iCs/>
          <w:szCs w:val="26"/>
        </w:rPr>
        <w:t>Helicobacter pylori</w:t>
      </w:r>
      <w:r w:rsidRPr="00E558F6">
        <w:rPr>
          <w:szCs w:val="26"/>
        </w:rPr>
        <w:t>, phẫu thuật cắt dạ dày...), tăng nhu cầu sử dụng (mang thai...)</w:t>
      </w:r>
      <w:r w:rsidR="00412B25">
        <w:rPr>
          <w:szCs w:val="26"/>
        </w:rPr>
        <w:t>.</w:t>
      </w:r>
    </w:p>
    <w:p w14:paraId="4DD9274C" w14:textId="77777777" w:rsidR="00E558F6" w:rsidRPr="00E558F6" w:rsidRDefault="00E558F6" w:rsidP="00B6283E">
      <w:pPr>
        <w:spacing w:before="240" w:after="0" w:line="360" w:lineRule="auto"/>
        <w:ind w:firstLine="360"/>
        <w:jc w:val="both"/>
        <w:rPr>
          <w:szCs w:val="26"/>
        </w:rPr>
      </w:pPr>
      <w:r w:rsidRPr="00E558F6">
        <w:rPr>
          <w:szCs w:val="26"/>
        </w:rPr>
        <w:t>Bệnh nhân TMTS cần được thăm khám kỹ càng để chẩn đoán xác định nguyên nhân dẫn đến TMTS.</w:t>
      </w:r>
    </w:p>
    <w:p w14:paraId="14BB072B" w14:textId="77A0F496" w:rsidR="00E558F6" w:rsidRPr="00E558F6" w:rsidRDefault="00E558F6" w:rsidP="00412B25">
      <w:pPr>
        <w:spacing w:before="240" w:after="0" w:line="360" w:lineRule="auto"/>
        <w:ind w:firstLine="360"/>
        <w:jc w:val="both"/>
        <w:rPr>
          <w:szCs w:val="26"/>
        </w:rPr>
      </w:pPr>
      <w:r w:rsidRPr="00E558F6">
        <w:rPr>
          <w:szCs w:val="26"/>
        </w:rPr>
        <w:t xml:space="preserve">Triệu chứng lâm sàng khi </w:t>
      </w:r>
      <w:r w:rsidR="004510C5">
        <w:rPr>
          <w:szCs w:val="26"/>
        </w:rPr>
        <w:t>TMTS</w:t>
      </w:r>
      <w:r w:rsidRPr="00E558F6">
        <w:rPr>
          <w:szCs w:val="26"/>
        </w:rPr>
        <w:t>:</w:t>
      </w:r>
      <w:r w:rsidR="00412B25">
        <w:rPr>
          <w:szCs w:val="26"/>
        </w:rPr>
        <w:t xml:space="preserve"> k</w:t>
      </w:r>
      <w:r w:rsidRPr="00E558F6">
        <w:rPr>
          <w:szCs w:val="26"/>
        </w:rPr>
        <w:t>ích thích, chán ăn, ít ngủ, chậm chạp, kém minh mẫn, chóng mặt, nhức đầu, ù tai, da xanh, niêm nhạt, gan lách to, tóc dễ gãy rụng, móng tay, móng chân biến dạng...</w:t>
      </w:r>
    </w:p>
    <w:p w14:paraId="660ECB25" w14:textId="5B429B87" w:rsidR="00E558F6" w:rsidRPr="00E558F6" w:rsidRDefault="00E558F6" w:rsidP="00681CD0">
      <w:pPr>
        <w:spacing w:before="240" w:after="0" w:line="360" w:lineRule="auto"/>
        <w:ind w:firstLine="360"/>
        <w:jc w:val="both"/>
        <w:rPr>
          <w:szCs w:val="26"/>
        </w:rPr>
      </w:pPr>
      <w:r w:rsidRPr="00E558F6">
        <w:rPr>
          <w:szCs w:val="26"/>
        </w:rPr>
        <w:t xml:space="preserve">Và nên thực hiện một số phương pháp </w:t>
      </w:r>
      <w:r w:rsidR="00412B25">
        <w:rPr>
          <w:szCs w:val="26"/>
        </w:rPr>
        <w:t>cận lâm sàng</w:t>
      </w:r>
      <w:r w:rsidRPr="00E558F6">
        <w:rPr>
          <w:szCs w:val="26"/>
        </w:rPr>
        <w:t xml:space="preserve"> để có thể xác định được nguyên nhân cũng như đánh giá được mức độ </w:t>
      </w:r>
      <w:r w:rsidR="004510C5">
        <w:rPr>
          <w:szCs w:val="26"/>
        </w:rPr>
        <w:t>TMTS</w:t>
      </w:r>
      <w:r w:rsidRPr="00E558F6">
        <w:rPr>
          <w:szCs w:val="26"/>
        </w:rPr>
        <w:t xml:space="preserve"> của bệnh nhân như: </w:t>
      </w:r>
      <w:r w:rsidR="005D7DC2">
        <w:rPr>
          <w:szCs w:val="26"/>
        </w:rPr>
        <w:t xml:space="preserve">tổng phân tích tế bào </w:t>
      </w:r>
      <w:r w:rsidR="005D7DC2">
        <w:rPr>
          <w:szCs w:val="26"/>
        </w:rPr>
        <w:lastRenderedPageBreak/>
        <w:t>máu</w:t>
      </w:r>
      <w:r w:rsidRPr="00E558F6">
        <w:rPr>
          <w:szCs w:val="26"/>
        </w:rPr>
        <w:t>, sắt huyết thanh, ferritin, độ bão hòa transferin, khả năng gắn sắt toàn bộ, sắt trong tủy xương</w:t>
      </w:r>
      <w:r w:rsidR="00350035">
        <w:rPr>
          <w:szCs w:val="26"/>
        </w:rPr>
        <w:t>.</w:t>
      </w:r>
    </w:p>
    <w:p w14:paraId="60943211" w14:textId="344FB89C" w:rsidR="00E558F6" w:rsidRPr="00E558F6" w:rsidRDefault="00E558F6" w:rsidP="00681CD0">
      <w:pPr>
        <w:spacing w:before="240" w:after="0" w:line="360" w:lineRule="auto"/>
        <w:ind w:firstLine="360"/>
        <w:jc w:val="both"/>
        <w:rPr>
          <w:szCs w:val="26"/>
        </w:rPr>
      </w:pPr>
      <w:r w:rsidRPr="00E558F6">
        <w:rPr>
          <w:szCs w:val="26"/>
        </w:rPr>
        <w:t xml:space="preserve">Cần phân biệt </w:t>
      </w:r>
      <w:r w:rsidR="004510C5">
        <w:rPr>
          <w:szCs w:val="26"/>
        </w:rPr>
        <w:t>TMTS</w:t>
      </w:r>
      <w:r w:rsidRPr="00E558F6">
        <w:rPr>
          <w:szCs w:val="26"/>
        </w:rPr>
        <w:t xml:space="preserve"> với: rối loạn sử dụng sắt, thiếu máu tán huyết, bệnh viêm nhiễm mạn tính</w:t>
      </w:r>
      <w:r w:rsidR="00350035">
        <w:rPr>
          <w:szCs w:val="26"/>
        </w:rPr>
        <w:t>…</w:t>
      </w:r>
    </w:p>
    <w:p w14:paraId="30519809" w14:textId="1DAF20AF" w:rsidR="00E558F6" w:rsidRPr="00E558F6" w:rsidRDefault="00E558F6" w:rsidP="00B6283E">
      <w:pPr>
        <w:spacing w:before="240" w:after="0" w:line="360" w:lineRule="auto"/>
        <w:ind w:firstLine="360"/>
        <w:jc w:val="both"/>
        <w:rPr>
          <w:szCs w:val="26"/>
        </w:rPr>
      </w:pPr>
      <w:r w:rsidRPr="00E558F6">
        <w:rPr>
          <w:szCs w:val="26"/>
        </w:rPr>
        <w:t xml:space="preserve">Điều trị thiếu máu do thiếu sắt cần tập trung chủ yếu vào điều trị nguyên nhân </w:t>
      </w:r>
      <w:r w:rsidR="00136A4F">
        <w:rPr>
          <w:szCs w:val="26"/>
        </w:rPr>
        <w:t>chính</w:t>
      </w:r>
      <w:r w:rsidRPr="00E558F6">
        <w:rPr>
          <w:szCs w:val="26"/>
        </w:rPr>
        <w:t>, mặc dù nguyên nhân thiếu máu thường khó xác định. Mục tiêu là bổ sung lượng sắt dự trữ. Có thể bổ sung bằng đường uống hoặc đường tĩnh mạch.</w:t>
      </w:r>
    </w:p>
    <w:p w14:paraId="45424D49" w14:textId="64A6EAAD" w:rsidR="00E558F6" w:rsidRPr="00E558F6" w:rsidRDefault="00E558F6" w:rsidP="00B6283E">
      <w:pPr>
        <w:spacing w:before="240" w:after="0" w:line="360" w:lineRule="auto"/>
        <w:ind w:firstLine="360"/>
        <w:jc w:val="both"/>
        <w:rPr>
          <w:szCs w:val="26"/>
        </w:rPr>
      </w:pPr>
      <w:r w:rsidRPr="00E558F6">
        <w:rPr>
          <w:szCs w:val="26"/>
        </w:rPr>
        <w:t xml:space="preserve">Bổ sung </w:t>
      </w:r>
      <w:r w:rsidR="00350035">
        <w:rPr>
          <w:szCs w:val="26"/>
        </w:rPr>
        <w:t xml:space="preserve">sắt bằng </w:t>
      </w:r>
      <w:r w:rsidRPr="00E558F6">
        <w:rPr>
          <w:szCs w:val="26"/>
        </w:rPr>
        <w:t xml:space="preserve">đường uống là phương pháp điều trị chính. Sắt đường tĩnh mạch được sử dụng khi việc bổ sung sắt đường uống không khắc phục được tình trạng thiếu máu, hoặc bệnh nhân không dùng thuốc uống do đau dạ dày, chảy máu xảy ra với tốc độ nhanh hơn mức đáp ứng của tủy hoặc sắt bổ sung không được hấp thụ, có thể do kém hấp thu thứ phát sau tăng tiết mỡ, bệnh celiac hoặc chạy thận nhân tạo. </w:t>
      </w:r>
    </w:p>
    <w:p w14:paraId="1B9BD651" w14:textId="77777777" w:rsidR="00E558F6" w:rsidRPr="00E558F6" w:rsidRDefault="00E558F6" w:rsidP="00B6283E">
      <w:pPr>
        <w:spacing w:before="240" w:after="0" w:line="360" w:lineRule="auto"/>
        <w:ind w:firstLine="360"/>
        <w:jc w:val="both"/>
        <w:rPr>
          <w:szCs w:val="26"/>
        </w:rPr>
      </w:pPr>
      <w:r w:rsidRPr="00E558F6">
        <w:rPr>
          <w:szCs w:val="26"/>
        </w:rPr>
        <w:t>Nên bổ sung sắt trong suốt thời kỳ mang thai.</w:t>
      </w:r>
    </w:p>
    <w:p w14:paraId="53325F49" w14:textId="0B0A02C7" w:rsidR="00637FDC" w:rsidRDefault="00E558F6" w:rsidP="00B6283E">
      <w:pPr>
        <w:spacing w:before="240" w:after="0" w:line="360" w:lineRule="auto"/>
        <w:ind w:firstLine="360"/>
        <w:jc w:val="both"/>
        <w:rPr>
          <w:szCs w:val="26"/>
        </w:rPr>
      </w:pPr>
      <w:r w:rsidRPr="00E558F6">
        <w:rPr>
          <w:szCs w:val="26"/>
        </w:rPr>
        <w:t>Thực hiện chế độ ăn cân đối giàu sắt và vitamin, không nên sử dụng chung với cà phê hoặc trà và tăng hấp thu sắt bằng cách uống nước hoa quả giàu vitamin C khi ăn thực phẩm chứa nhiều sắt.</w:t>
      </w:r>
    </w:p>
    <w:p w14:paraId="1A194DA2" w14:textId="77777777" w:rsidR="00637FDC" w:rsidRDefault="00637FDC">
      <w:pPr>
        <w:rPr>
          <w:szCs w:val="26"/>
        </w:rPr>
      </w:pPr>
      <w:r>
        <w:rPr>
          <w:szCs w:val="26"/>
        </w:rPr>
        <w:br w:type="page"/>
      </w:r>
    </w:p>
    <w:p w14:paraId="12D8322F" w14:textId="172766E6" w:rsidR="00E558F6" w:rsidRDefault="00394F57" w:rsidP="00CF7B9D">
      <w:pPr>
        <w:pStyle w:val="Heading1"/>
        <w:numPr>
          <w:ilvl w:val="0"/>
          <w:numId w:val="0"/>
        </w:numPr>
        <w:ind w:left="720" w:hanging="360"/>
        <w:jc w:val="center"/>
      </w:pPr>
      <w:bookmarkStart w:id="84" w:name="_Toc76732017"/>
      <w:r>
        <w:lastRenderedPageBreak/>
        <w:t>TÀI LIỆU THAM KHẢO</w:t>
      </w:r>
      <w:bookmarkEnd w:id="84"/>
    </w:p>
    <w:p w14:paraId="70AE84E1" w14:textId="256D0A28" w:rsidR="0098403F" w:rsidRDefault="0098403F" w:rsidP="00CF7B9D">
      <w:pPr>
        <w:pStyle w:val="ListParagraph"/>
        <w:numPr>
          <w:ilvl w:val="0"/>
          <w:numId w:val="38"/>
        </w:numPr>
        <w:spacing w:line="360" w:lineRule="auto"/>
      </w:pPr>
      <w:r>
        <w:t>Nguyễn Tấn Bỉnh</w:t>
      </w:r>
      <w:r w:rsidR="00D91C07">
        <w:t xml:space="preserve"> (2015)</w:t>
      </w:r>
      <w:r>
        <w:t xml:space="preserve">, </w:t>
      </w:r>
      <w:r w:rsidRPr="00E81BCD">
        <w:rPr>
          <w:i/>
          <w:iCs/>
        </w:rPr>
        <w:t>Bài giảng Huyết học lâm sàng</w:t>
      </w:r>
      <w:r w:rsidR="00D91C07">
        <w:t>, NXB Y học</w:t>
      </w:r>
    </w:p>
    <w:p w14:paraId="3F2E8EE4" w14:textId="4EED0465" w:rsidR="000773F8" w:rsidRDefault="000773F8" w:rsidP="00CF7B9D">
      <w:pPr>
        <w:pStyle w:val="ListParagraph"/>
        <w:numPr>
          <w:ilvl w:val="0"/>
          <w:numId w:val="38"/>
        </w:numPr>
        <w:spacing w:line="360" w:lineRule="auto"/>
      </w:pPr>
      <w:r>
        <w:t xml:space="preserve">Phạm Thị </w:t>
      </w:r>
      <w:r w:rsidR="00E737D5">
        <w:t xml:space="preserve">Minh Hồng (2020), </w:t>
      </w:r>
      <w:r w:rsidR="00E737D5" w:rsidRPr="00E81BCD">
        <w:rPr>
          <w:i/>
          <w:iCs/>
        </w:rPr>
        <w:t>Nhi khoa tập 1</w:t>
      </w:r>
      <w:r w:rsidR="00E737D5">
        <w:t xml:space="preserve">, NXB </w:t>
      </w:r>
      <w:r w:rsidR="00A456F4">
        <w:t>Đại học quốc gia thành phố Hồ Chí Minh</w:t>
      </w:r>
    </w:p>
    <w:p w14:paraId="75CE800A" w14:textId="220E3CCE" w:rsidR="000602D8" w:rsidRDefault="000602D8" w:rsidP="00CF7B9D">
      <w:pPr>
        <w:pStyle w:val="ListParagraph"/>
        <w:numPr>
          <w:ilvl w:val="0"/>
          <w:numId w:val="38"/>
        </w:numPr>
        <w:spacing w:line="360" w:lineRule="auto"/>
      </w:pPr>
      <w:r w:rsidRPr="000602D8">
        <w:t>Kenneth Kaushansky</w:t>
      </w:r>
      <w:r>
        <w:t xml:space="preserve"> (</w:t>
      </w:r>
      <w:r w:rsidR="006B17EE">
        <w:t xml:space="preserve">2015), </w:t>
      </w:r>
      <w:r w:rsidR="006B17EE" w:rsidRPr="00E81BCD">
        <w:rPr>
          <w:i/>
          <w:iCs/>
        </w:rPr>
        <w:t>Williams Hematology</w:t>
      </w:r>
      <w:r w:rsidR="00D17E46" w:rsidRPr="00E81BCD">
        <w:rPr>
          <w:i/>
          <w:iCs/>
        </w:rPr>
        <w:t xml:space="preserve"> 9th</w:t>
      </w:r>
      <w:r w:rsidR="006B17EE">
        <w:t xml:space="preserve">, </w:t>
      </w:r>
      <w:r w:rsidR="00D17E46" w:rsidRPr="00D17E46">
        <w:t>McGraw-Hill</w:t>
      </w:r>
    </w:p>
    <w:p w14:paraId="64D06F66" w14:textId="4C198FAA" w:rsidR="00637FDC" w:rsidRDefault="00CF5454" w:rsidP="00CF7B9D">
      <w:pPr>
        <w:pStyle w:val="ListParagraph"/>
        <w:numPr>
          <w:ilvl w:val="0"/>
          <w:numId w:val="38"/>
        </w:numPr>
        <w:spacing w:line="360" w:lineRule="auto"/>
      </w:pPr>
      <w:r w:rsidRPr="00CF5454">
        <w:t>Marshall A. Lichtman</w:t>
      </w:r>
      <w:r>
        <w:t xml:space="preserve"> (2007),</w:t>
      </w:r>
      <w:r w:rsidRPr="00CF5454">
        <w:t xml:space="preserve"> </w:t>
      </w:r>
      <w:r w:rsidR="009407DB" w:rsidRPr="00E81BCD">
        <w:rPr>
          <w:i/>
          <w:iCs/>
        </w:rPr>
        <w:t>Lichtman’s Atlas of hematology</w:t>
      </w:r>
      <w:r>
        <w:t xml:space="preserve">, </w:t>
      </w:r>
      <w:r w:rsidR="00AC199F" w:rsidRPr="00AC199F">
        <w:t>McGraw Hill</w:t>
      </w:r>
    </w:p>
    <w:p w14:paraId="0BA93764" w14:textId="585A9F42" w:rsidR="0009382D" w:rsidRDefault="0009382D" w:rsidP="00CF7B9D">
      <w:pPr>
        <w:pStyle w:val="ListParagraph"/>
        <w:numPr>
          <w:ilvl w:val="0"/>
          <w:numId w:val="38"/>
        </w:numPr>
        <w:spacing w:line="360" w:lineRule="auto"/>
      </w:pPr>
      <w:r w:rsidRPr="0009382D">
        <w:t>Michael Auerbach</w:t>
      </w:r>
      <w:r>
        <w:t xml:space="preserve"> (2021), </w:t>
      </w:r>
      <w:r w:rsidR="00B74906" w:rsidRPr="00E81BCD">
        <w:rPr>
          <w:i/>
          <w:iCs/>
        </w:rPr>
        <w:t>Causes and diagnosis of iron deficiency and iron deficiency anemia in adults</w:t>
      </w:r>
      <w:r w:rsidR="00B74906">
        <w:t xml:space="preserve">, </w:t>
      </w:r>
      <w:r w:rsidR="00B74906" w:rsidRPr="00B74906">
        <w:t>UpToDate</w:t>
      </w:r>
      <w:r w:rsidR="00B74906">
        <w:t xml:space="preserve"> (11/02/2021)</w:t>
      </w:r>
    </w:p>
    <w:p w14:paraId="20BCCD72" w14:textId="42373944" w:rsidR="00602E3D" w:rsidRDefault="00602E3D" w:rsidP="00CF7B9D">
      <w:pPr>
        <w:pStyle w:val="ListParagraph"/>
        <w:numPr>
          <w:ilvl w:val="0"/>
          <w:numId w:val="38"/>
        </w:numPr>
        <w:spacing w:line="360" w:lineRule="auto"/>
      </w:pPr>
      <w:r w:rsidRPr="00602E3D">
        <w:t>Michael Auerbach</w:t>
      </w:r>
      <w:r>
        <w:t xml:space="preserve"> (</w:t>
      </w:r>
      <w:r w:rsidR="00927DFB">
        <w:t xml:space="preserve">2021), </w:t>
      </w:r>
      <w:r w:rsidR="00927DFB" w:rsidRPr="00E81BCD">
        <w:rPr>
          <w:i/>
          <w:iCs/>
        </w:rPr>
        <w:t>Treatment of iron deficiency anemia in adults</w:t>
      </w:r>
      <w:r w:rsidR="00927DFB">
        <w:t>,</w:t>
      </w:r>
      <w:r w:rsidR="00927DFB" w:rsidRPr="00927DFB">
        <w:t xml:space="preserve"> UpToDate</w:t>
      </w:r>
      <w:r w:rsidR="00A76B52">
        <w:t xml:space="preserve"> (22/06/2021)</w:t>
      </w:r>
    </w:p>
    <w:p w14:paraId="5B9CD079" w14:textId="704B5924" w:rsidR="00A456F4" w:rsidRDefault="00727CED" w:rsidP="00CF7B9D">
      <w:pPr>
        <w:pStyle w:val="ListParagraph"/>
        <w:numPr>
          <w:ilvl w:val="0"/>
          <w:numId w:val="38"/>
        </w:numPr>
        <w:spacing w:line="360" w:lineRule="auto"/>
      </w:pPr>
      <w:r w:rsidRPr="00727CED">
        <w:t>Evan M. Braunstein</w:t>
      </w:r>
      <w:r w:rsidR="00F2033D">
        <w:t xml:space="preserve"> (2020)</w:t>
      </w:r>
      <w:r w:rsidRPr="00727CED">
        <w:t>,</w:t>
      </w:r>
      <w:r>
        <w:t xml:space="preserve"> </w:t>
      </w:r>
      <w:r w:rsidR="00F2033D" w:rsidRPr="00E81BCD">
        <w:rPr>
          <w:i/>
          <w:iCs/>
        </w:rPr>
        <w:t>Iron Deficiency Anemia</w:t>
      </w:r>
      <w:r w:rsidR="00F2033D">
        <w:t>, MSD (</w:t>
      </w:r>
      <w:r w:rsidR="00CB3ABD">
        <w:t>03/2020)</w:t>
      </w:r>
    </w:p>
    <w:p w14:paraId="15A7A3E1" w14:textId="55BA0DD2" w:rsidR="00781D23" w:rsidRDefault="00781D23" w:rsidP="00CF7B9D">
      <w:pPr>
        <w:pStyle w:val="ListParagraph"/>
        <w:numPr>
          <w:ilvl w:val="0"/>
          <w:numId w:val="38"/>
        </w:numPr>
        <w:spacing w:line="360" w:lineRule="auto"/>
      </w:pPr>
      <w:r>
        <w:t>WHO</w:t>
      </w:r>
      <w:r w:rsidR="00BF3770">
        <w:t xml:space="preserve"> (2001)</w:t>
      </w:r>
      <w:r>
        <w:t xml:space="preserve">, </w:t>
      </w:r>
      <w:r w:rsidRPr="00E81BCD">
        <w:rPr>
          <w:i/>
          <w:iCs/>
        </w:rPr>
        <w:t>Iron Deficiency Anemia: Ass</w:t>
      </w:r>
      <w:r w:rsidR="00AA0B05" w:rsidRPr="00E81BCD">
        <w:rPr>
          <w:i/>
          <w:iCs/>
        </w:rPr>
        <w:t>esment, Prevention, and Control</w:t>
      </w:r>
      <w:r w:rsidR="00AA0B05">
        <w:t xml:space="preserve">, </w:t>
      </w:r>
      <w:proofErr w:type="gramStart"/>
      <w:r w:rsidR="00AA0B05">
        <w:t>WHO</w:t>
      </w:r>
      <w:proofErr w:type="gramEnd"/>
    </w:p>
    <w:p w14:paraId="5DB1097A" w14:textId="7B6235F3" w:rsidR="00A4317D" w:rsidRDefault="00A4317D" w:rsidP="00CF7B9D">
      <w:pPr>
        <w:pStyle w:val="ListParagraph"/>
        <w:numPr>
          <w:ilvl w:val="0"/>
          <w:numId w:val="38"/>
        </w:numPr>
        <w:spacing w:line="360" w:lineRule="auto"/>
      </w:pPr>
      <w:r>
        <w:t xml:space="preserve">Viện dinh dưỡng (2015), </w:t>
      </w:r>
      <w:r w:rsidRPr="00A4317D">
        <w:rPr>
          <w:i/>
          <w:iCs/>
        </w:rPr>
        <w:t>Số liệu điều tra về vi chất dinh dưỡng 2014 – 2015</w:t>
      </w:r>
      <w:r>
        <w:t>, Viện dinh dưỡng.</w:t>
      </w:r>
    </w:p>
    <w:p w14:paraId="1B7186C8" w14:textId="6CD60077" w:rsidR="00C03C2C" w:rsidRPr="00637FDC" w:rsidRDefault="00C03C2C" w:rsidP="00CF7B9D">
      <w:pPr>
        <w:pStyle w:val="ListParagraph"/>
        <w:numPr>
          <w:ilvl w:val="0"/>
          <w:numId w:val="38"/>
        </w:numPr>
        <w:spacing w:line="360" w:lineRule="auto"/>
      </w:pPr>
      <w:r>
        <w:t xml:space="preserve">Bộ Y tế (2015), </w:t>
      </w:r>
      <w:r w:rsidRPr="00E81BCD">
        <w:rPr>
          <w:i/>
          <w:iCs/>
        </w:rPr>
        <w:t xml:space="preserve">Hướng dẫn chẩn đoán và điều trị một số </w:t>
      </w:r>
      <w:r w:rsidR="00806458" w:rsidRPr="00E81BCD">
        <w:rPr>
          <w:i/>
          <w:iCs/>
        </w:rPr>
        <w:t>bệnh lý huyết học</w:t>
      </w:r>
      <w:r w:rsidR="00E017D4">
        <w:t>, Bộ Y tế</w:t>
      </w:r>
    </w:p>
    <w:sectPr w:rsidR="00C03C2C" w:rsidRPr="00637FDC" w:rsidSect="000C01A1">
      <w:pgSz w:w="11906" w:h="16838" w:code="9"/>
      <w:pgMar w:top="1440" w:right="1440" w:bottom="1440" w:left="1440"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D3154" w14:textId="77777777" w:rsidR="000E2ADA" w:rsidRDefault="000E2ADA" w:rsidP="000E2ADA">
      <w:pPr>
        <w:spacing w:after="0" w:line="240" w:lineRule="auto"/>
      </w:pPr>
      <w:r>
        <w:separator/>
      </w:r>
    </w:p>
  </w:endnote>
  <w:endnote w:type="continuationSeparator" w:id="0">
    <w:p w14:paraId="3797BCB4" w14:textId="77777777" w:rsidR="000E2ADA" w:rsidRDefault="000E2ADA" w:rsidP="000E2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5555546"/>
      <w:docPartObj>
        <w:docPartGallery w:val="Page Numbers (Bottom of Page)"/>
        <w:docPartUnique/>
      </w:docPartObj>
    </w:sdtPr>
    <w:sdtEndPr>
      <w:rPr>
        <w:noProof/>
      </w:rPr>
    </w:sdtEndPr>
    <w:sdtContent>
      <w:p w14:paraId="1611CA59" w14:textId="4B83721C" w:rsidR="00663D22" w:rsidRDefault="000C01A1" w:rsidP="000C01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AA513" w14:textId="00194DC1" w:rsidR="000C01A1" w:rsidRDefault="000C01A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7DC10" w14:textId="77777777" w:rsidR="000E2ADA" w:rsidRDefault="000E2ADA" w:rsidP="000E2ADA">
      <w:pPr>
        <w:spacing w:after="0" w:line="240" w:lineRule="auto"/>
      </w:pPr>
      <w:r>
        <w:separator/>
      </w:r>
    </w:p>
  </w:footnote>
  <w:footnote w:type="continuationSeparator" w:id="0">
    <w:p w14:paraId="08B70FC8" w14:textId="77777777" w:rsidR="000E2ADA" w:rsidRDefault="000E2ADA" w:rsidP="000E2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43848"/>
    <w:multiLevelType w:val="hybridMultilevel"/>
    <w:tmpl w:val="C1A44CEE"/>
    <w:lvl w:ilvl="0" w:tplc="F962BBF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035DC7"/>
    <w:multiLevelType w:val="hybridMultilevel"/>
    <w:tmpl w:val="B4AEEC6A"/>
    <w:lvl w:ilvl="0" w:tplc="F962BB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E1823"/>
    <w:multiLevelType w:val="hybridMultilevel"/>
    <w:tmpl w:val="421ED264"/>
    <w:lvl w:ilvl="0" w:tplc="F962BBF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36F65"/>
    <w:multiLevelType w:val="hybridMultilevel"/>
    <w:tmpl w:val="6ECCF8AC"/>
    <w:lvl w:ilvl="0" w:tplc="B01001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15D2D"/>
    <w:multiLevelType w:val="hybridMultilevel"/>
    <w:tmpl w:val="AC10661C"/>
    <w:lvl w:ilvl="0" w:tplc="F962BB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417E0"/>
    <w:multiLevelType w:val="hybridMultilevel"/>
    <w:tmpl w:val="5B94D456"/>
    <w:lvl w:ilvl="0" w:tplc="F962BBF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C032DC"/>
    <w:multiLevelType w:val="hybridMultilevel"/>
    <w:tmpl w:val="B42EC630"/>
    <w:lvl w:ilvl="0" w:tplc="F962BBF8">
      <w:start w:val="1"/>
      <w:numFmt w:val="bullet"/>
      <w:lvlText w:val=""/>
      <w:lvlJc w:val="left"/>
      <w:pPr>
        <w:ind w:left="720" w:hanging="360"/>
      </w:pPr>
      <w:rPr>
        <w:rFonts w:ascii="Symbol" w:hAnsi="Symbol" w:hint="default"/>
      </w:rPr>
    </w:lvl>
    <w:lvl w:ilvl="1" w:tplc="F962BBF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05CEB"/>
    <w:multiLevelType w:val="hybridMultilevel"/>
    <w:tmpl w:val="B8D204DC"/>
    <w:lvl w:ilvl="0" w:tplc="F962BBF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E7864"/>
    <w:multiLevelType w:val="hybridMultilevel"/>
    <w:tmpl w:val="CDBA01A2"/>
    <w:lvl w:ilvl="0" w:tplc="F962BBF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371D3"/>
    <w:multiLevelType w:val="hybridMultilevel"/>
    <w:tmpl w:val="FAA082F0"/>
    <w:lvl w:ilvl="0" w:tplc="F962BB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270654"/>
    <w:multiLevelType w:val="hybridMultilevel"/>
    <w:tmpl w:val="294CBB62"/>
    <w:lvl w:ilvl="0" w:tplc="9294A40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3826D3"/>
    <w:multiLevelType w:val="hybridMultilevel"/>
    <w:tmpl w:val="4F48E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DC1F4E"/>
    <w:multiLevelType w:val="hybridMultilevel"/>
    <w:tmpl w:val="3E8AB5F2"/>
    <w:lvl w:ilvl="0" w:tplc="F962BBF8">
      <w:start w:val="1"/>
      <w:numFmt w:val="bullet"/>
      <w:lvlText w:val=""/>
      <w:lvlJc w:val="left"/>
      <w:pPr>
        <w:ind w:left="720" w:hanging="360"/>
      </w:pPr>
      <w:rPr>
        <w:rFonts w:ascii="Symbol" w:hAnsi="Symbol" w:hint="default"/>
      </w:rPr>
    </w:lvl>
    <w:lvl w:ilvl="1" w:tplc="F962BBF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B76E72"/>
    <w:multiLevelType w:val="hybridMultilevel"/>
    <w:tmpl w:val="BFF493C6"/>
    <w:lvl w:ilvl="0" w:tplc="F962BBF8">
      <w:start w:val="1"/>
      <w:numFmt w:val="bullet"/>
      <w:lvlText w:val=""/>
      <w:lvlJc w:val="left"/>
      <w:pPr>
        <w:ind w:left="720" w:hanging="360"/>
      </w:pPr>
      <w:rPr>
        <w:rFonts w:ascii="Symbol" w:hAnsi="Symbol" w:hint="default"/>
      </w:rPr>
    </w:lvl>
    <w:lvl w:ilvl="1" w:tplc="B01001C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560279"/>
    <w:multiLevelType w:val="hybridMultilevel"/>
    <w:tmpl w:val="0D528030"/>
    <w:lvl w:ilvl="0" w:tplc="F962BB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891B6E"/>
    <w:multiLevelType w:val="multilevel"/>
    <w:tmpl w:val="C8D0853C"/>
    <w:lvl w:ilvl="0">
      <w:start w:val="1"/>
      <w:numFmt w:val="upperRoman"/>
      <w:lvlText w:val="%1."/>
      <w:lvlJc w:val="left"/>
      <w:pPr>
        <w:ind w:left="720" w:hanging="360"/>
      </w:pPr>
      <w:rPr>
        <w:rFonts w:hint="default"/>
        <w:sz w:val="26"/>
      </w:rPr>
    </w:lvl>
    <w:lvl w:ilvl="1">
      <w:start w:val="1"/>
      <w:numFmt w:val="decimal"/>
      <w:lvlText w:val="%2."/>
      <w:lvlJc w:val="left"/>
      <w:pPr>
        <w:ind w:left="1440" w:hanging="360"/>
      </w:pPr>
      <w:rPr>
        <w:rFonts w:hint="default"/>
        <w:b/>
        <w:i w:val="0"/>
        <w:sz w:val="26"/>
      </w:rPr>
    </w:lvl>
    <w:lvl w:ilvl="2">
      <w:start w:val="1"/>
      <w:numFmt w:val="decimal"/>
      <w:lvlText w:val="%3.%2"/>
      <w:lvlJc w:val="right"/>
      <w:pPr>
        <w:ind w:left="2160" w:hanging="180"/>
      </w:pPr>
      <w:rPr>
        <w:rFonts w:hint="default"/>
        <w:sz w:val="26"/>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3BE18F5"/>
    <w:multiLevelType w:val="multilevel"/>
    <w:tmpl w:val="07A8F56C"/>
    <w:styleLink w:val="thienqc"/>
    <w:lvl w:ilvl="0">
      <w:start w:val="1"/>
      <w:numFmt w:val="upperRoman"/>
      <w:suff w:val="space"/>
      <w:lvlText w:val="Phần %1:"/>
      <w:lvlJc w:val="left"/>
      <w:pPr>
        <w:ind w:left="0" w:firstLine="0"/>
      </w:pPr>
      <w:rPr>
        <w:rFonts w:hint="default"/>
      </w:rPr>
    </w:lvl>
    <w:lvl w:ilvl="1">
      <w:start w:val="1"/>
      <w:numFmt w:val="upperLetter"/>
      <w:suff w:val="space"/>
      <w:lvlText w:val="%2."/>
      <w:lvlJc w:val="left"/>
      <w:pPr>
        <w:ind w:left="0" w:firstLine="0"/>
      </w:pPr>
      <w:rPr>
        <w:rFonts w:hint="default"/>
      </w:rPr>
    </w:lvl>
    <w:lvl w:ilvl="2">
      <w:start w:val="1"/>
      <w:numFmt w:val="upperRoman"/>
      <w:suff w:val="space"/>
      <w:lvlText w:val="%3."/>
      <w:lvlJc w:val="left"/>
      <w:pPr>
        <w:ind w:left="0" w:firstLine="0"/>
      </w:pPr>
      <w:rPr>
        <w:rFonts w:hint="default"/>
      </w:rPr>
    </w:lvl>
    <w:lvl w:ilvl="3">
      <w:start w:val="1"/>
      <w:numFmt w:val="decimal"/>
      <w:suff w:val="space"/>
      <w:lvlText w:val="%4."/>
      <w:lvlJc w:val="left"/>
      <w:pPr>
        <w:ind w:left="0" w:firstLine="0"/>
      </w:pPr>
      <w:rPr>
        <w:rFonts w:hint="default"/>
      </w:rPr>
    </w:lvl>
    <w:lvl w:ilvl="4">
      <w:start w:val="1"/>
      <w:numFmt w:val="lowerLetter"/>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47EC63AA"/>
    <w:multiLevelType w:val="hybridMultilevel"/>
    <w:tmpl w:val="5822980E"/>
    <w:lvl w:ilvl="0" w:tplc="F962BB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A96F64"/>
    <w:multiLevelType w:val="hybridMultilevel"/>
    <w:tmpl w:val="569283C2"/>
    <w:lvl w:ilvl="0" w:tplc="436257D4">
      <w:start w:val="1"/>
      <w:numFmt w:val="upperLetter"/>
      <w:lvlText w:val="%1."/>
      <w:lvlJc w:val="left"/>
      <w:pPr>
        <w:ind w:left="720" w:hanging="360"/>
      </w:pPr>
    </w:lvl>
    <w:lvl w:ilvl="1" w:tplc="E5B4A6D2">
      <w:start w:val="1"/>
      <w:numFmt w:val="lowerLetter"/>
      <w:lvlText w:val="%2."/>
      <w:lvlJc w:val="left"/>
      <w:pPr>
        <w:ind w:left="1440" w:hanging="360"/>
      </w:pPr>
    </w:lvl>
    <w:lvl w:ilvl="2" w:tplc="3170F2E8">
      <w:start w:val="1"/>
      <w:numFmt w:val="lowerRoman"/>
      <w:lvlText w:val="%3."/>
      <w:lvlJc w:val="right"/>
      <w:pPr>
        <w:ind w:left="2160" w:hanging="180"/>
      </w:pPr>
    </w:lvl>
    <w:lvl w:ilvl="3" w:tplc="42541864">
      <w:start w:val="1"/>
      <w:numFmt w:val="decimal"/>
      <w:lvlText w:val="%4."/>
      <w:lvlJc w:val="left"/>
      <w:pPr>
        <w:ind w:left="2880" w:hanging="360"/>
      </w:pPr>
    </w:lvl>
    <w:lvl w:ilvl="4" w:tplc="0B6A216A">
      <w:start w:val="1"/>
      <w:numFmt w:val="lowerLetter"/>
      <w:lvlText w:val="%5."/>
      <w:lvlJc w:val="left"/>
      <w:pPr>
        <w:ind w:left="3600" w:hanging="360"/>
      </w:pPr>
    </w:lvl>
    <w:lvl w:ilvl="5" w:tplc="6B26F234">
      <w:start w:val="1"/>
      <w:numFmt w:val="lowerRoman"/>
      <w:lvlText w:val="%6."/>
      <w:lvlJc w:val="right"/>
      <w:pPr>
        <w:ind w:left="4320" w:hanging="180"/>
      </w:pPr>
    </w:lvl>
    <w:lvl w:ilvl="6" w:tplc="51E06126">
      <w:start w:val="1"/>
      <w:numFmt w:val="decimal"/>
      <w:lvlText w:val="%7."/>
      <w:lvlJc w:val="left"/>
      <w:pPr>
        <w:ind w:left="5040" w:hanging="360"/>
      </w:pPr>
    </w:lvl>
    <w:lvl w:ilvl="7" w:tplc="8C82038C">
      <w:start w:val="1"/>
      <w:numFmt w:val="lowerLetter"/>
      <w:lvlText w:val="%8."/>
      <w:lvlJc w:val="left"/>
      <w:pPr>
        <w:ind w:left="5760" w:hanging="360"/>
      </w:pPr>
    </w:lvl>
    <w:lvl w:ilvl="8" w:tplc="7A2C6AAA">
      <w:start w:val="1"/>
      <w:numFmt w:val="lowerRoman"/>
      <w:lvlText w:val="%9."/>
      <w:lvlJc w:val="right"/>
      <w:pPr>
        <w:ind w:left="6480" w:hanging="180"/>
      </w:pPr>
    </w:lvl>
  </w:abstractNum>
  <w:abstractNum w:abstractNumId="19" w15:restartNumberingAfterBreak="0">
    <w:nsid w:val="4C7F5949"/>
    <w:multiLevelType w:val="hybridMultilevel"/>
    <w:tmpl w:val="FDB00560"/>
    <w:lvl w:ilvl="0" w:tplc="F962BB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341598"/>
    <w:multiLevelType w:val="hybridMultilevel"/>
    <w:tmpl w:val="38DEEC14"/>
    <w:lvl w:ilvl="0" w:tplc="F962BBF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AD77A3"/>
    <w:multiLevelType w:val="hybridMultilevel"/>
    <w:tmpl w:val="672EDB92"/>
    <w:lvl w:ilvl="0" w:tplc="A21A600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1D51F3"/>
    <w:multiLevelType w:val="hybridMultilevel"/>
    <w:tmpl w:val="B448A6E6"/>
    <w:lvl w:ilvl="0" w:tplc="B01001C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F81466E"/>
    <w:multiLevelType w:val="hybridMultilevel"/>
    <w:tmpl w:val="7CD8F934"/>
    <w:lvl w:ilvl="0" w:tplc="F962BB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2F08ED"/>
    <w:multiLevelType w:val="hybridMultilevel"/>
    <w:tmpl w:val="39B8D426"/>
    <w:lvl w:ilvl="0" w:tplc="F962BBF8">
      <w:start w:val="1"/>
      <w:numFmt w:val="bullet"/>
      <w:lvlText w:val=""/>
      <w:lvlJc w:val="left"/>
      <w:pPr>
        <w:ind w:left="720" w:hanging="360"/>
      </w:pPr>
      <w:rPr>
        <w:rFonts w:ascii="Symbol" w:hAnsi="Symbol" w:hint="default"/>
      </w:rPr>
    </w:lvl>
    <w:lvl w:ilvl="1" w:tplc="B01001C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4C615F"/>
    <w:multiLevelType w:val="hybridMultilevel"/>
    <w:tmpl w:val="7AC40D74"/>
    <w:lvl w:ilvl="0" w:tplc="F962BB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315B6A"/>
    <w:multiLevelType w:val="hybridMultilevel"/>
    <w:tmpl w:val="70EA5B9E"/>
    <w:lvl w:ilvl="0" w:tplc="F962BBF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287BE6"/>
    <w:multiLevelType w:val="hybridMultilevel"/>
    <w:tmpl w:val="CFC66EEC"/>
    <w:lvl w:ilvl="0" w:tplc="F962BB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11477D"/>
    <w:multiLevelType w:val="multilevel"/>
    <w:tmpl w:val="C6A2EB8C"/>
    <w:lvl w:ilvl="0">
      <w:start w:val="1"/>
      <w:numFmt w:val="upperRoman"/>
      <w:pStyle w:val="Heading1"/>
      <w:suff w:val="space"/>
      <w:lvlText w:val="%1."/>
      <w:lvlJc w:val="left"/>
      <w:pPr>
        <w:ind w:left="720" w:hanging="360"/>
      </w:pPr>
      <w:rPr>
        <w:rFonts w:hint="default"/>
        <w:sz w:val="26"/>
      </w:rPr>
    </w:lvl>
    <w:lvl w:ilvl="1">
      <w:start w:val="1"/>
      <w:numFmt w:val="decimal"/>
      <w:pStyle w:val="Heading2"/>
      <w:suff w:val="space"/>
      <w:lvlText w:val="%2."/>
      <w:lvlJc w:val="left"/>
      <w:pPr>
        <w:ind w:left="720" w:hanging="360"/>
      </w:pPr>
      <w:rPr>
        <w:rFonts w:hint="default"/>
        <w:b/>
        <w:i w:val="0"/>
        <w:sz w:val="26"/>
      </w:rPr>
    </w:lvl>
    <w:lvl w:ilvl="2">
      <w:start w:val="1"/>
      <w:numFmt w:val="decimal"/>
      <w:pStyle w:val="Heading3"/>
      <w:suff w:val="space"/>
      <w:lvlText w:val="%2.%3."/>
      <w:lvlJc w:val="left"/>
      <w:pPr>
        <w:ind w:left="720" w:hanging="360"/>
      </w:pPr>
      <w:rPr>
        <w:rFonts w:hint="default"/>
        <w:sz w:val="26"/>
      </w:rPr>
    </w:lvl>
    <w:lvl w:ilvl="3">
      <w:start w:val="1"/>
      <w:numFmt w:val="decimal"/>
      <w:pStyle w:val="Heading4"/>
      <w:suff w:val="space"/>
      <w:lvlText w:val="%2.%3.%4."/>
      <w:lvlJc w:val="left"/>
      <w:pPr>
        <w:ind w:left="720" w:hanging="360"/>
      </w:pPr>
      <w:rPr>
        <w:rFonts w:hint="default"/>
        <w:b w:val="0"/>
        <w:i/>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671D1A2D"/>
    <w:multiLevelType w:val="hybridMultilevel"/>
    <w:tmpl w:val="BA48CC40"/>
    <w:lvl w:ilvl="0" w:tplc="F962BBF8">
      <w:start w:val="1"/>
      <w:numFmt w:val="bullet"/>
      <w:lvlText w:val=""/>
      <w:lvlJc w:val="left"/>
      <w:pPr>
        <w:ind w:left="720" w:hanging="360"/>
      </w:pPr>
      <w:rPr>
        <w:rFonts w:ascii="Symbol" w:hAnsi="Symbol" w:hint="default"/>
      </w:rPr>
    </w:lvl>
    <w:lvl w:ilvl="1" w:tplc="F962BBF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5C0C4A"/>
    <w:multiLevelType w:val="hybridMultilevel"/>
    <w:tmpl w:val="02E6A134"/>
    <w:lvl w:ilvl="0" w:tplc="F962BBF8">
      <w:start w:val="1"/>
      <w:numFmt w:val="bullet"/>
      <w:lvlText w:val=""/>
      <w:lvlJc w:val="left"/>
      <w:pPr>
        <w:ind w:left="720" w:hanging="360"/>
      </w:pPr>
      <w:rPr>
        <w:rFonts w:ascii="Symbol" w:hAnsi="Symbol" w:hint="default"/>
      </w:rPr>
    </w:lvl>
    <w:lvl w:ilvl="1" w:tplc="B01001C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8853DE"/>
    <w:multiLevelType w:val="hybridMultilevel"/>
    <w:tmpl w:val="51C8B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3539E0"/>
    <w:multiLevelType w:val="hybridMultilevel"/>
    <w:tmpl w:val="F2FAEF68"/>
    <w:lvl w:ilvl="0" w:tplc="F962BB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366100"/>
    <w:multiLevelType w:val="hybridMultilevel"/>
    <w:tmpl w:val="EC4E1B4E"/>
    <w:lvl w:ilvl="0" w:tplc="F962BBF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C371AB4"/>
    <w:multiLevelType w:val="hybridMultilevel"/>
    <w:tmpl w:val="24E82CD8"/>
    <w:lvl w:ilvl="0" w:tplc="F962BB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B928BB"/>
    <w:multiLevelType w:val="hybridMultilevel"/>
    <w:tmpl w:val="75F25436"/>
    <w:lvl w:ilvl="0" w:tplc="F962BB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B92EE6"/>
    <w:multiLevelType w:val="hybridMultilevel"/>
    <w:tmpl w:val="94A87C7A"/>
    <w:lvl w:ilvl="0" w:tplc="F962BBF8">
      <w:start w:val="1"/>
      <w:numFmt w:val="bullet"/>
      <w:lvlText w:val=""/>
      <w:lvlJc w:val="left"/>
      <w:pPr>
        <w:ind w:left="720" w:hanging="360"/>
      </w:pPr>
      <w:rPr>
        <w:rFonts w:ascii="Symbol" w:hAnsi="Symbol" w:hint="default"/>
      </w:rPr>
    </w:lvl>
    <w:lvl w:ilvl="1" w:tplc="E42E70E8">
      <w:start w:val="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8"/>
  </w:num>
  <w:num w:numId="4">
    <w:abstractNumId w:val="28"/>
  </w:num>
  <w:num w:numId="5">
    <w:abstractNumId w:val="11"/>
  </w:num>
  <w:num w:numId="6">
    <w:abstractNumId w:val="23"/>
  </w:num>
  <w:num w:numId="7">
    <w:abstractNumId w:val="4"/>
  </w:num>
  <w:num w:numId="8">
    <w:abstractNumId w:val="25"/>
  </w:num>
  <w:num w:numId="9">
    <w:abstractNumId w:val="17"/>
  </w:num>
  <w:num w:numId="10">
    <w:abstractNumId w:val="30"/>
  </w:num>
  <w:num w:numId="11">
    <w:abstractNumId w:val="1"/>
  </w:num>
  <w:num w:numId="12">
    <w:abstractNumId w:val="10"/>
  </w:num>
  <w:num w:numId="13">
    <w:abstractNumId w:val="35"/>
  </w:num>
  <w:num w:numId="14">
    <w:abstractNumId w:val="22"/>
  </w:num>
  <w:num w:numId="15">
    <w:abstractNumId w:val="36"/>
  </w:num>
  <w:num w:numId="16">
    <w:abstractNumId w:val="24"/>
  </w:num>
  <w:num w:numId="17">
    <w:abstractNumId w:val="13"/>
  </w:num>
  <w:num w:numId="18">
    <w:abstractNumId w:val="3"/>
  </w:num>
  <w:num w:numId="19">
    <w:abstractNumId w:val="21"/>
  </w:num>
  <w:num w:numId="20">
    <w:abstractNumId w:val="27"/>
  </w:num>
  <w:num w:numId="21">
    <w:abstractNumId w:val="8"/>
  </w:num>
  <w:num w:numId="22">
    <w:abstractNumId w:val="6"/>
  </w:num>
  <w:num w:numId="23">
    <w:abstractNumId w:val="2"/>
  </w:num>
  <w:num w:numId="24">
    <w:abstractNumId w:val="12"/>
  </w:num>
  <w:num w:numId="25">
    <w:abstractNumId w:val="20"/>
  </w:num>
  <w:num w:numId="26">
    <w:abstractNumId w:val="29"/>
  </w:num>
  <w:num w:numId="27">
    <w:abstractNumId w:val="7"/>
  </w:num>
  <w:num w:numId="28">
    <w:abstractNumId w:val="26"/>
  </w:num>
  <w:num w:numId="29">
    <w:abstractNumId w:val="34"/>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33"/>
  </w:num>
  <w:num w:numId="33">
    <w:abstractNumId w:val="19"/>
  </w:num>
  <w:num w:numId="34">
    <w:abstractNumId w:val="9"/>
  </w:num>
  <w:num w:numId="35">
    <w:abstractNumId w:val="14"/>
  </w:num>
  <w:num w:numId="36">
    <w:abstractNumId w:val="0"/>
  </w:num>
  <w:num w:numId="37">
    <w:abstractNumId w:val="5"/>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8F6"/>
    <w:rsid w:val="000072C2"/>
    <w:rsid w:val="00025353"/>
    <w:rsid w:val="00031101"/>
    <w:rsid w:val="00041BC7"/>
    <w:rsid w:val="00046C66"/>
    <w:rsid w:val="000538B5"/>
    <w:rsid w:val="00056167"/>
    <w:rsid w:val="000602D8"/>
    <w:rsid w:val="000645B5"/>
    <w:rsid w:val="0007527D"/>
    <w:rsid w:val="000773F8"/>
    <w:rsid w:val="00077499"/>
    <w:rsid w:val="00080421"/>
    <w:rsid w:val="0009382D"/>
    <w:rsid w:val="000B1BA2"/>
    <w:rsid w:val="000C01A1"/>
    <w:rsid w:val="000C19DB"/>
    <w:rsid w:val="000C2182"/>
    <w:rsid w:val="000E2ADA"/>
    <w:rsid w:val="000F6215"/>
    <w:rsid w:val="000F68CB"/>
    <w:rsid w:val="00106349"/>
    <w:rsid w:val="0011201B"/>
    <w:rsid w:val="001205E5"/>
    <w:rsid w:val="00121843"/>
    <w:rsid w:val="00125225"/>
    <w:rsid w:val="00134A09"/>
    <w:rsid w:val="00136A4F"/>
    <w:rsid w:val="00136EF0"/>
    <w:rsid w:val="0015327F"/>
    <w:rsid w:val="001922C2"/>
    <w:rsid w:val="001958B6"/>
    <w:rsid w:val="00195F5E"/>
    <w:rsid w:val="00197B02"/>
    <w:rsid w:val="001B6E7F"/>
    <w:rsid w:val="001D3840"/>
    <w:rsid w:val="002131C9"/>
    <w:rsid w:val="002377EA"/>
    <w:rsid w:val="00242AB0"/>
    <w:rsid w:val="00243DCB"/>
    <w:rsid w:val="002611F5"/>
    <w:rsid w:val="00261E74"/>
    <w:rsid w:val="002710AB"/>
    <w:rsid w:val="00271336"/>
    <w:rsid w:val="002721F8"/>
    <w:rsid w:val="00274753"/>
    <w:rsid w:val="002767A9"/>
    <w:rsid w:val="0028150B"/>
    <w:rsid w:val="002818A1"/>
    <w:rsid w:val="002820A1"/>
    <w:rsid w:val="002962F5"/>
    <w:rsid w:val="00297C9F"/>
    <w:rsid w:val="002B2913"/>
    <w:rsid w:val="002C312C"/>
    <w:rsid w:val="002D1115"/>
    <w:rsid w:val="002D3BCE"/>
    <w:rsid w:val="002F25F3"/>
    <w:rsid w:val="00300007"/>
    <w:rsid w:val="00302F2B"/>
    <w:rsid w:val="00305B85"/>
    <w:rsid w:val="003335B3"/>
    <w:rsid w:val="00350035"/>
    <w:rsid w:val="003748A1"/>
    <w:rsid w:val="00382355"/>
    <w:rsid w:val="00383CB4"/>
    <w:rsid w:val="00384996"/>
    <w:rsid w:val="00386C61"/>
    <w:rsid w:val="00394F57"/>
    <w:rsid w:val="003967DD"/>
    <w:rsid w:val="003A2615"/>
    <w:rsid w:val="003C0A8B"/>
    <w:rsid w:val="003C0DED"/>
    <w:rsid w:val="003C2E7C"/>
    <w:rsid w:val="003C5531"/>
    <w:rsid w:val="00412B25"/>
    <w:rsid w:val="00420E8F"/>
    <w:rsid w:val="004249EA"/>
    <w:rsid w:val="00434334"/>
    <w:rsid w:val="00434762"/>
    <w:rsid w:val="00444296"/>
    <w:rsid w:val="004510C5"/>
    <w:rsid w:val="00455252"/>
    <w:rsid w:val="004605E6"/>
    <w:rsid w:val="00471073"/>
    <w:rsid w:val="00482E21"/>
    <w:rsid w:val="00482F81"/>
    <w:rsid w:val="00490941"/>
    <w:rsid w:val="00495A6A"/>
    <w:rsid w:val="004A269A"/>
    <w:rsid w:val="004B7EC4"/>
    <w:rsid w:val="004D1719"/>
    <w:rsid w:val="004D55E8"/>
    <w:rsid w:val="004E3DDC"/>
    <w:rsid w:val="004F25A3"/>
    <w:rsid w:val="004F6107"/>
    <w:rsid w:val="004F6A5E"/>
    <w:rsid w:val="00500CCD"/>
    <w:rsid w:val="00544B1D"/>
    <w:rsid w:val="0054553C"/>
    <w:rsid w:val="00550C77"/>
    <w:rsid w:val="00554ACE"/>
    <w:rsid w:val="005561A6"/>
    <w:rsid w:val="00557F42"/>
    <w:rsid w:val="00566339"/>
    <w:rsid w:val="00587EB6"/>
    <w:rsid w:val="005917A4"/>
    <w:rsid w:val="0059196D"/>
    <w:rsid w:val="005950F9"/>
    <w:rsid w:val="0059562A"/>
    <w:rsid w:val="005A06D4"/>
    <w:rsid w:val="005A6736"/>
    <w:rsid w:val="005C1041"/>
    <w:rsid w:val="005C52A6"/>
    <w:rsid w:val="005D394A"/>
    <w:rsid w:val="005D7DC2"/>
    <w:rsid w:val="005E2ABB"/>
    <w:rsid w:val="005F07E6"/>
    <w:rsid w:val="005F21F8"/>
    <w:rsid w:val="006005C7"/>
    <w:rsid w:val="0060276F"/>
    <w:rsid w:val="00602E3D"/>
    <w:rsid w:val="00603CAA"/>
    <w:rsid w:val="00611211"/>
    <w:rsid w:val="00612658"/>
    <w:rsid w:val="0061447C"/>
    <w:rsid w:val="00614E45"/>
    <w:rsid w:val="00614FA7"/>
    <w:rsid w:val="00620180"/>
    <w:rsid w:val="00620C3D"/>
    <w:rsid w:val="00626C2A"/>
    <w:rsid w:val="0062708B"/>
    <w:rsid w:val="00630B88"/>
    <w:rsid w:val="00635658"/>
    <w:rsid w:val="006373D0"/>
    <w:rsid w:val="00637FDC"/>
    <w:rsid w:val="006407B7"/>
    <w:rsid w:val="0064470F"/>
    <w:rsid w:val="00644D39"/>
    <w:rsid w:val="00663D22"/>
    <w:rsid w:val="006656C2"/>
    <w:rsid w:val="00676DC3"/>
    <w:rsid w:val="00681CD0"/>
    <w:rsid w:val="006838D6"/>
    <w:rsid w:val="00686F67"/>
    <w:rsid w:val="006A3283"/>
    <w:rsid w:val="006A7655"/>
    <w:rsid w:val="006B17EE"/>
    <w:rsid w:val="006E1870"/>
    <w:rsid w:val="006E2114"/>
    <w:rsid w:val="006E4993"/>
    <w:rsid w:val="007118B3"/>
    <w:rsid w:val="00724B87"/>
    <w:rsid w:val="00725A7A"/>
    <w:rsid w:val="00727CED"/>
    <w:rsid w:val="00750406"/>
    <w:rsid w:val="00756028"/>
    <w:rsid w:val="00774640"/>
    <w:rsid w:val="007751FA"/>
    <w:rsid w:val="007800B2"/>
    <w:rsid w:val="00781D23"/>
    <w:rsid w:val="007835F5"/>
    <w:rsid w:val="00793117"/>
    <w:rsid w:val="007A1566"/>
    <w:rsid w:val="007B65DC"/>
    <w:rsid w:val="007C30FA"/>
    <w:rsid w:val="007C3FA7"/>
    <w:rsid w:val="007E0D55"/>
    <w:rsid w:val="007E5613"/>
    <w:rsid w:val="007F3AE9"/>
    <w:rsid w:val="008048B5"/>
    <w:rsid w:val="00806166"/>
    <w:rsid w:val="00806458"/>
    <w:rsid w:val="00817580"/>
    <w:rsid w:val="00826042"/>
    <w:rsid w:val="00826F7D"/>
    <w:rsid w:val="008271C6"/>
    <w:rsid w:val="0082757F"/>
    <w:rsid w:val="008307AC"/>
    <w:rsid w:val="00837686"/>
    <w:rsid w:val="00847DB0"/>
    <w:rsid w:val="00864B1B"/>
    <w:rsid w:val="008776CF"/>
    <w:rsid w:val="0089665C"/>
    <w:rsid w:val="008A4C53"/>
    <w:rsid w:val="008A67C3"/>
    <w:rsid w:val="008B3444"/>
    <w:rsid w:val="008B45E9"/>
    <w:rsid w:val="008B58CC"/>
    <w:rsid w:val="008C720D"/>
    <w:rsid w:val="008D6A2B"/>
    <w:rsid w:val="00901D94"/>
    <w:rsid w:val="00905F77"/>
    <w:rsid w:val="0092570F"/>
    <w:rsid w:val="00927DFB"/>
    <w:rsid w:val="009406B5"/>
    <w:rsid w:val="009407DB"/>
    <w:rsid w:val="0094416B"/>
    <w:rsid w:val="00944651"/>
    <w:rsid w:val="009506E4"/>
    <w:rsid w:val="00955FA1"/>
    <w:rsid w:val="00964058"/>
    <w:rsid w:val="0097735B"/>
    <w:rsid w:val="00983F5C"/>
    <w:rsid w:val="0098403F"/>
    <w:rsid w:val="00984AF6"/>
    <w:rsid w:val="00992C2A"/>
    <w:rsid w:val="009B0F71"/>
    <w:rsid w:val="009B76E5"/>
    <w:rsid w:val="009C3116"/>
    <w:rsid w:val="009C356C"/>
    <w:rsid w:val="009D2E1F"/>
    <w:rsid w:val="009E416F"/>
    <w:rsid w:val="009F2FF5"/>
    <w:rsid w:val="009F43F0"/>
    <w:rsid w:val="009F4A02"/>
    <w:rsid w:val="00A03857"/>
    <w:rsid w:val="00A24070"/>
    <w:rsid w:val="00A32236"/>
    <w:rsid w:val="00A34B9E"/>
    <w:rsid w:val="00A4317D"/>
    <w:rsid w:val="00A456F4"/>
    <w:rsid w:val="00A5537C"/>
    <w:rsid w:val="00A632E0"/>
    <w:rsid w:val="00A76B52"/>
    <w:rsid w:val="00A82837"/>
    <w:rsid w:val="00AA0B05"/>
    <w:rsid w:val="00AA1644"/>
    <w:rsid w:val="00AA6091"/>
    <w:rsid w:val="00AB3A87"/>
    <w:rsid w:val="00AC199F"/>
    <w:rsid w:val="00AD02FA"/>
    <w:rsid w:val="00AD6563"/>
    <w:rsid w:val="00AF5E19"/>
    <w:rsid w:val="00B26BD9"/>
    <w:rsid w:val="00B404E2"/>
    <w:rsid w:val="00B6283E"/>
    <w:rsid w:val="00B6489E"/>
    <w:rsid w:val="00B7235C"/>
    <w:rsid w:val="00B74906"/>
    <w:rsid w:val="00B82A43"/>
    <w:rsid w:val="00B90039"/>
    <w:rsid w:val="00B92B3C"/>
    <w:rsid w:val="00BA5D92"/>
    <w:rsid w:val="00BA71AE"/>
    <w:rsid w:val="00BC568B"/>
    <w:rsid w:val="00BD0851"/>
    <w:rsid w:val="00BE3966"/>
    <w:rsid w:val="00BE72E5"/>
    <w:rsid w:val="00BF1959"/>
    <w:rsid w:val="00BF3770"/>
    <w:rsid w:val="00C03C2C"/>
    <w:rsid w:val="00C20CE4"/>
    <w:rsid w:val="00C23E7E"/>
    <w:rsid w:val="00C27B32"/>
    <w:rsid w:val="00C35E45"/>
    <w:rsid w:val="00C40BBF"/>
    <w:rsid w:val="00C42CED"/>
    <w:rsid w:val="00C468C1"/>
    <w:rsid w:val="00C56519"/>
    <w:rsid w:val="00C6146C"/>
    <w:rsid w:val="00C62CAD"/>
    <w:rsid w:val="00C62FBB"/>
    <w:rsid w:val="00C650A7"/>
    <w:rsid w:val="00C6554A"/>
    <w:rsid w:val="00C67340"/>
    <w:rsid w:val="00C8444D"/>
    <w:rsid w:val="00CB3ABD"/>
    <w:rsid w:val="00CB5F95"/>
    <w:rsid w:val="00CB69ED"/>
    <w:rsid w:val="00CC22E1"/>
    <w:rsid w:val="00CD04E1"/>
    <w:rsid w:val="00CF1457"/>
    <w:rsid w:val="00CF5454"/>
    <w:rsid w:val="00CF7B9D"/>
    <w:rsid w:val="00D020DC"/>
    <w:rsid w:val="00D05538"/>
    <w:rsid w:val="00D1280B"/>
    <w:rsid w:val="00D13AC0"/>
    <w:rsid w:val="00D17E46"/>
    <w:rsid w:val="00D2314C"/>
    <w:rsid w:val="00D24B1E"/>
    <w:rsid w:val="00D51E58"/>
    <w:rsid w:val="00D5407F"/>
    <w:rsid w:val="00D61195"/>
    <w:rsid w:val="00D779DD"/>
    <w:rsid w:val="00D800CB"/>
    <w:rsid w:val="00D838E6"/>
    <w:rsid w:val="00D91C07"/>
    <w:rsid w:val="00DA074A"/>
    <w:rsid w:val="00DB28A9"/>
    <w:rsid w:val="00DC417C"/>
    <w:rsid w:val="00DD6697"/>
    <w:rsid w:val="00DE0CDD"/>
    <w:rsid w:val="00DE119F"/>
    <w:rsid w:val="00DE7CA6"/>
    <w:rsid w:val="00E017D4"/>
    <w:rsid w:val="00E16F92"/>
    <w:rsid w:val="00E24EAF"/>
    <w:rsid w:val="00E558F6"/>
    <w:rsid w:val="00E737D5"/>
    <w:rsid w:val="00E77372"/>
    <w:rsid w:val="00E81BCD"/>
    <w:rsid w:val="00E846E7"/>
    <w:rsid w:val="00E9093D"/>
    <w:rsid w:val="00E9769C"/>
    <w:rsid w:val="00EA2CD0"/>
    <w:rsid w:val="00EB7824"/>
    <w:rsid w:val="00EE0A96"/>
    <w:rsid w:val="00EE3AFD"/>
    <w:rsid w:val="00EE51F6"/>
    <w:rsid w:val="00EF6E31"/>
    <w:rsid w:val="00F2033D"/>
    <w:rsid w:val="00F34ED9"/>
    <w:rsid w:val="00F352EF"/>
    <w:rsid w:val="00F44C46"/>
    <w:rsid w:val="00F45169"/>
    <w:rsid w:val="00F80764"/>
    <w:rsid w:val="00F8290A"/>
    <w:rsid w:val="00F96463"/>
    <w:rsid w:val="00FA598F"/>
    <w:rsid w:val="00FB2FE2"/>
    <w:rsid w:val="00FC268D"/>
    <w:rsid w:val="00FE73D5"/>
    <w:rsid w:val="00FF5ED8"/>
    <w:rsid w:val="00FF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AF50018"/>
  <w15:chartTrackingRefBased/>
  <w15:docId w15:val="{47C3B92E-874D-4164-A4CE-C6331F721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8F6"/>
    <w:rPr>
      <w:rFonts w:ascii="Times New Roman" w:hAnsi="Times New Roman"/>
      <w:sz w:val="26"/>
    </w:rPr>
  </w:style>
  <w:style w:type="paragraph" w:styleId="Heading1">
    <w:name w:val="heading 1"/>
    <w:basedOn w:val="Normal"/>
    <w:next w:val="Normal"/>
    <w:link w:val="Heading1Char"/>
    <w:autoRedefine/>
    <w:uiPriority w:val="9"/>
    <w:qFormat/>
    <w:rsid w:val="00A82837"/>
    <w:pPr>
      <w:keepNext/>
      <w:keepLines/>
      <w:numPr>
        <w:numId w:val="4"/>
      </w:numPr>
      <w:spacing w:before="240" w:after="0" w:line="360" w:lineRule="auto"/>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E558F6"/>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558F6"/>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A2615"/>
    <w:pPr>
      <w:keepNext/>
      <w:keepLines/>
      <w:numPr>
        <w:ilvl w:val="3"/>
        <w:numId w:val="4"/>
      </w:numPr>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hienqc">
    <w:name w:val="thienqc"/>
    <w:uiPriority w:val="99"/>
    <w:rsid w:val="008B45E9"/>
    <w:pPr>
      <w:numPr>
        <w:numId w:val="1"/>
      </w:numPr>
    </w:pPr>
  </w:style>
  <w:style w:type="paragraph" w:styleId="NoSpacing">
    <w:name w:val="No Spacing"/>
    <w:link w:val="NoSpacingChar"/>
    <w:uiPriority w:val="1"/>
    <w:qFormat/>
    <w:rsid w:val="00E558F6"/>
    <w:pPr>
      <w:spacing w:after="0" w:line="240" w:lineRule="auto"/>
    </w:pPr>
    <w:rPr>
      <w:rFonts w:ascii="Times New Roman" w:hAnsi="Times New Roman"/>
      <w:sz w:val="26"/>
    </w:rPr>
  </w:style>
  <w:style w:type="character" w:customStyle="1" w:styleId="Heading1Char">
    <w:name w:val="Heading 1 Char"/>
    <w:basedOn w:val="DefaultParagraphFont"/>
    <w:link w:val="Heading1"/>
    <w:uiPriority w:val="9"/>
    <w:rsid w:val="00A82837"/>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rsid w:val="00E558F6"/>
    <w:rPr>
      <w:rFonts w:ascii="Times New Roman" w:eastAsiaTheme="majorEastAsia" w:hAnsi="Times New Roman" w:cstheme="majorBidi"/>
      <w:b/>
      <w:sz w:val="26"/>
      <w:szCs w:val="26"/>
    </w:rPr>
  </w:style>
  <w:style w:type="paragraph" w:styleId="ListParagraph">
    <w:name w:val="List Paragraph"/>
    <w:basedOn w:val="Normal"/>
    <w:uiPriority w:val="34"/>
    <w:qFormat/>
    <w:rsid w:val="00E558F6"/>
    <w:pPr>
      <w:ind w:left="720"/>
      <w:contextualSpacing/>
    </w:pPr>
  </w:style>
  <w:style w:type="table" w:styleId="TableGrid">
    <w:name w:val="Table Grid"/>
    <w:basedOn w:val="TableNormal"/>
    <w:uiPriority w:val="59"/>
    <w:rsid w:val="00E558F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E558F6"/>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3A2615"/>
    <w:rPr>
      <w:rFonts w:ascii="Times New Roman" w:eastAsiaTheme="majorEastAsia" w:hAnsi="Times New Roman" w:cstheme="majorBidi"/>
      <w:i/>
      <w:iCs/>
      <w:sz w:val="26"/>
    </w:rPr>
  </w:style>
  <w:style w:type="paragraph" w:styleId="Header">
    <w:name w:val="header"/>
    <w:basedOn w:val="Normal"/>
    <w:link w:val="HeaderChar"/>
    <w:uiPriority w:val="99"/>
    <w:unhideWhenUsed/>
    <w:rsid w:val="000E2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ADA"/>
    <w:rPr>
      <w:rFonts w:ascii="Times New Roman" w:hAnsi="Times New Roman"/>
      <w:sz w:val="26"/>
    </w:rPr>
  </w:style>
  <w:style w:type="paragraph" w:styleId="Footer">
    <w:name w:val="footer"/>
    <w:basedOn w:val="Normal"/>
    <w:link w:val="FooterChar"/>
    <w:uiPriority w:val="99"/>
    <w:unhideWhenUsed/>
    <w:rsid w:val="000E2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ADA"/>
    <w:rPr>
      <w:rFonts w:ascii="Times New Roman" w:hAnsi="Times New Roman"/>
      <w:sz w:val="26"/>
    </w:rPr>
  </w:style>
  <w:style w:type="paragraph" w:styleId="TOCHeading">
    <w:name w:val="TOC Heading"/>
    <w:basedOn w:val="Heading1"/>
    <w:next w:val="Normal"/>
    <w:uiPriority w:val="39"/>
    <w:unhideWhenUsed/>
    <w:qFormat/>
    <w:rsid w:val="000072C2"/>
    <w:pPr>
      <w:numPr>
        <w:numId w:val="0"/>
      </w:numPr>
      <w:outlineLvl w:val="9"/>
    </w:pPr>
    <w:rPr>
      <w:rFonts w:asciiTheme="majorHAnsi" w:hAnsiTheme="majorHAnsi"/>
      <w:b w:val="0"/>
      <w:smallCaps/>
      <w:color w:val="2F5496" w:themeColor="accent1" w:themeShade="BF"/>
      <w:sz w:val="32"/>
    </w:rPr>
  </w:style>
  <w:style w:type="paragraph" w:styleId="TOC1">
    <w:name w:val="toc 1"/>
    <w:basedOn w:val="Normal"/>
    <w:next w:val="Normal"/>
    <w:autoRedefine/>
    <w:uiPriority w:val="39"/>
    <w:unhideWhenUsed/>
    <w:rsid w:val="000072C2"/>
    <w:pPr>
      <w:spacing w:after="100"/>
    </w:pPr>
  </w:style>
  <w:style w:type="paragraph" w:styleId="TOC2">
    <w:name w:val="toc 2"/>
    <w:basedOn w:val="Normal"/>
    <w:next w:val="Normal"/>
    <w:autoRedefine/>
    <w:uiPriority w:val="39"/>
    <w:unhideWhenUsed/>
    <w:rsid w:val="000072C2"/>
    <w:pPr>
      <w:spacing w:after="100"/>
      <w:ind w:left="260"/>
    </w:pPr>
  </w:style>
  <w:style w:type="paragraph" w:styleId="TOC3">
    <w:name w:val="toc 3"/>
    <w:basedOn w:val="Normal"/>
    <w:next w:val="Normal"/>
    <w:autoRedefine/>
    <w:uiPriority w:val="39"/>
    <w:unhideWhenUsed/>
    <w:rsid w:val="000072C2"/>
    <w:pPr>
      <w:spacing w:after="100"/>
      <w:ind w:left="520"/>
    </w:pPr>
  </w:style>
  <w:style w:type="character" w:styleId="Hyperlink">
    <w:name w:val="Hyperlink"/>
    <w:basedOn w:val="DefaultParagraphFont"/>
    <w:uiPriority w:val="99"/>
    <w:unhideWhenUsed/>
    <w:rsid w:val="000072C2"/>
    <w:rPr>
      <w:color w:val="0563C1" w:themeColor="hyperlink"/>
      <w:u w:val="single"/>
    </w:rPr>
  </w:style>
  <w:style w:type="character" w:customStyle="1" w:styleId="NoSpacingChar">
    <w:name w:val="No Spacing Char"/>
    <w:basedOn w:val="DefaultParagraphFont"/>
    <w:link w:val="NoSpacing"/>
    <w:uiPriority w:val="1"/>
    <w:rsid w:val="00031101"/>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87404">
      <w:bodyDiv w:val="1"/>
      <w:marLeft w:val="0"/>
      <w:marRight w:val="0"/>
      <w:marTop w:val="0"/>
      <w:marBottom w:val="0"/>
      <w:divBdr>
        <w:top w:val="none" w:sz="0" w:space="0" w:color="auto"/>
        <w:left w:val="none" w:sz="0" w:space="0" w:color="auto"/>
        <w:bottom w:val="none" w:sz="0" w:space="0" w:color="auto"/>
        <w:right w:val="none" w:sz="0" w:space="0" w:color="auto"/>
      </w:divBdr>
    </w:div>
    <w:div w:id="712770365">
      <w:bodyDiv w:val="1"/>
      <w:marLeft w:val="0"/>
      <w:marRight w:val="0"/>
      <w:marTop w:val="0"/>
      <w:marBottom w:val="0"/>
      <w:divBdr>
        <w:top w:val="none" w:sz="0" w:space="0" w:color="auto"/>
        <w:left w:val="none" w:sz="0" w:space="0" w:color="auto"/>
        <w:bottom w:val="none" w:sz="0" w:space="0" w:color="auto"/>
        <w:right w:val="none" w:sz="0" w:space="0" w:color="auto"/>
      </w:divBdr>
    </w:div>
    <w:div w:id="902980806">
      <w:bodyDiv w:val="1"/>
      <w:marLeft w:val="0"/>
      <w:marRight w:val="0"/>
      <w:marTop w:val="0"/>
      <w:marBottom w:val="0"/>
      <w:divBdr>
        <w:top w:val="none" w:sz="0" w:space="0" w:color="auto"/>
        <w:left w:val="none" w:sz="0" w:space="0" w:color="auto"/>
        <w:bottom w:val="none" w:sz="0" w:space="0" w:color="auto"/>
        <w:right w:val="none" w:sz="0" w:space="0" w:color="auto"/>
      </w:divBdr>
    </w:div>
    <w:div w:id="1620722282">
      <w:bodyDiv w:val="1"/>
      <w:marLeft w:val="0"/>
      <w:marRight w:val="0"/>
      <w:marTop w:val="0"/>
      <w:marBottom w:val="0"/>
      <w:divBdr>
        <w:top w:val="none" w:sz="0" w:space="0" w:color="auto"/>
        <w:left w:val="none" w:sz="0" w:space="0" w:color="auto"/>
        <w:bottom w:val="none" w:sz="0" w:space="0" w:color="auto"/>
        <w:right w:val="none" w:sz="0" w:space="0" w:color="auto"/>
      </w:divBdr>
    </w:div>
    <w:div w:id="20319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A413E-DC5A-436E-B86D-59F4E4107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26</Pages>
  <Words>4973</Words>
  <Characters>28347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Đại học Y dược thành phố Hồ Chí Minh</Company>
  <LinksUpToDate>false</LinksUpToDate>
  <CharactersWithSpaces>33254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THIẾU MÁU THIẾU SẮT</dc:title>
  <dc:subject>Nhóm 2</dc:subject>
  <dc:creator>Nguyen Huynh Duc Thien</dc:creator>
  <cp:keywords/>
  <dc:description/>
  <cp:lastModifiedBy>Nguyen Huynh Duc Thien</cp:lastModifiedBy>
  <cp:revision>322</cp:revision>
  <cp:lastPrinted>2021-07-09T07:18:00Z</cp:lastPrinted>
  <dcterms:created xsi:type="dcterms:W3CDTF">2021-07-08T07:53:00Z</dcterms:created>
  <dcterms:modified xsi:type="dcterms:W3CDTF">2021-07-13T02:44:00Z</dcterms:modified>
  <cp:category>Huyết học – Y4</cp:category>
</cp:coreProperties>
</file>