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A768C" w:rsidRPr="006B5E8C" w:rsidRDefault="008A768C" w:rsidP="006B5E8C">
      <w:pPr>
        <w:spacing w:line="360" w:lineRule="auto"/>
        <w:jc w:val="center"/>
        <w:rPr>
          <w:rFonts w:ascii="Times New Roman" w:hAnsi="Times New Roman" w:cs="Times New Roman"/>
          <w:b/>
          <w:bCs/>
          <w:sz w:val="26"/>
          <w:szCs w:val="26"/>
          <w:lang w:val="en-US"/>
        </w:rPr>
      </w:pPr>
      <w:r w:rsidRPr="006B5E8C">
        <w:rPr>
          <w:rFonts w:ascii="Times New Roman" w:hAnsi="Times New Roman" w:cs="Times New Roman"/>
          <w:b/>
          <w:bCs/>
          <w:sz w:val="26"/>
          <w:szCs w:val="26"/>
          <w:lang w:val="en-US"/>
        </w:rPr>
        <w:t>CASE LÂM SÀNG RỐI LOẠN ĐÔNG MÁU</w:t>
      </w:r>
    </w:p>
    <w:p w:rsidR="007A061A" w:rsidRPr="006B5E8C" w:rsidRDefault="007A061A" w:rsidP="006B5E8C">
      <w:pPr>
        <w:spacing w:line="360" w:lineRule="auto"/>
        <w:ind w:left="360"/>
        <w:rPr>
          <w:rFonts w:ascii="Times New Roman" w:hAnsi="Times New Roman" w:cs="Times New Roman"/>
          <w:sz w:val="26"/>
          <w:szCs w:val="26"/>
        </w:rPr>
      </w:pPr>
    </w:p>
    <w:p w:rsidR="007A061A" w:rsidRPr="006B5E8C" w:rsidRDefault="007A061A" w:rsidP="006B5E8C">
      <w:pPr>
        <w:spacing w:line="360" w:lineRule="auto"/>
        <w:ind w:left="360"/>
        <w:rPr>
          <w:rFonts w:ascii="Times New Roman" w:hAnsi="Times New Roman" w:cs="Times New Roman"/>
          <w:b/>
          <w:bCs/>
          <w:sz w:val="26"/>
          <w:szCs w:val="26"/>
          <w:lang w:val="vi-VN"/>
        </w:rPr>
      </w:pPr>
      <w:r w:rsidRPr="006B5E8C">
        <w:rPr>
          <w:rFonts w:ascii="Times New Roman" w:hAnsi="Times New Roman" w:cs="Times New Roman"/>
          <w:b/>
          <w:bCs/>
          <w:sz w:val="26"/>
          <w:szCs w:val="26"/>
        </w:rPr>
        <w:t xml:space="preserve">Case </w:t>
      </w:r>
      <w:r w:rsidRPr="006B5E8C">
        <w:rPr>
          <w:rFonts w:ascii="Times New Roman" w:hAnsi="Times New Roman" w:cs="Times New Roman"/>
          <w:b/>
          <w:bCs/>
          <w:sz w:val="26"/>
          <w:szCs w:val="26"/>
          <w:lang w:val="vi-VN"/>
        </w:rPr>
        <w:t>1</w:t>
      </w:r>
    </w:p>
    <w:p w:rsidR="007A061A" w:rsidRPr="006B5E8C" w:rsidRDefault="007A061A" w:rsidP="006B5E8C">
      <w:pPr>
        <w:spacing w:line="360" w:lineRule="auto"/>
        <w:ind w:left="360"/>
        <w:rPr>
          <w:rFonts w:ascii="Times New Roman" w:hAnsi="Times New Roman" w:cs="Times New Roman"/>
          <w:sz w:val="26"/>
          <w:szCs w:val="26"/>
        </w:rPr>
      </w:pPr>
      <w:r w:rsidRPr="006B5E8C">
        <w:rPr>
          <w:rFonts w:ascii="Times New Roman" w:hAnsi="Times New Roman" w:cs="Times New Roman"/>
          <w:sz w:val="26"/>
          <w:szCs w:val="26"/>
        </w:rPr>
        <w:t>Bệnh nhân nam, 45 tuổi, nhập viện vì chấn thương đầu. Tiền căn chưa ghi nhận bệnh lý. Xét nghiệm có kết quả như sau:</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CTM: Hb 135 g/L, WBC 16.7 G/L, PLT 206 G/L</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PT 16.8s</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INR 1.25</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aPTT 63.5s</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aPTT (R) 2.08</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Bệnh nhân được chỉ định làm thêm xét nghiệm:</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APTT hỗn hợp: 36.8s</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Định lượng yếu tố VIII 284.19%</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Định lượng yếu tố IX 110.3%</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Định lượng yếu tố XI 3.9%</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Bệnh nhân được truyền huyết tương tươi đông lạnh, phẫu thuật lấy máu tụ giải áp </w:t>
      </w:r>
      <w:r w:rsidRPr="006B5E8C">
        <w:rPr>
          <w:rFonts w:ascii="Times New Roman" w:hAnsi="Times New Roman" w:cs="Times New Roman"/>
          <w:sz w:val="26"/>
          <w:szCs w:val="26"/>
        </w:rPr>
        <w:sym w:font="Wingdings" w:char="F0E0"/>
      </w:r>
      <w:r w:rsidRPr="006B5E8C">
        <w:rPr>
          <w:rFonts w:ascii="Times New Roman" w:hAnsi="Times New Roman" w:cs="Times New Roman"/>
          <w:sz w:val="26"/>
          <w:szCs w:val="26"/>
        </w:rPr>
        <w:t xml:space="preserve"> sau mổ diễn tiến lâm sàng ổn.</w:t>
      </w:r>
    </w:p>
    <w:p w:rsidR="007A061A" w:rsidRPr="006B5E8C" w:rsidRDefault="007A061A" w:rsidP="006B5E8C">
      <w:pPr>
        <w:pStyle w:val="oancuaDanhsach"/>
        <w:spacing w:line="360" w:lineRule="auto"/>
        <w:ind w:hanging="294"/>
        <w:jc w:val="both"/>
        <w:rPr>
          <w:rFonts w:ascii="Times New Roman" w:hAnsi="Times New Roman" w:cs="Times New Roman"/>
          <w:b/>
          <w:bCs/>
          <w:sz w:val="26"/>
          <w:szCs w:val="26"/>
          <w:lang w:val="vi-VN"/>
        </w:rPr>
      </w:pPr>
      <w:r w:rsidRPr="006B5E8C">
        <w:rPr>
          <w:rFonts w:ascii="Times New Roman" w:hAnsi="Times New Roman" w:cs="Times New Roman"/>
          <w:b/>
          <w:bCs/>
          <w:sz w:val="26"/>
          <w:szCs w:val="26"/>
        </w:rPr>
        <w:t xml:space="preserve">Case </w:t>
      </w:r>
      <w:r w:rsidRPr="006B5E8C">
        <w:rPr>
          <w:rFonts w:ascii="Times New Roman" w:hAnsi="Times New Roman" w:cs="Times New Roman"/>
          <w:b/>
          <w:bCs/>
          <w:sz w:val="26"/>
          <w:szCs w:val="26"/>
          <w:lang w:val="vi-VN"/>
        </w:rPr>
        <w:t>2</w:t>
      </w:r>
    </w:p>
    <w:p w:rsidR="007A061A" w:rsidRPr="006B5E8C" w:rsidRDefault="007A061A" w:rsidP="006B5E8C">
      <w:pPr>
        <w:pStyle w:val="oancuaDanhsach"/>
        <w:numPr>
          <w:ilvl w:val="0"/>
          <w:numId w:val="2"/>
        </w:numPr>
        <w:spacing w:line="360" w:lineRule="auto"/>
        <w:rPr>
          <w:rFonts w:ascii="Times New Roman" w:hAnsi="Times New Roman" w:cs="Times New Roman"/>
          <w:sz w:val="26"/>
          <w:szCs w:val="26"/>
        </w:rPr>
      </w:pPr>
      <w:r w:rsidRPr="006B5E8C">
        <w:rPr>
          <w:rFonts w:ascii="Times New Roman" w:hAnsi="Times New Roman" w:cs="Times New Roman"/>
          <w:sz w:val="26"/>
          <w:szCs w:val="26"/>
        </w:rPr>
        <w:t>Bệnh nhân nam, 40 tuổi, nhập viện vì tiểu máu toàn dòng. Tiền căn chưa ghi nhận đang dùng thuốc gì, chưa ghi nhận bệnh lý gan, chưa từng nhập viện hay có các triệu chứng bất thường trước đây.Xét nghiệm cho kết quả như sau</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CTM: Hb 110 g/L, WBC 14 G/L, PLT 250 G/L</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PT 35s</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INR 2.52</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aPTT 65s</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aPTT (R) 2.23</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sau đó bệnh nhân được làm tiếp các xét nghiệm</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Định lượng yếu tố VIII 130%</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Định lượng yếu tố VII 7.5%</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Định lượng yếu tố V  86.9%</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Siêu âm bụng: sỏi nhỏ ở bể thận trái, thận ứ nước độ 1.</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Bệnh nhân được truyền huyết tương tươi đông lạnh + Vitamin K 3 ngày</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Xét nghiệm sau 3 ngày:</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PT 12.8s</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INR 1.05</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aPTT 26.9s</w:t>
      </w:r>
    </w:p>
    <w:p w:rsidR="007A061A" w:rsidRPr="006B5E8C" w:rsidRDefault="007A061A" w:rsidP="006B5E8C">
      <w:pPr>
        <w:pStyle w:val="oancuaDanhsach"/>
        <w:spacing w:line="360" w:lineRule="auto"/>
        <w:rPr>
          <w:rFonts w:ascii="Times New Roman" w:hAnsi="Times New Roman" w:cs="Times New Roman"/>
          <w:sz w:val="26"/>
          <w:szCs w:val="26"/>
        </w:rPr>
      </w:pPr>
      <w:r w:rsidRPr="006B5E8C">
        <w:rPr>
          <w:rFonts w:ascii="Times New Roman" w:hAnsi="Times New Roman" w:cs="Times New Roman"/>
          <w:sz w:val="26"/>
          <w:szCs w:val="26"/>
        </w:rPr>
        <w:t>aPTT (R) 0.99</w:t>
      </w:r>
    </w:p>
    <w:p w:rsidR="00916479" w:rsidRPr="006B5E8C" w:rsidRDefault="007A061A" w:rsidP="006B5E8C">
      <w:pPr>
        <w:spacing w:line="360" w:lineRule="auto"/>
        <w:rPr>
          <w:rFonts w:ascii="Times New Roman" w:hAnsi="Times New Roman" w:cs="Times New Roman"/>
          <w:b/>
          <w:bCs/>
          <w:sz w:val="26"/>
          <w:szCs w:val="26"/>
          <w:lang w:val="vi-VN"/>
        </w:rPr>
      </w:pPr>
      <w:r w:rsidRPr="006B5E8C">
        <w:rPr>
          <w:rFonts w:ascii="Times New Roman" w:hAnsi="Times New Roman" w:cs="Times New Roman"/>
          <w:b/>
          <w:bCs/>
          <w:sz w:val="26"/>
          <w:szCs w:val="26"/>
          <w:lang w:val="vi-VN"/>
        </w:rPr>
        <w:t>Case 3</w:t>
      </w:r>
    </w:p>
    <w:p w:rsidR="008A768C" w:rsidRPr="006B5E8C" w:rsidRDefault="008A768C"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Bệnh nhân nữ, sinh năm 1957 (62 tuổi).</w:t>
      </w:r>
    </w:p>
    <w:p w:rsidR="008A768C" w:rsidRPr="006B5E8C" w:rsidRDefault="008A768C"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Nhập viện vì khó thở.</w:t>
      </w:r>
    </w:p>
    <w:p w:rsidR="008A768C" w:rsidRPr="006B5E8C" w:rsidRDefault="008A768C"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 xml:space="preserve">Cách nhập viện 2 tuần, bệnh nhân ở nhà thấy nặng ngực sau xương ức, kèm khó thở khi gắng sức, khó thở phải ngồi. Tình trạng khó thở ngày càng tăng dần </w:t>
      </w:r>
      <w:r w:rsidRPr="006B5E8C">
        <w:rPr>
          <w:rFonts w:ascii="Times New Roman" w:hAnsi="Times New Roman" w:cs="Times New Roman"/>
          <w:sz w:val="26"/>
          <w:szCs w:val="26"/>
          <w:lang w:val="en-US"/>
        </w:rPr>
        <w:sym w:font="Wingdings" w:char="F0E0"/>
      </w:r>
      <w:r w:rsidRPr="006B5E8C">
        <w:rPr>
          <w:rFonts w:ascii="Times New Roman" w:hAnsi="Times New Roman" w:cs="Times New Roman"/>
          <w:sz w:val="26"/>
          <w:szCs w:val="26"/>
          <w:lang w:val="en-US"/>
        </w:rPr>
        <w:t xml:space="preserve"> BN nhập bệnh viện Khánh Hòa điều trị.</w:t>
      </w:r>
    </w:p>
    <w:p w:rsidR="00181C32" w:rsidRPr="006B5E8C" w:rsidRDefault="00181C32"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 xml:space="preserve">Tiền căn: bệnh lý tim mạch không rõ </w:t>
      </w:r>
      <w:r w:rsidR="00B52A8E" w:rsidRPr="006B5E8C">
        <w:rPr>
          <w:rFonts w:ascii="Times New Roman" w:hAnsi="Times New Roman" w:cs="Times New Roman"/>
          <w:sz w:val="26"/>
          <w:szCs w:val="26"/>
          <w:lang w:val="en-US"/>
        </w:rPr>
        <w:t xml:space="preserve">chẩn đoán và </w:t>
      </w:r>
      <w:r w:rsidRPr="006B5E8C">
        <w:rPr>
          <w:rFonts w:ascii="Times New Roman" w:hAnsi="Times New Roman" w:cs="Times New Roman"/>
          <w:sz w:val="26"/>
          <w:szCs w:val="26"/>
          <w:lang w:val="en-US"/>
        </w:rPr>
        <w:t>điều trị</w:t>
      </w:r>
      <w:r w:rsidR="00B52A8E" w:rsidRPr="006B5E8C">
        <w:rPr>
          <w:rFonts w:ascii="Times New Roman" w:hAnsi="Times New Roman" w:cs="Times New Roman"/>
          <w:sz w:val="26"/>
          <w:szCs w:val="26"/>
          <w:lang w:val="en-US"/>
        </w:rPr>
        <w:t>.</w:t>
      </w:r>
    </w:p>
    <w:p w:rsidR="008A768C" w:rsidRPr="006B5E8C" w:rsidRDefault="008A768C" w:rsidP="006B5E8C">
      <w:pPr>
        <w:pStyle w:val="oancuaDanhsach"/>
        <w:numPr>
          <w:ilvl w:val="0"/>
          <w:numId w:val="1"/>
        </w:numPr>
        <w:spacing w:after="0" w:line="360" w:lineRule="auto"/>
        <w:rPr>
          <w:rFonts w:ascii="Times New Roman" w:hAnsi="Times New Roman" w:cs="Times New Roman"/>
          <w:b/>
          <w:bCs/>
          <w:i/>
          <w:iCs/>
          <w:sz w:val="26"/>
          <w:szCs w:val="26"/>
          <w:lang w:val="en-US"/>
        </w:rPr>
      </w:pPr>
      <w:r w:rsidRPr="006B5E8C">
        <w:rPr>
          <w:rFonts w:ascii="Times New Roman" w:hAnsi="Times New Roman" w:cs="Times New Roman"/>
          <w:b/>
          <w:bCs/>
          <w:i/>
          <w:iCs/>
          <w:sz w:val="26"/>
          <w:szCs w:val="26"/>
          <w:lang w:val="en-US"/>
        </w:rPr>
        <w:t>Tại bệnh viện tỉnh Khánh Hòa:</w:t>
      </w:r>
    </w:p>
    <w:p w:rsidR="008A768C" w:rsidRPr="006B5E8C" w:rsidRDefault="008A768C" w:rsidP="006B5E8C">
      <w:pPr>
        <w:pStyle w:val="oancuaDanhsac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BN tỉnh, tiếp xúc tốt, than mệt, khó thở nhẹ, phù nhiều 2 chi dưới, tiêu tiểu được, đau âm ỉ vùng thượng vị. Tim nhịp không đều. Phổi trong. Bụng mềm.</w:t>
      </w:r>
    </w:p>
    <w:p w:rsidR="008A768C" w:rsidRPr="006B5E8C" w:rsidRDefault="008A768C" w:rsidP="006B5E8C">
      <w:pPr>
        <w:pStyle w:val="oancuaDanhsac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 Nội soi dạ dày: Viêm hang vị phù nề + sướt phẳng mức độ vừa</w:t>
      </w:r>
    </w:p>
    <w:p w:rsidR="008A768C" w:rsidRPr="006B5E8C" w:rsidRDefault="008A768C" w:rsidP="006B5E8C">
      <w:pPr>
        <w:pStyle w:val="oancuaDanhsac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 ECG: Rung nhĩ đáp ứng thất trung bình, ngoại tâm thu thất</w:t>
      </w:r>
    </w:p>
    <w:p w:rsidR="008A768C" w:rsidRPr="006B5E8C" w:rsidRDefault="008A768C" w:rsidP="006B5E8C">
      <w:pPr>
        <w:pStyle w:val="oancuaDanhsac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 Siêu âm tim: Dãn và giảm động nặng 4 buồng tim. Hở van 2 lá ¾. Hở van 3 lá 3.5/4. PAPS = 32 mmHg. Chức năng tâm thu thất trái EF = 28%. Chức năng tâm thu thất phải giảm TAPSE = 1.4 cm. IVC = 3.1 cm, dao động &lt; 50%. Dịch màng phổi 2 bên lượng ít.</w:t>
      </w:r>
    </w:p>
    <w:p w:rsidR="008A768C" w:rsidRPr="006B5E8C" w:rsidRDefault="008A768C" w:rsidP="006B5E8C">
      <w:pPr>
        <w:pStyle w:val="oancuaDanhsac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 XQ ngực thẳng: Bóng tim lớn. Đám mờ vùng cạnh nách phổi trái.</w:t>
      </w:r>
    </w:p>
    <w:p w:rsidR="008A768C" w:rsidRPr="006B5E8C" w:rsidRDefault="008A768C" w:rsidP="006B5E8C">
      <w:pPr>
        <w:pStyle w:val="oancuaDanhsach"/>
        <w:spacing w:after="0" w:line="360" w:lineRule="auto"/>
        <w:ind w:left="793"/>
        <w:rPr>
          <w:rFonts w:ascii="Times New Roman" w:hAnsi="Times New Roman" w:cs="Times New Roman"/>
          <w:sz w:val="26"/>
          <w:szCs w:val="26"/>
          <w:lang w:val="en-US"/>
        </w:rPr>
      </w:pPr>
      <w:r w:rsidRPr="006B5E8C">
        <w:rPr>
          <w:rFonts w:ascii="Times New Roman" w:hAnsi="Times New Roman" w:cs="Times New Roman"/>
          <w:b/>
          <w:bCs/>
          <w:i/>
          <w:iCs/>
          <w:sz w:val="26"/>
          <w:szCs w:val="26"/>
          <w:lang w:val="en-US"/>
        </w:rPr>
        <w:t>Chẩn đoán:</w:t>
      </w:r>
      <w:r w:rsidRPr="006B5E8C">
        <w:rPr>
          <w:rFonts w:ascii="Times New Roman" w:hAnsi="Times New Roman" w:cs="Times New Roman"/>
          <w:sz w:val="26"/>
          <w:szCs w:val="26"/>
          <w:lang w:val="en-US"/>
        </w:rPr>
        <w:t xml:space="preserve"> Suy tim NYHA IV – Rung nhĩ đáp ứng thất trung bình – Bệnh tim thiếu máu cục bộ – Viêm dạ dày. </w:t>
      </w:r>
    </w:p>
    <w:p w:rsidR="008A768C" w:rsidRPr="006B5E8C" w:rsidRDefault="008A768C" w:rsidP="006B5E8C">
      <w:pPr>
        <w:pStyle w:val="oancuaDanhsac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Điều trị nội khoa tích cực</w:t>
      </w:r>
    </w:p>
    <w:p w:rsidR="008A768C" w:rsidRPr="006B5E8C" w:rsidRDefault="008A768C" w:rsidP="006B5E8C">
      <w:pPr>
        <w:pStyle w:val="oancuaDanhsac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 xml:space="preserve">Bệnh nhân còn mệt nhiều </w:t>
      </w:r>
      <w:r w:rsidRPr="006B5E8C">
        <w:rPr>
          <w:rFonts w:ascii="Times New Roman" w:hAnsi="Times New Roman" w:cs="Times New Roman"/>
          <w:sz w:val="26"/>
          <w:szCs w:val="26"/>
          <w:lang w:val="en-US"/>
        </w:rPr>
        <w:sym w:font="Wingdings" w:char="F0E0"/>
      </w:r>
      <w:r w:rsidRPr="006B5E8C">
        <w:rPr>
          <w:rFonts w:ascii="Times New Roman" w:hAnsi="Times New Roman" w:cs="Times New Roman"/>
          <w:sz w:val="26"/>
          <w:szCs w:val="26"/>
          <w:lang w:val="en-US"/>
        </w:rPr>
        <w:t xml:space="preserve"> Chuyển viện Chợ Rẫy</w:t>
      </w:r>
    </w:p>
    <w:p w:rsidR="008A768C" w:rsidRPr="006B5E8C" w:rsidRDefault="008A768C" w:rsidP="006B5E8C">
      <w:pPr>
        <w:pStyle w:val="oancuaDanhsach"/>
        <w:numPr>
          <w:ilvl w:val="0"/>
          <w:numId w:val="1"/>
        </w:numPr>
        <w:spacing w:after="0" w:line="360" w:lineRule="auto"/>
        <w:rPr>
          <w:rFonts w:ascii="Times New Roman" w:hAnsi="Times New Roman" w:cs="Times New Roman"/>
          <w:b/>
          <w:bCs/>
          <w:i/>
          <w:iCs/>
          <w:sz w:val="26"/>
          <w:szCs w:val="26"/>
          <w:lang w:val="en-US"/>
        </w:rPr>
      </w:pPr>
      <w:r w:rsidRPr="006B5E8C">
        <w:rPr>
          <w:rFonts w:ascii="Times New Roman" w:hAnsi="Times New Roman" w:cs="Times New Roman"/>
          <w:b/>
          <w:bCs/>
          <w:i/>
          <w:iCs/>
          <w:sz w:val="26"/>
          <w:szCs w:val="26"/>
          <w:lang w:val="en-US"/>
        </w:rPr>
        <w:t>Tại bệnh viện Chợ Rẫy:</w:t>
      </w:r>
    </w:p>
    <w:p w:rsidR="008A768C" w:rsidRPr="006B5E8C" w:rsidRDefault="008A768C" w:rsidP="006B5E8C">
      <w:pPr>
        <w:pStyle w:val="oancuaDanhsac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BN tỉnh, tiếp xúc tốt. Than đau ngực, khó thở khi nằm, đau thượng vị</w:t>
      </w:r>
    </w:p>
    <w:p w:rsidR="00181C32" w:rsidRPr="006B5E8C" w:rsidRDefault="00181C32" w:rsidP="006B5E8C">
      <w:pPr>
        <w:pStyle w:val="oancuaDanhsac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Da niêm hồng, không dấu xuất huyết</w:t>
      </w:r>
    </w:p>
    <w:p w:rsidR="008A768C" w:rsidRPr="006B5E8C" w:rsidRDefault="008A768C" w:rsidP="006B5E8C">
      <w:pPr>
        <w:pStyle w:val="oancuaDanhsac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Chi ấm, mạch quay rõ</w:t>
      </w:r>
    </w:p>
    <w:p w:rsidR="008A768C" w:rsidRPr="006B5E8C" w:rsidRDefault="008A768C" w:rsidP="006B5E8C">
      <w:pPr>
        <w:pStyle w:val="oancuaDanhsac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M: 63 l/ph</w:t>
      </w:r>
      <w:r w:rsidRPr="006B5E8C">
        <w:rPr>
          <w:rFonts w:ascii="Times New Roman" w:hAnsi="Times New Roman" w:cs="Times New Roman"/>
          <w:sz w:val="26"/>
          <w:szCs w:val="26"/>
          <w:lang w:val="en-US"/>
        </w:rPr>
        <w:tab/>
      </w:r>
      <w:r w:rsidRPr="006B5E8C">
        <w:rPr>
          <w:rFonts w:ascii="Times New Roman" w:hAnsi="Times New Roman" w:cs="Times New Roman"/>
          <w:sz w:val="26"/>
          <w:szCs w:val="26"/>
          <w:lang w:val="en-US"/>
        </w:rPr>
        <w:tab/>
        <w:t>HA: 110/60 mmHg</w:t>
      </w:r>
    </w:p>
    <w:p w:rsidR="008A768C" w:rsidRPr="006B5E8C" w:rsidRDefault="008A768C" w:rsidP="006B5E8C">
      <w:pPr>
        <w:pStyle w:val="oancuaDanhsac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Nằm đầu cao 30</w:t>
      </w:r>
      <w:r w:rsidRPr="006B5E8C">
        <w:rPr>
          <w:rFonts w:ascii="Times New Roman" w:hAnsi="Times New Roman" w:cs="Times New Roman"/>
          <w:sz w:val="26"/>
          <w:szCs w:val="26"/>
          <w:vertAlign w:val="superscript"/>
          <w:lang w:val="en-US"/>
        </w:rPr>
        <w:t>o</w:t>
      </w:r>
      <w:r w:rsidRPr="006B5E8C">
        <w:rPr>
          <w:rFonts w:ascii="Times New Roman" w:hAnsi="Times New Roman" w:cs="Times New Roman"/>
          <w:sz w:val="26"/>
          <w:szCs w:val="26"/>
          <w:lang w:val="en-US"/>
        </w:rPr>
        <w:t>, tĩnh mạch cổ nổi (+)</w:t>
      </w:r>
    </w:p>
    <w:p w:rsidR="008A768C" w:rsidRPr="006B5E8C" w:rsidRDefault="008A768C" w:rsidP="006B5E8C">
      <w:pPr>
        <w:pStyle w:val="oancuaDanhsac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Phù nhẹ 2 chi dưới</w:t>
      </w:r>
    </w:p>
    <w:p w:rsidR="008A768C" w:rsidRPr="006B5E8C" w:rsidRDefault="008A768C" w:rsidP="006B5E8C">
      <w:pPr>
        <w:pStyle w:val="oancuaDanhsac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Tim T1, T2 rõ, không đều, loạn nhịp hoàn toàn</w:t>
      </w:r>
    </w:p>
    <w:p w:rsidR="008A768C" w:rsidRPr="006B5E8C" w:rsidRDefault="008A768C" w:rsidP="006B5E8C">
      <w:pPr>
        <w:pStyle w:val="oancuaDanhsac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Phổi thô</w:t>
      </w:r>
    </w:p>
    <w:p w:rsidR="008A768C" w:rsidRPr="006B5E8C" w:rsidRDefault="008A768C" w:rsidP="006B5E8C">
      <w:pPr>
        <w:pStyle w:val="oancuaDanhsach"/>
        <w:spacing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Bụng m</w:t>
      </w:r>
      <w:r w:rsidR="00181C32" w:rsidRPr="006B5E8C">
        <w:rPr>
          <w:rFonts w:ascii="Times New Roman" w:hAnsi="Times New Roman" w:cs="Times New Roman"/>
          <w:sz w:val="26"/>
          <w:szCs w:val="26"/>
          <w:lang w:val="en-US"/>
        </w:rPr>
        <w:t>ềm</w:t>
      </w:r>
    </w:p>
    <w:p w:rsidR="00181C32" w:rsidRPr="006B5E8C" w:rsidRDefault="00181C32" w:rsidP="006B5E8C">
      <w:pPr>
        <w:spacing w:line="360" w:lineRule="auto"/>
        <w:rPr>
          <w:rFonts w:ascii="Times New Roman" w:hAnsi="Times New Roman" w:cs="Times New Roman"/>
          <w:sz w:val="26"/>
          <w:szCs w:val="26"/>
          <w:lang w:val="en-US"/>
        </w:rPr>
      </w:pPr>
      <w:r w:rsidRPr="006B5E8C">
        <w:rPr>
          <w:rFonts w:ascii="Times New Roman" w:hAnsi="Times New Roman" w:cs="Times New Roman"/>
          <w:b/>
          <w:bCs/>
          <w:i/>
          <w:iCs/>
          <w:sz w:val="26"/>
          <w:szCs w:val="26"/>
          <w:lang w:val="en-US"/>
        </w:rPr>
        <w:t xml:space="preserve">Chẩn đoán: </w:t>
      </w:r>
      <w:r w:rsidRPr="006B5E8C">
        <w:rPr>
          <w:rFonts w:ascii="Times New Roman" w:hAnsi="Times New Roman" w:cs="Times New Roman"/>
          <w:sz w:val="26"/>
          <w:szCs w:val="26"/>
          <w:lang w:val="en-US"/>
        </w:rPr>
        <w:t>Suy tim NYHA IV, EF 28% – Hở van 2 lá, 3 lá – Tăng áp phổi –Rung nhĩ đáp ứng thất nhanh – Bệnh tim thiếu máu cục bộ – Viêm dạ dày.</w:t>
      </w:r>
    </w:p>
    <w:p w:rsidR="00181C32" w:rsidRPr="006B5E8C" w:rsidRDefault="00181C32" w:rsidP="006B5E8C">
      <w:pPr>
        <w:spacing w:after="0" w:line="360" w:lineRule="auto"/>
        <w:rPr>
          <w:rFonts w:ascii="Times New Roman" w:hAnsi="Times New Roman" w:cs="Times New Roman"/>
          <w:b/>
          <w:bCs/>
          <w:i/>
          <w:iCs/>
          <w:sz w:val="26"/>
          <w:szCs w:val="26"/>
          <w:lang w:val="en-US"/>
        </w:rPr>
      </w:pPr>
      <w:r w:rsidRPr="006B5E8C">
        <w:rPr>
          <w:rFonts w:ascii="Times New Roman" w:hAnsi="Times New Roman" w:cs="Times New Roman"/>
          <w:b/>
          <w:bCs/>
          <w:i/>
          <w:iCs/>
          <w:sz w:val="26"/>
          <w:szCs w:val="26"/>
          <w:lang w:val="en-US"/>
        </w:rPr>
        <w:t>Xét nghiệm huyết học:</w:t>
      </w:r>
    </w:p>
    <w:tbl>
      <w:tblPr>
        <w:tblStyle w:val="BngLiNhat1"/>
        <w:tblW w:w="6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625"/>
        <w:gridCol w:w="1235"/>
        <w:gridCol w:w="1090"/>
        <w:gridCol w:w="2489"/>
      </w:tblGrid>
      <w:tr w:rsidR="00181C32" w:rsidRPr="006B5E8C" w:rsidTr="00CF7AB5">
        <w:trPr>
          <w:trHeight w:val="397"/>
        </w:trPr>
        <w:tc>
          <w:tcPr>
            <w:tcW w:w="1625" w:type="dxa"/>
            <w:vAlign w:val="center"/>
            <w:hideMark/>
          </w:tcPr>
          <w:p w:rsidR="00181C32" w:rsidRPr="006B5E8C" w:rsidRDefault="00181C32" w:rsidP="006B5E8C">
            <w:pPr>
              <w:spacing w:line="360" w:lineRule="auto"/>
              <w:jc w:val="center"/>
              <w:rPr>
                <w:rFonts w:ascii="Times New Roman" w:hAnsi="Times New Roman" w:cs="Times New Roman"/>
                <w:b/>
                <w:sz w:val="26"/>
                <w:szCs w:val="26"/>
              </w:rPr>
            </w:pPr>
            <w:r w:rsidRPr="006B5E8C">
              <w:rPr>
                <w:rFonts w:ascii="Times New Roman" w:hAnsi="Times New Roman" w:cs="Times New Roman"/>
                <w:b/>
                <w:bCs/>
                <w:sz w:val="26"/>
                <w:szCs w:val="26"/>
              </w:rPr>
              <w:t>Xét nghiệm</w:t>
            </w:r>
          </w:p>
        </w:tc>
        <w:tc>
          <w:tcPr>
            <w:tcW w:w="1235" w:type="dxa"/>
            <w:vAlign w:val="center"/>
            <w:hideMark/>
          </w:tcPr>
          <w:p w:rsidR="00181C32" w:rsidRPr="006B5E8C" w:rsidRDefault="00181C32" w:rsidP="006B5E8C">
            <w:pPr>
              <w:spacing w:line="360" w:lineRule="auto"/>
              <w:jc w:val="center"/>
              <w:rPr>
                <w:rFonts w:ascii="Times New Roman" w:hAnsi="Times New Roman" w:cs="Times New Roman"/>
                <w:b/>
                <w:sz w:val="26"/>
                <w:szCs w:val="26"/>
              </w:rPr>
            </w:pPr>
            <w:r w:rsidRPr="006B5E8C">
              <w:rPr>
                <w:rFonts w:ascii="Times New Roman" w:hAnsi="Times New Roman" w:cs="Times New Roman"/>
                <w:b/>
                <w:bCs/>
                <w:sz w:val="26"/>
                <w:szCs w:val="26"/>
              </w:rPr>
              <w:t>Kết quả</w:t>
            </w:r>
          </w:p>
        </w:tc>
        <w:tc>
          <w:tcPr>
            <w:tcW w:w="1090" w:type="dxa"/>
            <w:vAlign w:val="center"/>
            <w:hideMark/>
          </w:tcPr>
          <w:p w:rsidR="00181C32" w:rsidRPr="006B5E8C" w:rsidRDefault="00181C32" w:rsidP="006B5E8C">
            <w:pPr>
              <w:spacing w:line="360" w:lineRule="auto"/>
              <w:jc w:val="center"/>
              <w:rPr>
                <w:rFonts w:ascii="Times New Roman" w:hAnsi="Times New Roman" w:cs="Times New Roman"/>
                <w:b/>
                <w:sz w:val="26"/>
                <w:szCs w:val="26"/>
              </w:rPr>
            </w:pPr>
            <w:r w:rsidRPr="006B5E8C">
              <w:rPr>
                <w:rFonts w:ascii="Times New Roman" w:hAnsi="Times New Roman" w:cs="Times New Roman"/>
                <w:b/>
                <w:bCs/>
                <w:sz w:val="26"/>
                <w:szCs w:val="26"/>
              </w:rPr>
              <w:t>Đ</w:t>
            </w:r>
            <w:r w:rsidRPr="006B5E8C">
              <w:rPr>
                <w:rFonts w:ascii="Times New Roman" w:hAnsi="Times New Roman" w:cs="Times New Roman"/>
                <w:b/>
                <w:bCs/>
                <w:sz w:val="26"/>
                <w:szCs w:val="26"/>
                <w:lang w:val="vi-VN"/>
              </w:rPr>
              <w:t>ơ</w:t>
            </w:r>
            <w:r w:rsidRPr="006B5E8C">
              <w:rPr>
                <w:rFonts w:ascii="Times New Roman" w:hAnsi="Times New Roman" w:cs="Times New Roman"/>
                <w:b/>
                <w:bCs/>
                <w:sz w:val="26"/>
                <w:szCs w:val="26"/>
              </w:rPr>
              <w:t>n vị</w:t>
            </w:r>
          </w:p>
        </w:tc>
        <w:tc>
          <w:tcPr>
            <w:tcW w:w="2489" w:type="dxa"/>
            <w:vAlign w:val="center"/>
            <w:hideMark/>
          </w:tcPr>
          <w:p w:rsidR="00181C32" w:rsidRPr="006B5E8C" w:rsidRDefault="00181C32" w:rsidP="006B5E8C">
            <w:pPr>
              <w:spacing w:line="360" w:lineRule="auto"/>
              <w:jc w:val="center"/>
              <w:rPr>
                <w:rFonts w:ascii="Times New Roman" w:hAnsi="Times New Roman" w:cs="Times New Roman"/>
                <w:b/>
                <w:sz w:val="26"/>
                <w:szCs w:val="26"/>
              </w:rPr>
            </w:pPr>
            <w:r w:rsidRPr="006B5E8C">
              <w:rPr>
                <w:rFonts w:ascii="Times New Roman" w:hAnsi="Times New Roman" w:cs="Times New Roman"/>
                <w:b/>
                <w:bCs/>
                <w:sz w:val="26"/>
                <w:szCs w:val="26"/>
              </w:rPr>
              <w:t>Chỉ số bình th</w:t>
            </w:r>
            <w:r w:rsidRPr="006B5E8C">
              <w:rPr>
                <w:rFonts w:ascii="Times New Roman" w:hAnsi="Times New Roman" w:cs="Times New Roman"/>
                <w:b/>
                <w:bCs/>
                <w:sz w:val="26"/>
                <w:szCs w:val="26"/>
                <w:lang w:val="vi-VN"/>
              </w:rPr>
              <w:t>ư</w:t>
            </w:r>
            <w:r w:rsidRPr="006B5E8C">
              <w:rPr>
                <w:rFonts w:ascii="Times New Roman" w:hAnsi="Times New Roman" w:cs="Times New Roman"/>
                <w:b/>
                <w:bCs/>
                <w:sz w:val="26"/>
                <w:szCs w:val="26"/>
              </w:rPr>
              <w:t>ờng</w:t>
            </w:r>
          </w:p>
        </w:tc>
      </w:tr>
      <w:tr w:rsidR="00181C32" w:rsidRPr="006B5E8C" w:rsidTr="00CF7AB5">
        <w:trPr>
          <w:trHeight w:val="397"/>
        </w:trPr>
        <w:tc>
          <w:tcPr>
            <w:tcW w:w="1625" w:type="dxa"/>
            <w:vAlign w:val="center"/>
          </w:tcPr>
          <w:p w:rsidR="00181C32" w:rsidRPr="006B5E8C" w:rsidRDefault="00181C32" w:rsidP="006B5E8C">
            <w:pPr>
              <w:spacing w:line="360" w:lineRule="auto"/>
              <w:jc w:val="right"/>
              <w:rPr>
                <w:rFonts w:ascii="Times New Roman" w:hAnsi="Times New Roman" w:cs="Times New Roman"/>
                <w:bCs/>
                <w:sz w:val="26"/>
                <w:szCs w:val="26"/>
              </w:rPr>
            </w:pPr>
            <w:r w:rsidRPr="006B5E8C">
              <w:rPr>
                <w:rFonts w:ascii="Times New Roman" w:hAnsi="Times New Roman" w:cs="Times New Roman"/>
                <w:bCs/>
                <w:sz w:val="26"/>
                <w:szCs w:val="26"/>
              </w:rPr>
              <w:t>RBC</w:t>
            </w:r>
          </w:p>
        </w:tc>
        <w:tc>
          <w:tcPr>
            <w:tcW w:w="1235"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4.51</w:t>
            </w:r>
          </w:p>
        </w:tc>
        <w:tc>
          <w:tcPr>
            <w:tcW w:w="1090" w:type="dxa"/>
            <w:vAlign w:val="center"/>
          </w:tcPr>
          <w:p w:rsidR="00181C32" w:rsidRPr="006B5E8C" w:rsidRDefault="00181C32" w:rsidP="006B5E8C">
            <w:pPr>
              <w:spacing w:line="360" w:lineRule="auto"/>
              <w:jc w:val="center"/>
              <w:rPr>
                <w:rFonts w:ascii="Times New Roman" w:hAnsi="Times New Roman" w:cs="Times New Roman"/>
                <w:bCs/>
                <w:sz w:val="26"/>
                <w:szCs w:val="26"/>
              </w:rPr>
            </w:pPr>
            <w:r w:rsidRPr="006B5E8C">
              <w:rPr>
                <w:rFonts w:ascii="Times New Roman" w:hAnsi="Times New Roman" w:cs="Times New Roman"/>
                <w:bCs/>
                <w:sz w:val="26"/>
                <w:szCs w:val="26"/>
              </w:rPr>
              <w:t>T/L</w:t>
            </w:r>
          </w:p>
        </w:tc>
        <w:tc>
          <w:tcPr>
            <w:tcW w:w="2489" w:type="dxa"/>
            <w:vAlign w:val="center"/>
          </w:tcPr>
          <w:p w:rsidR="00181C32" w:rsidRPr="006B5E8C" w:rsidRDefault="00181C32" w:rsidP="006B5E8C">
            <w:pPr>
              <w:spacing w:line="360" w:lineRule="auto"/>
              <w:jc w:val="center"/>
              <w:rPr>
                <w:rFonts w:ascii="Times New Roman" w:hAnsi="Times New Roman" w:cs="Times New Roman"/>
                <w:bCs/>
                <w:sz w:val="26"/>
                <w:szCs w:val="26"/>
              </w:rPr>
            </w:pPr>
            <w:r w:rsidRPr="006B5E8C">
              <w:rPr>
                <w:rFonts w:ascii="Times New Roman" w:hAnsi="Times New Roman" w:cs="Times New Roman"/>
                <w:bCs/>
                <w:sz w:val="26"/>
                <w:szCs w:val="26"/>
              </w:rPr>
              <w:t>3.8 – 5.5</w:t>
            </w:r>
          </w:p>
        </w:tc>
      </w:tr>
      <w:tr w:rsidR="00181C32" w:rsidRPr="006B5E8C" w:rsidTr="00181C32">
        <w:trPr>
          <w:trHeight w:val="397"/>
        </w:trPr>
        <w:tc>
          <w:tcPr>
            <w:tcW w:w="1625" w:type="dxa"/>
            <w:vAlign w:val="center"/>
            <w:hideMark/>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HGB</w:t>
            </w:r>
          </w:p>
        </w:tc>
        <w:tc>
          <w:tcPr>
            <w:tcW w:w="1235"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145</w:t>
            </w:r>
          </w:p>
        </w:tc>
        <w:tc>
          <w:tcPr>
            <w:tcW w:w="1090" w:type="dxa"/>
            <w:vAlign w:val="center"/>
            <w:hideMark/>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hideMark/>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120 – 170</w:t>
            </w:r>
          </w:p>
        </w:tc>
      </w:tr>
      <w:tr w:rsidR="00181C32" w:rsidRPr="006B5E8C" w:rsidTr="00181C32">
        <w:trPr>
          <w:trHeight w:val="397"/>
        </w:trPr>
        <w:tc>
          <w:tcPr>
            <w:tcW w:w="1625" w:type="dxa"/>
            <w:vAlign w:val="center"/>
            <w:hideMark/>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HCT</w:t>
            </w:r>
          </w:p>
        </w:tc>
        <w:tc>
          <w:tcPr>
            <w:tcW w:w="1235"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42.9</w:t>
            </w:r>
          </w:p>
        </w:tc>
        <w:tc>
          <w:tcPr>
            <w:tcW w:w="1090" w:type="dxa"/>
            <w:vAlign w:val="center"/>
            <w:hideMark/>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hideMark/>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34 – 50</w:t>
            </w:r>
          </w:p>
        </w:tc>
      </w:tr>
      <w:tr w:rsidR="00181C32" w:rsidRPr="006B5E8C" w:rsidTr="00CF7AB5">
        <w:trPr>
          <w:trHeight w:val="397"/>
        </w:trPr>
        <w:tc>
          <w:tcPr>
            <w:tcW w:w="1625" w:type="dxa"/>
            <w:vAlign w:val="center"/>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MCV</w:t>
            </w:r>
          </w:p>
        </w:tc>
        <w:tc>
          <w:tcPr>
            <w:tcW w:w="1235"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95.1</w:t>
            </w:r>
          </w:p>
        </w:tc>
        <w:tc>
          <w:tcPr>
            <w:tcW w:w="1090"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fL</w:t>
            </w:r>
          </w:p>
        </w:tc>
        <w:tc>
          <w:tcPr>
            <w:tcW w:w="2489"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78 – 100</w:t>
            </w:r>
          </w:p>
        </w:tc>
      </w:tr>
      <w:tr w:rsidR="00181C32" w:rsidRPr="006B5E8C" w:rsidTr="00CF7AB5">
        <w:trPr>
          <w:trHeight w:val="397"/>
        </w:trPr>
        <w:tc>
          <w:tcPr>
            <w:tcW w:w="1625" w:type="dxa"/>
            <w:vAlign w:val="center"/>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MCH</w:t>
            </w:r>
          </w:p>
        </w:tc>
        <w:tc>
          <w:tcPr>
            <w:tcW w:w="1235"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32.1</w:t>
            </w:r>
          </w:p>
        </w:tc>
        <w:tc>
          <w:tcPr>
            <w:tcW w:w="1090"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pg</w:t>
            </w:r>
          </w:p>
        </w:tc>
        <w:tc>
          <w:tcPr>
            <w:tcW w:w="2489"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24 – 33</w:t>
            </w:r>
          </w:p>
        </w:tc>
      </w:tr>
      <w:tr w:rsidR="00181C32" w:rsidRPr="006B5E8C" w:rsidTr="00CF7AB5">
        <w:trPr>
          <w:trHeight w:val="397"/>
        </w:trPr>
        <w:tc>
          <w:tcPr>
            <w:tcW w:w="1625" w:type="dxa"/>
            <w:vAlign w:val="center"/>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MCHC</w:t>
            </w:r>
          </w:p>
        </w:tc>
        <w:tc>
          <w:tcPr>
            <w:tcW w:w="1235"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338</w:t>
            </w:r>
          </w:p>
        </w:tc>
        <w:tc>
          <w:tcPr>
            <w:tcW w:w="1090"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315 – 355</w:t>
            </w:r>
          </w:p>
        </w:tc>
      </w:tr>
      <w:tr w:rsidR="00181C32" w:rsidRPr="006B5E8C" w:rsidTr="00CF7AB5">
        <w:trPr>
          <w:trHeight w:val="397"/>
        </w:trPr>
        <w:tc>
          <w:tcPr>
            <w:tcW w:w="1625" w:type="dxa"/>
            <w:vAlign w:val="center"/>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CHCM</w:t>
            </w:r>
          </w:p>
        </w:tc>
        <w:tc>
          <w:tcPr>
            <w:tcW w:w="1235"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331</w:t>
            </w:r>
          </w:p>
        </w:tc>
        <w:tc>
          <w:tcPr>
            <w:tcW w:w="1090"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310 – 360</w:t>
            </w:r>
          </w:p>
        </w:tc>
      </w:tr>
      <w:tr w:rsidR="00181C32" w:rsidRPr="006B5E8C" w:rsidTr="00181C32">
        <w:trPr>
          <w:trHeight w:val="397"/>
        </w:trPr>
        <w:tc>
          <w:tcPr>
            <w:tcW w:w="1625" w:type="dxa"/>
            <w:vAlign w:val="center"/>
            <w:hideMark/>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WBC</w:t>
            </w:r>
          </w:p>
        </w:tc>
        <w:tc>
          <w:tcPr>
            <w:tcW w:w="1235"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8.63</w:t>
            </w:r>
          </w:p>
        </w:tc>
        <w:tc>
          <w:tcPr>
            <w:tcW w:w="1090" w:type="dxa"/>
            <w:vAlign w:val="center"/>
            <w:hideMark/>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hideMark/>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4 – 11</w:t>
            </w:r>
          </w:p>
        </w:tc>
      </w:tr>
      <w:tr w:rsidR="00181C32" w:rsidRPr="006B5E8C" w:rsidTr="00CF7AB5">
        <w:trPr>
          <w:trHeight w:val="397"/>
        </w:trPr>
        <w:tc>
          <w:tcPr>
            <w:tcW w:w="1625" w:type="dxa"/>
            <w:vAlign w:val="center"/>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%NEU</w:t>
            </w:r>
          </w:p>
        </w:tc>
        <w:tc>
          <w:tcPr>
            <w:tcW w:w="1235"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58.6</w:t>
            </w:r>
          </w:p>
        </w:tc>
        <w:tc>
          <w:tcPr>
            <w:tcW w:w="1090"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45 – 75</w:t>
            </w:r>
          </w:p>
        </w:tc>
      </w:tr>
      <w:tr w:rsidR="00181C32" w:rsidRPr="006B5E8C" w:rsidTr="00181C32">
        <w:trPr>
          <w:trHeight w:val="397"/>
        </w:trPr>
        <w:tc>
          <w:tcPr>
            <w:tcW w:w="1625" w:type="dxa"/>
            <w:vAlign w:val="center"/>
            <w:hideMark/>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NEU#</w:t>
            </w:r>
          </w:p>
        </w:tc>
        <w:tc>
          <w:tcPr>
            <w:tcW w:w="1235"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5.05</w:t>
            </w:r>
          </w:p>
        </w:tc>
        <w:tc>
          <w:tcPr>
            <w:tcW w:w="1090" w:type="dxa"/>
            <w:vAlign w:val="center"/>
            <w:hideMark/>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hideMark/>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1.8 – 8.25</w:t>
            </w:r>
          </w:p>
        </w:tc>
      </w:tr>
      <w:tr w:rsidR="00181C32" w:rsidRPr="006B5E8C" w:rsidTr="00CF7AB5">
        <w:trPr>
          <w:trHeight w:val="397"/>
        </w:trPr>
        <w:tc>
          <w:tcPr>
            <w:tcW w:w="1625" w:type="dxa"/>
            <w:vAlign w:val="center"/>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%LYM</w:t>
            </w:r>
          </w:p>
        </w:tc>
        <w:tc>
          <w:tcPr>
            <w:tcW w:w="1235"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27.7</w:t>
            </w:r>
          </w:p>
        </w:tc>
        <w:tc>
          <w:tcPr>
            <w:tcW w:w="1090"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20 – 40</w:t>
            </w:r>
          </w:p>
        </w:tc>
      </w:tr>
      <w:tr w:rsidR="00181C32" w:rsidRPr="006B5E8C" w:rsidTr="00CF7AB5">
        <w:trPr>
          <w:trHeight w:val="397"/>
        </w:trPr>
        <w:tc>
          <w:tcPr>
            <w:tcW w:w="1625" w:type="dxa"/>
            <w:vAlign w:val="center"/>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LYM#</w:t>
            </w:r>
          </w:p>
        </w:tc>
        <w:tc>
          <w:tcPr>
            <w:tcW w:w="1235"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2.38</w:t>
            </w:r>
          </w:p>
        </w:tc>
        <w:tc>
          <w:tcPr>
            <w:tcW w:w="1090"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0.8 – 4.4</w:t>
            </w:r>
          </w:p>
        </w:tc>
      </w:tr>
      <w:tr w:rsidR="00181C32" w:rsidRPr="006B5E8C" w:rsidTr="00CF7AB5">
        <w:trPr>
          <w:trHeight w:val="397"/>
        </w:trPr>
        <w:tc>
          <w:tcPr>
            <w:tcW w:w="1625" w:type="dxa"/>
            <w:vAlign w:val="center"/>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%MONO</w:t>
            </w:r>
          </w:p>
        </w:tc>
        <w:tc>
          <w:tcPr>
            <w:tcW w:w="1235"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7.1</w:t>
            </w:r>
          </w:p>
        </w:tc>
        <w:tc>
          <w:tcPr>
            <w:tcW w:w="1090"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4 – 10</w:t>
            </w:r>
          </w:p>
        </w:tc>
      </w:tr>
      <w:tr w:rsidR="00181C32" w:rsidRPr="006B5E8C" w:rsidTr="00CF7AB5">
        <w:trPr>
          <w:trHeight w:val="397"/>
        </w:trPr>
        <w:tc>
          <w:tcPr>
            <w:tcW w:w="1625" w:type="dxa"/>
            <w:vAlign w:val="center"/>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MONO#</w:t>
            </w:r>
          </w:p>
        </w:tc>
        <w:tc>
          <w:tcPr>
            <w:tcW w:w="1235" w:type="dxa"/>
            <w:vAlign w:val="center"/>
          </w:tcPr>
          <w:p w:rsidR="00181C32"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0.61</w:t>
            </w:r>
          </w:p>
        </w:tc>
        <w:tc>
          <w:tcPr>
            <w:tcW w:w="1090"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0.16 – 1.1</w:t>
            </w:r>
          </w:p>
        </w:tc>
      </w:tr>
      <w:tr w:rsidR="00181C32" w:rsidRPr="006B5E8C" w:rsidTr="00CF7AB5">
        <w:trPr>
          <w:trHeight w:val="397"/>
        </w:trPr>
        <w:tc>
          <w:tcPr>
            <w:tcW w:w="1625" w:type="dxa"/>
            <w:vAlign w:val="center"/>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%EOS</w:t>
            </w:r>
          </w:p>
        </w:tc>
        <w:tc>
          <w:tcPr>
            <w:tcW w:w="1235" w:type="dxa"/>
            <w:vAlign w:val="center"/>
          </w:tcPr>
          <w:p w:rsidR="00181C32"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2.4</w:t>
            </w:r>
          </w:p>
        </w:tc>
        <w:tc>
          <w:tcPr>
            <w:tcW w:w="1090"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 – 8</w:t>
            </w:r>
          </w:p>
        </w:tc>
      </w:tr>
      <w:tr w:rsidR="00181C32" w:rsidRPr="006B5E8C" w:rsidTr="00CF7AB5">
        <w:trPr>
          <w:trHeight w:val="397"/>
        </w:trPr>
        <w:tc>
          <w:tcPr>
            <w:tcW w:w="1625" w:type="dxa"/>
            <w:vAlign w:val="center"/>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EOS#</w:t>
            </w:r>
          </w:p>
        </w:tc>
        <w:tc>
          <w:tcPr>
            <w:tcW w:w="1235" w:type="dxa"/>
            <w:vAlign w:val="center"/>
          </w:tcPr>
          <w:p w:rsidR="00181C32"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0.21</w:t>
            </w:r>
          </w:p>
        </w:tc>
        <w:tc>
          <w:tcPr>
            <w:tcW w:w="1090"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0.08 – 0.88</w:t>
            </w:r>
          </w:p>
        </w:tc>
      </w:tr>
      <w:tr w:rsidR="00181C32" w:rsidRPr="006B5E8C" w:rsidTr="00CF7AB5">
        <w:trPr>
          <w:trHeight w:val="397"/>
        </w:trPr>
        <w:tc>
          <w:tcPr>
            <w:tcW w:w="1625" w:type="dxa"/>
            <w:vAlign w:val="center"/>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%BASO</w:t>
            </w:r>
          </w:p>
        </w:tc>
        <w:tc>
          <w:tcPr>
            <w:tcW w:w="1235" w:type="dxa"/>
            <w:vAlign w:val="center"/>
          </w:tcPr>
          <w:p w:rsidR="00181C32"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0.5</w:t>
            </w:r>
          </w:p>
        </w:tc>
        <w:tc>
          <w:tcPr>
            <w:tcW w:w="1090"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 – 2</w:t>
            </w:r>
          </w:p>
        </w:tc>
      </w:tr>
      <w:tr w:rsidR="00181C32" w:rsidRPr="006B5E8C" w:rsidTr="00CF7AB5">
        <w:trPr>
          <w:trHeight w:val="397"/>
        </w:trPr>
        <w:tc>
          <w:tcPr>
            <w:tcW w:w="1625" w:type="dxa"/>
            <w:vAlign w:val="center"/>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BASO#</w:t>
            </w:r>
          </w:p>
        </w:tc>
        <w:tc>
          <w:tcPr>
            <w:tcW w:w="1235" w:type="dxa"/>
            <w:vAlign w:val="center"/>
          </w:tcPr>
          <w:p w:rsidR="00181C32"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0.05</w:t>
            </w:r>
          </w:p>
        </w:tc>
        <w:tc>
          <w:tcPr>
            <w:tcW w:w="1090"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 – 0.22</w:t>
            </w:r>
          </w:p>
        </w:tc>
      </w:tr>
      <w:tr w:rsidR="00181C32" w:rsidRPr="006B5E8C" w:rsidTr="00CF7AB5">
        <w:trPr>
          <w:trHeight w:val="397"/>
        </w:trPr>
        <w:tc>
          <w:tcPr>
            <w:tcW w:w="1625" w:type="dxa"/>
            <w:vAlign w:val="center"/>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%LUC</w:t>
            </w:r>
          </w:p>
        </w:tc>
        <w:tc>
          <w:tcPr>
            <w:tcW w:w="1235" w:type="dxa"/>
            <w:vAlign w:val="center"/>
          </w:tcPr>
          <w:p w:rsidR="00181C32"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3.7</w:t>
            </w:r>
          </w:p>
        </w:tc>
        <w:tc>
          <w:tcPr>
            <w:tcW w:w="1090"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 – 4</w:t>
            </w:r>
          </w:p>
        </w:tc>
      </w:tr>
      <w:tr w:rsidR="00181C32" w:rsidRPr="006B5E8C" w:rsidTr="00CF7AB5">
        <w:trPr>
          <w:trHeight w:val="397"/>
        </w:trPr>
        <w:tc>
          <w:tcPr>
            <w:tcW w:w="1625" w:type="dxa"/>
            <w:vAlign w:val="center"/>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%NRBC</w:t>
            </w:r>
          </w:p>
        </w:tc>
        <w:tc>
          <w:tcPr>
            <w:tcW w:w="1235" w:type="dxa"/>
            <w:vAlign w:val="center"/>
          </w:tcPr>
          <w:p w:rsidR="00181C32"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w:t>
            </w:r>
          </w:p>
        </w:tc>
        <w:tc>
          <w:tcPr>
            <w:tcW w:w="1090"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 – 0.1</w:t>
            </w:r>
          </w:p>
        </w:tc>
      </w:tr>
      <w:tr w:rsidR="00181C32" w:rsidRPr="006B5E8C" w:rsidTr="00CF7AB5">
        <w:trPr>
          <w:trHeight w:val="397"/>
        </w:trPr>
        <w:tc>
          <w:tcPr>
            <w:tcW w:w="1625" w:type="dxa"/>
            <w:vAlign w:val="center"/>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#N-RBC</w:t>
            </w:r>
          </w:p>
        </w:tc>
        <w:tc>
          <w:tcPr>
            <w:tcW w:w="1235" w:type="dxa"/>
            <w:vAlign w:val="center"/>
          </w:tcPr>
          <w:p w:rsidR="00181C32"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w:t>
            </w:r>
          </w:p>
        </w:tc>
        <w:tc>
          <w:tcPr>
            <w:tcW w:w="1090"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 – 0.001</w:t>
            </w:r>
          </w:p>
        </w:tc>
      </w:tr>
      <w:tr w:rsidR="00181C32" w:rsidRPr="006B5E8C" w:rsidTr="00181C32">
        <w:trPr>
          <w:trHeight w:val="397"/>
        </w:trPr>
        <w:tc>
          <w:tcPr>
            <w:tcW w:w="1625" w:type="dxa"/>
            <w:vAlign w:val="center"/>
            <w:hideMark/>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PLT</w:t>
            </w:r>
          </w:p>
        </w:tc>
        <w:tc>
          <w:tcPr>
            <w:tcW w:w="1235" w:type="dxa"/>
            <w:vAlign w:val="center"/>
          </w:tcPr>
          <w:p w:rsidR="00181C32"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131</w:t>
            </w:r>
          </w:p>
        </w:tc>
        <w:tc>
          <w:tcPr>
            <w:tcW w:w="1090" w:type="dxa"/>
            <w:vAlign w:val="center"/>
            <w:hideMark/>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hideMark/>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200 – 400</w:t>
            </w:r>
          </w:p>
        </w:tc>
      </w:tr>
      <w:tr w:rsidR="00181C32" w:rsidRPr="006B5E8C" w:rsidTr="00CF7AB5">
        <w:trPr>
          <w:trHeight w:val="397"/>
        </w:trPr>
        <w:tc>
          <w:tcPr>
            <w:tcW w:w="1625" w:type="dxa"/>
            <w:vAlign w:val="center"/>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MPV</w:t>
            </w:r>
          </w:p>
        </w:tc>
        <w:tc>
          <w:tcPr>
            <w:tcW w:w="1235" w:type="dxa"/>
            <w:vAlign w:val="center"/>
          </w:tcPr>
          <w:p w:rsidR="00181C32"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10.5</w:t>
            </w:r>
          </w:p>
        </w:tc>
        <w:tc>
          <w:tcPr>
            <w:tcW w:w="1090"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fl</w:t>
            </w:r>
          </w:p>
        </w:tc>
        <w:tc>
          <w:tcPr>
            <w:tcW w:w="2489" w:type="dxa"/>
            <w:vAlign w:val="center"/>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7-12</w:t>
            </w:r>
          </w:p>
        </w:tc>
      </w:tr>
      <w:tr w:rsidR="00181C32" w:rsidRPr="006B5E8C" w:rsidTr="00181C32">
        <w:trPr>
          <w:trHeight w:val="397"/>
        </w:trPr>
        <w:tc>
          <w:tcPr>
            <w:tcW w:w="1625" w:type="dxa"/>
            <w:vAlign w:val="center"/>
            <w:hideMark/>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PT</w:t>
            </w:r>
          </w:p>
        </w:tc>
        <w:tc>
          <w:tcPr>
            <w:tcW w:w="1235" w:type="dxa"/>
            <w:vAlign w:val="center"/>
          </w:tcPr>
          <w:p w:rsidR="00181C32" w:rsidRPr="006B5E8C" w:rsidRDefault="00E7569F"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34.5</w:t>
            </w:r>
          </w:p>
        </w:tc>
        <w:tc>
          <w:tcPr>
            <w:tcW w:w="1090" w:type="dxa"/>
            <w:vAlign w:val="center"/>
            <w:hideMark/>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giây</w:t>
            </w:r>
          </w:p>
        </w:tc>
        <w:tc>
          <w:tcPr>
            <w:tcW w:w="2489" w:type="dxa"/>
            <w:vAlign w:val="center"/>
            <w:hideMark/>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10 – 13</w:t>
            </w:r>
          </w:p>
        </w:tc>
      </w:tr>
      <w:tr w:rsidR="00181C32" w:rsidRPr="006B5E8C" w:rsidTr="00181C32">
        <w:trPr>
          <w:trHeight w:val="397"/>
        </w:trPr>
        <w:tc>
          <w:tcPr>
            <w:tcW w:w="1625" w:type="dxa"/>
            <w:vAlign w:val="center"/>
            <w:hideMark/>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INR</w:t>
            </w:r>
          </w:p>
        </w:tc>
        <w:tc>
          <w:tcPr>
            <w:tcW w:w="1235" w:type="dxa"/>
            <w:vAlign w:val="center"/>
          </w:tcPr>
          <w:p w:rsidR="00181C32" w:rsidRPr="006B5E8C" w:rsidRDefault="00E7569F"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3.3</w:t>
            </w:r>
          </w:p>
        </w:tc>
        <w:tc>
          <w:tcPr>
            <w:tcW w:w="1090" w:type="dxa"/>
            <w:vAlign w:val="center"/>
            <w:hideMark/>
          </w:tcPr>
          <w:p w:rsidR="00181C32" w:rsidRPr="006B5E8C" w:rsidRDefault="00181C32" w:rsidP="006B5E8C">
            <w:pPr>
              <w:spacing w:line="360" w:lineRule="auto"/>
              <w:jc w:val="center"/>
              <w:rPr>
                <w:rFonts w:ascii="Times New Roman" w:hAnsi="Times New Roman" w:cs="Times New Roman"/>
                <w:sz w:val="26"/>
                <w:szCs w:val="26"/>
              </w:rPr>
            </w:pPr>
          </w:p>
        </w:tc>
        <w:tc>
          <w:tcPr>
            <w:tcW w:w="2489" w:type="dxa"/>
            <w:vAlign w:val="center"/>
            <w:hideMark/>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 – 1.2</w:t>
            </w:r>
          </w:p>
        </w:tc>
      </w:tr>
      <w:tr w:rsidR="00181C32" w:rsidRPr="006B5E8C" w:rsidTr="00181C32">
        <w:trPr>
          <w:trHeight w:val="397"/>
        </w:trPr>
        <w:tc>
          <w:tcPr>
            <w:tcW w:w="1625" w:type="dxa"/>
            <w:vAlign w:val="center"/>
            <w:hideMark/>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FIB</w:t>
            </w:r>
          </w:p>
        </w:tc>
        <w:tc>
          <w:tcPr>
            <w:tcW w:w="1235" w:type="dxa"/>
            <w:vAlign w:val="center"/>
          </w:tcPr>
          <w:p w:rsidR="00181C32" w:rsidRPr="006B5E8C" w:rsidRDefault="00E7569F"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2.63</w:t>
            </w:r>
          </w:p>
        </w:tc>
        <w:tc>
          <w:tcPr>
            <w:tcW w:w="1090" w:type="dxa"/>
            <w:vAlign w:val="center"/>
            <w:hideMark/>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hideMark/>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 – 4</w:t>
            </w:r>
          </w:p>
        </w:tc>
      </w:tr>
      <w:tr w:rsidR="00181C32" w:rsidRPr="006B5E8C" w:rsidTr="00181C32">
        <w:trPr>
          <w:trHeight w:val="397"/>
        </w:trPr>
        <w:tc>
          <w:tcPr>
            <w:tcW w:w="1625" w:type="dxa"/>
            <w:vAlign w:val="center"/>
            <w:hideMark/>
          </w:tcPr>
          <w:p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APTT</w:t>
            </w:r>
          </w:p>
        </w:tc>
        <w:tc>
          <w:tcPr>
            <w:tcW w:w="1235" w:type="dxa"/>
            <w:vAlign w:val="center"/>
          </w:tcPr>
          <w:p w:rsidR="00181C32" w:rsidRPr="006B5E8C" w:rsidRDefault="00E7569F"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51.3</w:t>
            </w:r>
          </w:p>
        </w:tc>
        <w:tc>
          <w:tcPr>
            <w:tcW w:w="1090" w:type="dxa"/>
            <w:vAlign w:val="center"/>
            <w:hideMark/>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giây</w:t>
            </w:r>
          </w:p>
        </w:tc>
        <w:tc>
          <w:tcPr>
            <w:tcW w:w="2489" w:type="dxa"/>
            <w:vAlign w:val="center"/>
            <w:hideMark/>
          </w:tcPr>
          <w:p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26 – 37</w:t>
            </w:r>
          </w:p>
        </w:tc>
      </w:tr>
      <w:tr w:rsidR="00E7569F" w:rsidRPr="006B5E8C" w:rsidTr="00181C32">
        <w:trPr>
          <w:trHeight w:val="397"/>
        </w:trPr>
        <w:tc>
          <w:tcPr>
            <w:tcW w:w="1625" w:type="dxa"/>
            <w:vAlign w:val="center"/>
          </w:tcPr>
          <w:p w:rsidR="00E7569F" w:rsidRPr="006B5E8C" w:rsidRDefault="00E7569F"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APTT (R)</w:t>
            </w:r>
          </w:p>
        </w:tc>
        <w:tc>
          <w:tcPr>
            <w:tcW w:w="1235" w:type="dxa"/>
            <w:vAlign w:val="center"/>
          </w:tcPr>
          <w:p w:rsidR="00E7569F" w:rsidRPr="006B5E8C" w:rsidRDefault="00E7569F"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1.68</w:t>
            </w:r>
          </w:p>
        </w:tc>
        <w:tc>
          <w:tcPr>
            <w:tcW w:w="1090" w:type="dxa"/>
            <w:vAlign w:val="center"/>
          </w:tcPr>
          <w:p w:rsidR="00E7569F" w:rsidRPr="006B5E8C" w:rsidRDefault="00E7569F" w:rsidP="006B5E8C">
            <w:pPr>
              <w:spacing w:line="360" w:lineRule="auto"/>
              <w:jc w:val="center"/>
              <w:rPr>
                <w:rFonts w:ascii="Times New Roman" w:hAnsi="Times New Roman" w:cs="Times New Roman"/>
                <w:sz w:val="26"/>
                <w:szCs w:val="26"/>
              </w:rPr>
            </w:pPr>
          </w:p>
        </w:tc>
        <w:tc>
          <w:tcPr>
            <w:tcW w:w="2489" w:type="dxa"/>
            <w:vAlign w:val="center"/>
          </w:tcPr>
          <w:p w:rsidR="00E7569F"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0.8 – 1.2</w:t>
            </w:r>
          </w:p>
        </w:tc>
      </w:tr>
    </w:tbl>
    <w:p w:rsidR="00181C32" w:rsidRPr="006B5E8C" w:rsidRDefault="00181C32" w:rsidP="006B5E8C">
      <w:pPr>
        <w:spacing w:after="0" w:line="360" w:lineRule="auto"/>
        <w:rPr>
          <w:rFonts w:ascii="Times New Roman" w:hAnsi="Times New Roman" w:cs="Times New Roman"/>
          <w:sz w:val="26"/>
          <w:szCs w:val="26"/>
          <w:lang w:val="en-US"/>
        </w:rPr>
      </w:pPr>
    </w:p>
    <w:p w:rsidR="00E7569F" w:rsidRPr="006B5E8C" w:rsidRDefault="00E7569F" w:rsidP="006B5E8C">
      <w:pPr>
        <w:spacing w:line="360" w:lineRule="auto"/>
        <w:rPr>
          <w:rFonts w:ascii="Times New Roman" w:hAnsi="Times New Roman" w:cs="Times New Roman"/>
          <w:b/>
          <w:bCs/>
          <w:sz w:val="26"/>
          <w:szCs w:val="26"/>
          <w:lang w:val="en-US"/>
        </w:rPr>
      </w:pPr>
      <w:r w:rsidRPr="006B5E8C">
        <w:rPr>
          <w:rFonts w:ascii="Times New Roman" w:hAnsi="Times New Roman" w:cs="Times New Roman"/>
          <w:b/>
          <w:bCs/>
          <w:sz w:val="26"/>
          <w:szCs w:val="26"/>
          <w:lang w:val="en-US"/>
        </w:rPr>
        <w:br w:type="page"/>
      </w:r>
    </w:p>
    <w:p w:rsidR="008A768C" w:rsidRPr="006B5E8C" w:rsidRDefault="00E7569F" w:rsidP="006B5E8C">
      <w:pPr>
        <w:spacing w:after="0" w:line="360" w:lineRule="auto"/>
        <w:rPr>
          <w:rFonts w:ascii="Times New Roman" w:hAnsi="Times New Roman" w:cs="Times New Roman"/>
          <w:b/>
          <w:bCs/>
          <w:sz w:val="26"/>
          <w:szCs w:val="26"/>
          <w:lang w:val="en-US"/>
        </w:rPr>
      </w:pPr>
      <w:r w:rsidRPr="006B5E8C">
        <w:rPr>
          <w:rFonts w:ascii="Times New Roman" w:hAnsi="Times New Roman" w:cs="Times New Roman"/>
          <w:b/>
          <w:bCs/>
          <w:sz w:val="26"/>
          <w:szCs w:val="26"/>
          <w:lang w:val="en-US"/>
        </w:rPr>
        <w:t xml:space="preserve">Case </w:t>
      </w:r>
      <w:r w:rsidR="00A222C1" w:rsidRPr="006B5E8C">
        <w:rPr>
          <w:rFonts w:ascii="Times New Roman" w:hAnsi="Times New Roman" w:cs="Times New Roman"/>
          <w:b/>
          <w:bCs/>
          <w:sz w:val="26"/>
          <w:szCs w:val="26"/>
          <w:lang w:val="vi-VN"/>
        </w:rPr>
        <w:t>4</w:t>
      </w:r>
      <w:r w:rsidRPr="006B5E8C">
        <w:rPr>
          <w:rFonts w:ascii="Times New Roman" w:hAnsi="Times New Roman" w:cs="Times New Roman"/>
          <w:b/>
          <w:bCs/>
          <w:sz w:val="26"/>
          <w:szCs w:val="26"/>
          <w:lang w:val="en-US"/>
        </w:rPr>
        <w:t>:</w:t>
      </w:r>
    </w:p>
    <w:p w:rsidR="00E7569F" w:rsidRPr="006B5E8C" w:rsidRDefault="00E7569F"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Bệnh nhân nam, sinh năm 1957 (62 tuổi)</w:t>
      </w:r>
      <w:r w:rsidR="00CF7AB5" w:rsidRPr="006B5E8C">
        <w:rPr>
          <w:rFonts w:ascii="Times New Roman" w:hAnsi="Times New Roman" w:cs="Times New Roman"/>
          <w:sz w:val="26"/>
          <w:szCs w:val="26"/>
          <w:lang w:val="en-US"/>
        </w:rPr>
        <w:t>.</w:t>
      </w:r>
    </w:p>
    <w:p w:rsidR="00E7569F" w:rsidRPr="006B5E8C" w:rsidRDefault="00CF7AB5"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Nhập viện vì sốt</w:t>
      </w:r>
    </w:p>
    <w:p w:rsidR="00CF7AB5" w:rsidRPr="006B5E8C" w:rsidRDefault="00CF7AB5"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Bệnh nhân vừa xuất viện tại khoa Nội tim mạch – bệnh viện Chợ Rẫy với chẩn đoán: Bệnh van 2 lá – Thiếu máu thiếu sắt – Viêm phổi – Viêm dạ dày. Về nhà 1 ngày, BN sốt lại, kèm mệt tăng dần, đi tiêu phân đen nên thân nhân đưa nhập viện Chợ Rẫy.</w:t>
      </w:r>
    </w:p>
    <w:p w:rsidR="00CF7AB5" w:rsidRPr="006B5E8C" w:rsidRDefault="00CF7AB5"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 xml:space="preserve">Tiền căn: Hở van 2 lá nặng do đứt dây chằng, hở van 3 lá. Đã sửa van 2 lá, </w:t>
      </w:r>
      <w:r w:rsidR="001249C1" w:rsidRPr="006B5E8C">
        <w:rPr>
          <w:rFonts w:ascii="Times New Roman" w:hAnsi="Times New Roman" w:cs="Times New Roman"/>
          <w:sz w:val="26"/>
          <w:szCs w:val="26"/>
          <w:lang w:val="en-US"/>
        </w:rPr>
        <w:t>thay</w:t>
      </w:r>
      <w:r w:rsidRPr="006B5E8C">
        <w:rPr>
          <w:rFonts w:ascii="Times New Roman" w:hAnsi="Times New Roman" w:cs="Times New Roman"/>
          <w:sz w:val="26"/>
          <w:szCs w:val="26"/>
          <w:lang w:val="en-US"/>
        </w:rPr>
        <w:t xml:space="preserve"> vòng van 2 lá và sửa van 3 lá năm 2015</w:t>
      </w:r>
      <w:r w:rsidR="001249C1" w:rsidRPr="006B5E8C">
        <w:rPr>
          <w:rFonts w:ascii="Times New Roman" w:hAnsi="Times New Roman" w:cs="Times New Roman"/>
          <w:sz w:val="26"/>
          <w:szCs w:val="26"/>
          <w:lang w:val="en-US"/>
        </w:rPr>
        <w:t>, đang uống Sintrom.</w:t>
      </w:r>
    </w:p>
    <w:p w:rsidR="001249C1" w:rsidRPr="006B5E8C" w:rsidRDefault="001249C1" w:rsidP="006B5E8C">
      <w:pPr>
        <w:spacing w:after="0" w:line="360" w:lineRule="auto"/>
        <w:rPr>
          <w:rFonts w:ascii="Times New Roman" w:hAnsi="Times New Roman" w:cs="Times New Roman"/>
          <w:b/>
          <w:bCs/>
          <w:i/>
          <w:iCs/>
          <w:sz w:val="26"/>
          <w:szCs w:val="26"/>
          <w:lang w:val="en-US"/>
        </w:rPr>
      </w:pPr>
      <w:r w:rsidRPr="006B5E8C">
        <w:rPr>
          <w:rFonts w:ascii="Times New Roman" w:hAnsi="Times New Roman" w:cs="Times New Roman"/>
          <w:b/>
          <w:bCs/>
          <w:i/>
          <w:iCs/>
          <w:sz w:val="26"/>
          <w:szCs w:val="26"/>
          <w:lang w:val="en-US"/>
        </w:rPr>
        <w:t>Khám</w:t>
      </w:r>
      <w:r w:rsidR="00525BE2" w:rsidRPr="006B5E8C">
        <w:rPr>
          <w:rFonts w:ascii="Times New Roman" w:hAnsi="Times New Roman" w:cs="Times New Roman"/>
          <w:b/>
          <w:bCs/>
          <w:i/>
          <w:iCs/>
          <w:sz w:val="26"/>
          <w:szCs w:val="26"/>
          <w:lang w:val="en-US"/>
        </w:rPr>
        <w:t xml:space="preserve"> lâm sàng:</w:t>
      </w:r>
    </w:p>
    <w:p w:rsidR="00CF7AB5" w:rsidRPr="006B5E8C" w:rsidRDefault="00CF7AB5"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BN lơ mơ</w:t>
      </w:r>
      <w:r w:rsidR="001249C1" w:rsidRPr="006B5E8C">
        <w:rPr>
          <w:rFonts w:ascii="Times New Roman" w:hAnsi="Times New Roman" w:cs="Times New Roman"/>
          <w:sz w:val="26"/>
          <w:szCs w:val="26"/>
          <w:lang w:val="en-US"/>
        </w:rPr>
        <w:t xml:space="preserve">, </w:t>
      </w:r>
      <w:r w:rsidR="00525BE2" w:rsidRPr="006B5E8C">
        <w:rPr>
          <w:rFonts w:ascii="Times New Roman" w:hAnsi="Times New Roman" w:cs="Times New Roman"/>
          <w:sz w:val="26"/>
          <w:szCs w:val="26"/>
          <w:lang w:val="en-US"/>
        </w:rPr>
        <w:t xml:space="preserve">kích thích đau không đáp ứng, </w:t>
      </w:r>
      <w:r w:rsidR="001249C1" w:rsidRPr="006B5E8C">
        <w:rPr>
          <w:rFonts w:ascii="Times New Roman" w:hAnsi="Times New Roman" w:cs="Times New Roman"/>
          <w:sz w:val="26"/>
          <w:szCs w:val="26"/>
          <w:lang w:val="en-US"/>
        </w:rPr>
        <w:t>GCS 4đ</w:t>
      </w:r>
    </w:p>
    <w:p w:rsidR="00CF7AB5" w:rsidRPr="006B5E8C" w:rsidRDefault="00CF7AB5"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M: 1</w:t>
      </w:r>
      <w:r w:rsidR="001249C1" w:rsidRPr="006B5E8C">
        <w:rPr>
          <w:rFonts w:ascii="Times New Roman" w:hAnsi="Times New Roman" w:cs="Times New Roman"/>
          <w:sz w:val="26"/>
          <w:szCs w:val="26"/>
          <w:lang w:val="en-US"/>
        </w:rPr>
        <w:t>24</w:t>
      </w:r>
      <w:r w:rsidRPr="006B5E8C">
        <w:rPr>
          <w:rFonts w:ascii="Times New Roman" w:hAnsi="Times New Roman" w:cs="Times New Roman"/>
          <w:sz w:val="26"/>
          <w:szCs w:val="26"/>
          <w:lang w:val="en-US"/>
        </w:rPr>
        <w:t xml:space="preserve"> l/ph</w:t>
      </w:r>
      <w:r w:rsidR="001249C1" w:rsidRPr="006B5E8C">
        <w:rPr>
          <w:rFonts w:ascii="Times New Roman" w:hAnsi="Times New Roman" w:cs="Times New Roman"/>
          <w:sz w:val="26"/>
          <w:szCs w:val="26"/>
          <w:lang w:val="en-US"/>
        </w:rPr>
        <w:t>, không đều</w:t>
      </w:r>
      <w:r w:rsidRPr="006B5E8C">
        <w:rPr>
          <w:rFonts w:ascii="Times New Roman" w:hAnsi="Times New Roman" w:cs="Times New Roman"/>
          <w:sz w:val="26"/>
          <w:szCs w:val="26"/>
          <w:lang w:val="en-US"/>
        </w:rPr>
        <w:tab/>
      </w:r>
      <w:r w:rsidRPr="006B5E8C">
        <w:rPr>
          <w:rFonts w:ascii="Times New Roman" w:hAnsi="Times New Roman" w:cs="Times New Roman"/>
          <w:sz w:val="26"/>
          <w:szCs w:val="26"/>
          <w:lang w:val="en-US"/>
        </w:rPr>
        <w:tab/>
        <w:t>HA: 110/60 mmHg</w:t>
      </w:r>
      <w:r w:rsidRPr="006B5E8C">
        <w:rPr>
          <w:rFonts w:ascii="Times New Roman" w:hAnsi="Times New Roman" w:cs="Times New Roman"/>
          <w:sz w:val="26"/>
          <w:szCs w:val="26"/>
          <w:lang w:val="en-US"/>
        </w:rPr>
        <w:tab/>
        <w:t>T</w:t>
      </w:r>
      <w:r w:rsidRPr="006B5E8C">
        <w:rPr>
          <w:rFonts w:ascii="Times New Roman" w:hAnsi="Times New Roman" w:cs="Times New Roman"/>
          <w:sz w:val="26"/>
          <w:szCs w:val="26"/>
          <w:vertAlign w:val="superscript"/>
          <w:lang w:val="en-US"/>
        </w:rPr>
        <w:t>o</w:t>
      </w:r>
      <w:r w:rsidRPr="006B5E8C">
        <w:rPr>
          <w:rFonts w:ascii="Times New Roman" w:hAnsi="Times New Roman" w:cs="Times New Roman"/>
          <w:sz w:val="26"/>
          <w:szCs w:val="26"/>
          <w:lang w:val="en-US"/>
        </w:rPr>
        <w:t>: 3</w:t>
      </w:r>
      <w:r w:rsidR="00525BE2" w:rsidRPr="006B5E8C">
        <w:rPr>
          <w:rFonts w:ascii="Times New Roman" w:hAnsi="Times New Roman" w:cs="Times New Roman"/>
          <w:sz w:val="26"/>
          <w:szCs w:val="26"/>
          <w:lang w:val="en-US"/>
        </w:rPr>
        <w:t>9</w:t>
      </w:r>
      <w:r w:rsidRPr="006B5E8C">
        <w:rPr>
          <w:rFonts w:ascii="Times New Roman" w:hAnsi="Times New Roman" w:cs="Times New Roman"/>
          <w:sz w:val="26"/>
          <w:szCs w:val="26"/>
          <w:lang w:val="en-US"/>
        </w:rPr>
        <w:t>.5</w:t>
      </w:r>
      <w:r w:rsidRPr="006B5E8C">
        <w:rPr>
          <w:rFonts w:ascii="Times New Roman" w:hAnsi="Times New Roman" w:cs="Times New Roman"/>
          <w:sz w:val="26"/>
          <w:szCs w:val="26"/>
          <w:vertAlign w:val="superscript"/>
          <w:lang w:val="en-US"/>
        </w:rPr>
        <w:t>o</w:t>
      </w:r>
      <w:r w:rsidRPr="006B5E8C">
        <w:rPr>
          <w:rFonts w:ascii="Times New Roman" w:hAnsi="Times New Roman" w:cs="Times New Roman"/>
          <w:sz w:val="26"/>
          <w:szCs w:val="26"/>
          <w:lang w:val="en-US"/>
        </w:rPr>
        <w:t>C</w:t>
      </w:r>
    </w:p>
    <w:p w:rsidR="00CF7AB5" w:rsidRPr="006B5E8C" w:rsidRDefault="00CF7AB5"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Thở nhanh, co kéo vừa</w:t>
      </w:r>
      <w:r w:rsidR="00525BE2" w:rsidRPr="006B5E8C">
        <w:rPr>
          <w:rFonts w:ascii="Times New Roman" w:hAnsi="Times New Roman" w:cs="Times New Roman"/>
          <w:sz w:val="26"/>
          <w:szCs w:val="26"/>
          <w:lang w:val="en-US"/>
        </w:rPr>
        <w:t>, SpO2: 96%/oxy cannula 5 l/ph</w:t>
      </w:r>
    </w:p>
    <w:p w:rsidR="00CF7AB5" w:rsidRPr="006B5E8C" w:rsidRDefault="00525BE2"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Da vàng, kết mạc mắt vàng, niêm nhạt</w:t>
      </w:r>
    </w:p>
    <w:p w:rsidR="00CF7AB5" w:rsidRPr="006B5E8C" w:rsidRDefault="00CF7AB5"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Không xuất huyết da niêm</w:t>
      </w:r>
    </w:p>
    <w:p w:rsidR="00525BE2" w:rsidRPr="006B5E8C" w:rsidRDefault="00525BE2"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Phù nhẹ 2 chân</w:t>
      </w:r>
    </w:p>
    <w:p w:rsidR="00CF7AB5" w:rsidRPr="006B5E8C" w:rsidRDefault="00CF7AB5"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Tim T1, T2 rõ, không đều</w:t>
      </w:r>
    </w:p>
    <w:p w:rsidR="00CF7AB5" w:rsidRPr="006B5E8C" w:rsidRDefault="00CF7AB5"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 xml:space="preserve">Phổi </w:t>
      </w:r>
      <w:r w:rsidR="00525BE2" w:rsidRPr="006B5E8C">
        <w:rPr>
          <w:rFonts w:ascii="Times New Roman" w:hAnsi="Times New Roman" w:cs="Times New Roman"/>
          <w:sz w:val="26"/>
          <w:szCs w:val="26"/>
          <w:lang w:val="en-US"/>
        </w:rPr>
        <w:t>ít</w:t>
      </w:r>
      <w:r w:rsidRPr="006B5E8C">
        <w:rPr>
          <w:rFonts w:ascii="Times New Roman" w:hAnsi="Times New Roman" w:cs="Times New Roman"/>
          <w:sz w:val="26"/>
          <w:szCs w:val="26"/>
          <w:lang w:val="en-US"/>
        </w:rPr>
        <w:t xml:space="preserve"> ran</w:t>
      </w:r>
      <w:r w:rsidR="00525BE2" w:rsidRPr="006B5E8C">
        <w:rPr>
          <w:rFonts w:ascii="Times New Roman" w:hAnsi="Times New Roman" w:cs="Times New Roman"/>
          <w:sz w:val="26"/>
          <w:szCs w:val="26"/>
          <w:lang w:val="en-US"/>
        </w:rPr>
        <w:t xml:space="preserve"> nổ bên (T)</w:t>
      </w:r>
    </w:p>
    <w:p w:rsidR="00CF7AB5" w:rsidRPr="006B5E8C" w:rsidRDefault="00CF7AB5"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Bụng mềm</w:t>
      </w:r>
      <w:r w:rsidR="00525BE2" w:rsidRPr="006B5E8C">
        <w:rPr>
          <w:rFonts w:ascii="Times New Roman" w:hAnsi="Times New Roman" w:cs="Times New Roman"/>
          <w:sz w:val="26"/>
          <w:szCs w:val="26"/>
          <w:lang w:val="en-US"/>
        </w:rPr>
        <w:t>, gan lách không chạm</w:t>
      </w:r>
    </w:p>
    <w:p w:rsidR="00525BE2" w:rsidRPr="006B5E8C" w:rsidRDefault="00525BE2"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Cổ mềm</w:t>
      </w:r>
    </w:p>
    <w:p w:rsidR="00525BE2" w:rsidRPr="006B5E8C" w:rsidRDefault="00525BE2"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Đồng tử 2 bên đều, phản xạ ánh sáng dương tính</w:t>
      </w:r>
    </w:p>
    <w:p w:rsidR="00525BE2" w:rsidRPr="006B5E8C" w:rsidRDefault="00525BE2"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Babinski âm tính</w:t>
      </w:r>
    </w:p>
    <w:p w:rsidR="00CF7AB5" w:rsidRPr="006B5E8C" w:rsidRDefault="00CF7AB5"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b/>
          <w:bCs/>
          <w:i/>
          <w:iCs/>
          <w:sz w:val="26"/>
          <w:szCs w:val="26"/>
          <w:lang w:val="en-US"/>
        </w:rPr>
        <w:t>Chẩn đoán:</w:t>
      </w:r>
      <w:r w:rsidRPr="006B5E8C">
        <w:rPr>
          <w:rFonts w:ascii="Times New Roman" w:hAnsi="Times New Roman" w:cs="Times New Roman"/>
          <w:sz w:val="26"/>
          <w:szCs w:val="26"/>
          <w:lang w:val="en-US"/>
        </w:rPr>
        <w:t xml:space="preserve"> Rối loạn tri giác </w:t>
      </w:r>
      <w:r w:rsidR="001249C1" w:rsidRPr="006B5E8C">
        <w:rPr>
          <w:rFonts w:ascii="Times New Roman" w:hAnsi="Times New Roman" w:cs="Times New Roman"/>
          <w:sz w:val="26"/>
          <w:szCs w:val="26"/>
          <w:lang w:val="en-US"/>
        </w:rPr>
        <w:t xml:space="preserve">nghi do nhồi máu não </w:t>
      </w:r>
      <w:r w:rsidRPr="006B5E8C">
        <w:rPr>
          <w:rFonts w:ascii="Times New Roman" w:hAnsi="Times New Roman" w:cs="Times New Roman"/>
          <w:sz w:val="26"/>
          <w:szCs w:val="26"/>
          <w:lang w:val="en-US"/>
        </w:rPr>
        <w:t xml:space="preserve">– Nhiễm trùng huyết do Staphylococcus </w:t>
      </w:r>
      <w:r w:rsidRPr="006B5E8C">
        <w:rPr>
          <w:rFonts w:ascii="Times New Roman" w:hAnsi="Times New Roman" w:cs="Times New Roman"/>
          <w:i/>
          <w:iCs/>
          <w:sz w:val="26"/>
          <w:szCs w:val="26"/>
          <w:lang w:val="en-US"/>
        </w:rPr>
        <w:t>aureus</w:t>
      </w:r>
      <w:r w:rsidR="001249C1" w:rsidRPr="006B5E8C">
        <w:rPr>
          <w:rFonts w:ascii="Times New Roman" w:hAnsi="Times New Roman" w:cs="Times New Roman"/>
          <w:sz w:val="26"/>
          <w:szCs w:val="26"/>
          <w:lang w:val="en-US"/>
        </w:rPr>
        <w:t xml:space="preserve"> </w:t>
      </w:r>
      <w:r w:rsidR="00525BE2" w:rsidRPr="006B5E8C">
        <w:rPr>
          <w:rFonts w:ascii="Times New Roman" w:hAnsi="Times New Roman" w:cs="Times New Roman"/>
          <w:sz w:val="26"/>
          <w:szCs w:val="26"/>
          <w:lang w:val="en-US"/>
        </w:rPr>
        <w:t>(</w:t>
      </w:r>
      <w:r w:rsidR="001249C1" w:rsidRPr="006B5E8C">
        <w:rPr>
          <w:rFonts w:ascii="Times New Roman" w:hAnsi="Times New Roman" w:cs="Times New Roman"/>
          <w:sz w:val="26"/>
          <w:szCs w:val="26"/>
          <w:lang w:val="en-US"/>
        </w:rPr>
        <w:t>MRSA</w:t>
      </w:r>
      <w:r w:rsidR="00525BE2" w:rsidRPr="006B5E8C">
        <w:rPr>
          <w:rFonts w:ascii="Times New Roman" w:hAnsi="Times New Roman" w:cs="Times New Roman"/>
          <w:sz w:val="26"/>
          <w:szCs w:val="26"/>
          <w:lang w:val="en-US"/>
        </w:rPr>
        <w:t>)</w:t>
      </w:r>
      <w:r w:rsidRPr="006B5E8C">
        <w:rPr>
          <w:rFonts w:ascii="Times New Roman" w:hAnsi="Times New Roman" w:cs="Times New Roman"/>
          <w:sz w:val="26"/>
          <w:szCs w:val="26"/>
          <w:lang w:val="en-US"/>
        </w:rPr>
        <w:t xml:space="preserve"> – Hở van 2 lá</w:t>
      </w:r>
      <w:r w:rsidR="001249C1" w:rsidRPr="006B5E8C">
        <w:rPr>
          <w:rFonts w:ascii="Times New Roman" w:hAnsi="Times New Roman" w:cs="Times New Roman"/>
          <w:sz w:val="26"/>
          <w:szCs w:val="26"/>
          <w:lang w:val="en-US"/>
        </w:rPr>
        <w:t xml:space="preserve"> đã đặt vòng van</w:t>
      </w:r>
      <w:r w:rsidRPr="006B5E8C">
        <w:rPr>
          <w:rFonts w:ascii="Times New Roman" w:hAnsi="Times New Roman" w:cs="Times New Roman"/>
          <w:sz w:val="26"/>
          <w:szCs w:val="26"/>
          <w:lang w:val="en-US"/>
        </w:rPr>
        <w:t xml:space="preserve"> </w:t>
      </w:r>
      <w:r w:rsidR="001249C1" w:rsidRPr="006B5E8C">
        <w:rPr>
          <w:rFonts w:ascii="Times New Roman" w:hAnsi="Times New Roman" w:cs="Times New Roman"/>
          <w:sz w:val="26"/>
          <w:szCs w:val="26"/>
          <w:lang w:val="en-US"/>
        </w:rPr>
        <w:t xml:space="preserve">– Rung nhĩ </w:t>
      </w:r>
      <w:r w:rsidRPr="006B5E8C">
        <w:rPr>
          <w:rFonts w:ascii="Times New Roman" w:hAnsi="Times New Roman" w:cs="Times New Roman"/>
          <w:sz w:val="26"/>
          <w:szCs w:val="26"/>
          <w:lang w:val="en-US"/>
        </w:rPr>
        <w:t>– Theo dõi viêm nội tâm mạc nhiễm trùng</w:t>
      </w:r>
      <w:r w:rsidR="00525BE2" w:rsidRPr="006B5E8C">
        <w:rPr>
          <w:rFonts w:ascii="Times New Roman" w:hAnsi="Times New Roman" w:cs="Times New Roman"/>
          <w:sz w:val="26"/>
          <w:szCs w:val="26"/>
          <w:lang w:val="en-US"/>
        </w:rPr>
        <w:t xml:space="preserve"> cấp</w:t>
      </w:r>
      <w:r w:rsidRPr="006B5E8C">
        <w:rPr>
          <w:rFonts w:ascii="Times New Roman" w:hAnsi="Times New Roman" w:cs="Times New Roman"/>
          <w:sz w:val="26"/>
          <w:szCs w:val="26"/>
          <w:lang w:val="en-US"/>
        </w:rPr>
        <w:t xml:space="preserve"> – Xuất huyết tiêu hóa dưới đang diễn tiến – Rối loạn đông máu.</w:t>
      </w:r>
    </w:p>
    <w:p w:rsidR="00CF7AB5" w:rsidRPr="006B5E8C" w:rsidRDefault="00CF7AB5" w:rsidP="006B5E8C">
      <w:pPr>
        <w:spacing w:after="0" w:line="360" w:lineRule="auto"/>
        <w:rPr>
          <w:rFonts w:ascii="Times New Roman" w:hAnsi="Times New Roman" w:cs="Times New Roman"/>
          <w:b/>
          <w:bCs/>
          <w:i/>
          <w:iCs/>
          <w:sz w:val="26"/>
          <w:szCs w:val="26"/>
          <w:lang w:val="en-US"/>
        </w:rPr>
      </w:pPr>
      <w:r w:rsidRPr="006B5E8C">
        <w:rPr>
          <w:rFonts w:ascii="Times New Roman" w:hAnsi="Times New Roman" w:cs="Times New Roman"/>
          <w:b/>
          <w:bCs/>
          <w:i/>
          <w:iCs/>
          <w:sz w:val="26"/>
          <w:szCs w:val="26"/>
          <w:lang w:val="en-US"/>
        </w:rPr>
        <w:t>Xét nghiệm huyết học:</w:t>
      </w:r>
    </w:p>
    <w:tbl>
      <w:tblPr>
        <w:tblStyle w:val="BngLiNhat1"/>
        <w:tblW w:w="6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625"/>
        <w:gridCol w:w="1235"/>
        <w:gridCol w:w="1090"/>
        <w:gridCol w:w="2489"/>
      </w:tblGrid>
      <w:tr w:rsidR="00CF7AB5" w:rsidRPr="006B5E8C" w:rsidTr="00CF7AB5">
        <w:trPr>
          <w:trHeight w:val="397"/>
        </w:trPr>
        <w:tc>
          <w:tcPr>
            <w:tcW w:w="1625" w:type="dxa"/>
            <w:vAlign w:val="center"/>
            <w:hideMark/>
          </w:tcPr>
          <w:p w:rsidR="00CF7AB5" w:rsidRPr="006B5E8C" w:rsidRDefault="00CF7AB5" w:rsidP="006B5E8C">
            <w:pPr>
              <w:spacing w:line="360" w:lineRule="auto"/>
              <w:jc w:val="center"/>
              <w:rPr>
                <w:rFonts w:ascii="Times New Roman" w:hAnsi="Times New Roman" w:cs="Times New Roman"/>
                <w:b/>
                <w:sz w:val="26"/>
                <w:szCs w:val="26"/>
              </w:rPr>
            </w:pPr>
            <w:r w:rsidRPr="006B5E8C">
              <w:rPr>
                <w:rFonts w:ascii="Times New Roman" w:hAnsi="Times New Roman" w:cs="Times New Roman"/>
                <w:b/>
                <w:bCs/>
                <w:sz w:val="26"/>
                <w:szCs w:val="26"/>
              </w:rPr>
              <w:t>Xét nghiệm</w:t>
            </w:r>
          </w:p>
        </w:tc>
        <w:tc>
          <w:tcPr>
            <w:tcW w:w="1235" w:type="dxa"/>
            <w:vAlign w:val="center"/>
            <w:hideMark/>
          </w:tcPr>
          <w:p w:rsidR="00CF7AB5" w:rsidRPr="006B5E8C" w:rsidRDefault="00CF7AB5" w:rsidP="006B5E8C">
            <w:pPr>
              <w:spacing w:line="360" w:lineRule="auto"/>
              <w:jc w:val="center"/>
              <w:rPr>
                <w:rFonts w:ascii="Times New Roman" w:hAnsi="Times New Roman" w:cs="Times New Roman"/>
                <w:b/>
                <w:sz w:val="26"/>
                <w:szCs w:val="26"/>
              </w:rPr>
            </w:pPr>
            <w:r w:rsidRPr="006B5E8C">
              <w:rPr>
                <w:rFonts w:ascii="Times New Roman" w:hAnsi="Times New Roman" w:cs="Times New Roman"/>
                <w:b/>
                <w:bCs/>
                <w:sz w:val="26"/>
                <w:szCs w:val="26"/>
              </w:rPr>
              <w:t>Kết quả</w:t>
            </w:r>
          </w:p>
        </w:tc>
        <w:tc>
          <w:tcPr>
            <w:tcW w:w="1090" w:type="dxa"/>
            <w:vAlign w:val="center"/>
            <w:hideMark/>
          </w:tcPr>
          <w:p w:rsidR="00CF7AB5" w:rsidRPr="006B5E8C" w:rsidRDefault="00CF7AB5" w:rsidP="006B5E8C">
            <w:pPr>
              <w:spacing w:line="360" w:lineRule="auto"/>
              <w:jc w:val="center"/>
              <w:rPr>
                <w:rFonts w:ascii="Times New Roman" w:hAnsi="Times New Roman" w:cs="Times New Roman"/>
                <w:b/>
                <w:sz w:val="26"/>
                <w:szCs w:val="26"/>
              </w:rPr>
            </w:pPr>
            <w:r w:rsidRPr="006B5E8C">
              <w:rPr>
                <w:rFonts w:ascii="Times New Roman" w:hAnsi="Times New Roman" w:cs="Times New Roman"/>
                <w:b/>
                <w:bCs/>
                <w:sz w:val="26"/>
                <w:szCs w:val="26"/>
              </w:rPr>
              <w:t>Đ</w:t>
            </w:r>
            <w:r w:rsidRPr="006B5E8C">
              <w:rPr>
                <w:rFonts w:ascii="Times New Roman" w:hAnsi="Times New Roman" w:cs="Times New Roman"/>
                <w:b/>
                <w:bCs/>
                <w:sz w:val="26"/>
                <w:szCs w:val="26"/>
                <w:lang w:val="vi-VN"/>
              </w:rPr>
              <w:t>ơ</w:t>
            </w:r>
            <w:r w:rsidRPr="006B5E8C">
              <w:rPr>
                <w:rFonts w:ascii="Times New Roman" w:hAnsi="Times New Roman" w:cs="Times New Roman"/>
                <w:b/>
                <w:bCs/>
                <w:sz w:val="26"/>
                <w:szCs w:val="26"/>
              </w:rPr>
              <w:t>n vị</w:t>
            </w:r>
          </w:p>
        </w:tc>
        <w:tc>
          <w:tcPr>
            <w:tcW w:w="2489" w:type="dxa"/>
            <w:vAlign w:val="center"/>
            <w:hideMark/>
          </w:tcPr>
          <w:p w:rsidR="00CF7AB5" w:rsidRPr="006B5E8C" w:rsidRDefault="00CF7AB5" w:rsidP="006B5E8C">
            <w:pPr>
              <w:spacing w:line="360" w:lineRule="auto"/>
              <w:jc w:val="center"/>
              <w:rPr>
                <w:rFonts w:ascii="Times New Roman" w:hAnsi="Times New Roman" w:cs="Times New Roman"/>
                <w:b/>
                <w:sz w:val="26"/>
                <w:szCs w:val="26"/>
              </w:rPr>
            </w:pPr>
            <w:r w:rsidRPr="006B5E8C">
              <w:rPr>
                <w:rFonts w:ascii="Times New Roman" w:hAnsi="Times New Roman" w:cs="Times New Roman"/>
                <w:b/>
                <w:bCs/>
                <w:sz w:val="26"/>
                <w:szCs w:val="26"/>
              </w:rPr>
              <w:t>Chỉ số bình th</w:t>
            </w:r>
            <w:r w:rsidRPr="006B5E8C">
              <w:rPr>
                <w:rFonts w:ascii="Times New Roman" w:hAnsi="Times New Roman" w:cs="Times New Roman"/>
                <w:b/>
                <w:bCs/>
                <w:sz w:val="26"/>
                <w:szCs w:val="26"/>
                <w:lang w:val="vi-VN"/>
              </w:rPr>
              <w:t>ư</w:t>
            </w:r>
            <w:r w:rsidRPr="006B5E8C">
              <w:rPr>
                <w:rFonts w:ascii="Times New Roman" w:hAnsi="Times New Roman" w:cs="Times New Roman"/>
                <w:b/>
                <w:bCs/>
                <w:sz w:val="26"/>
                <w:szCs w:val="26"/>
              </w:rPr>
              <w:t>ờng</w:t>
            </w:r>
          </w:p>
        </w:tc>
      </w:tr>
      <w:tr w:rsidR="00CF7AB5" w:rsidRPr="006B5E8C" w:rsidTr="00CF7AB5">
        <w:trPr>
          <w:trHeight w:val="397"/>
        </w:trPr>
        <w:tc>
          <w:tcPr>
            <w:tcW w:w="1625" w:type="dxa"/>
            <w:vAlign w:val="center"/>
          </w:tcPr>
          <w:p w:rsidR="00CF7AB5" w:rsidRPr="006B5E8C" w:rsidRDefault="00CF7AB5" w:rsidP="006B5E8C">
            <w:pPr>
              <w:spacing w:line="360" w:lineRule="auto"/>
              <w:jc w:val="right"/>
              <w:rPr>
                <w:rFonts w:ascii="Times New Roman" w:hAnsi="Times New Roman" w:cs="Times New Roman"/>
                <w:bCs/>
                <w:sz w:val="26"/>
                <w:szCs w:val="26"/>
              </w:rPr>
            </w:pPr>
            <w:r w:rsidRPr="006B5E8C">
              <w:rPr>
                <w:rFonts w:ascii="Times New Roman" w:hAnsi="Times New Roman" w:cs="Times New Roman"/>
                <w:bCs/>
                <w:sz w:val="26"/>
                <w:szCs w:val="26"/>
              </w:rPr>
              <w:t>RBC</w:t>
            </w:r>
          </w:p>
        </w:tc>
        <w:tc>
          <w:tcPr>
            <w:tcW w:w="1235" w:type="dxa"/>
            <w:vAlign w:val="center"/>
          </w:tcPr>
          <w:p w:rsidR="00CF7AB5" w:rsidRPr="006B5E8C" w:rsidRDefault="00CF7AB5"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3.17</w:t>
            </w:r>
          </w:p>
        </w:tc>
        <w:tc>
          <w:tcPr>
            <w:tcW w:w="1090" w:type="dxa"/>
            <w:vAlign w:val="center"/>
          </w:tcPr>
          <w:p w:rsidR="00CF7AB5" w:rsidRPr="006B5E8C" w:rsidRDefault="00CF7AB5" w:rsidP="006B5E8C">
            <w:pPr>
              <w:spacing w:line="360" w:lineRule="auto"/>
              <w:jc w:val="center"/>
              <w:rPr>
                <w:rFonts w:ascii="Times New Roman" w:hAnsi="Times New Roman" w:cs="Times New Roman"/>
                <w:bCs/>
                <w:sz w:val="26"/>
                <w:szCs w:val="26"/>
              </w:rPr>
            </w:pPr>
            <w:r w:rsidRPr="006B5E8C">
              <w:rPr>
                <w:rFonts w:ascii="Times New Roman" w:hAnsi="Times New Roman" w:cs="Times New Roman"/>
                <w:bCs/>
                <w:sz w:val="26"/>
                <w:szCs w:val="26"/>
              </w:rPr>
              <w:t>T/L</w:t>
            </w:r>
          </w:p>
        </w:tc>
        <w:tc>
          <w:tcPr>
            <w:tcW w:w="2489" w:type="dxa"/>
            <w:vAlign w:val="center"/>
          </w:tcPr>
          <w:p w:rsidR="00CF7AB5" w:rsidRPr="006B5E8C" w:rsidRDefault="00CF7AB5" w:rsidP="006B5E8C">
            <w:pPr>
              <w:spacing w:line="360" w:lineRule="auto"/>
              <w:jc w:val="center"/>
              <w:rPr>
                <w:rFonts w:ascii="Times New Roman" w:hAnsi="Times New Roman" w:cs="Times New Roman"/>
                <w:bCs/>
                <w:sz w:val="26"/>
                <w:szCs w:val="26"/>
              </w:rPr>
            </w:pPr>
            <w:r w:rsidRPr="006B5E8C">
              <w:rPr>
                <w:rFonts w:ascii="Times New Roman" w:hAnsi="Times New Roman" w:cs="Times New Roman"/>
                <w:bCs/>
                <w:sz w:val="26"/>
                <w:szCs w:val="26"/>
              </w:rPr>
              <w:t>3.8 – 5.5</w:t>
            </w:r>
          </w:p>
        </w:tc>
      </w:tr>
      <w:tr w:rsidR="00CF7AB5" w:rsidRPr="006B5E8C" w:rsidTr="00CF7AB5">
        <w:trPr>
          <w:trHeight w:val="397"/>
        </w:trPr>
        <w:tc>
          <w:tcPr>
            <w:tcW w:w="1625" w:type="dxa"/>
            <w:vAlign w:val="center"/>
            <w:hideMark/>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HGB</w:t>
            </w:r>
          </w:p>
        </w:tc>
        <w:tc>
          <w:tcPr>
            <w:tcW w:w="1235" w:type="dxa"/>
            <w:vAlign w:val="center"/>
          </w:tcPr>
          <w:p w:rsidR="00CF7AB5" w:rsidRPr="006B5E8C" w:rsidRDefault="00CF7AB5"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70</w:t>
            </w:r>
          </w:p>
        </w:tc>
        <w:tc>
          <w:tcPr>
            <w:tcW w:w="1090" w:type="dxa"/>
            <w:vAlign w:val="center"/>
            <w:hideMark/>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hideMark/>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120 – 170</w:t>
            </w:r>
          </w:p>
        </w:tc>
      </w:tr>
      <w:tr w:rsidR="00CF7AB5" w:rsidRPr="006B5E8C" w:rsidTr="00CF7AB5">
        <w:trPr>
          <w:trHeight w:val="397"/>
        </w:trPr>
        <w:tc>
          <w:tcPr>
            <w:tcW w:w="1625" w:type="dxa"/>
            <w:vAlign w:val="center"/>
            <w:hideMark/>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HCT</w:t>
            </w:r>
          </w:p>
        </w:tc>
        <w:tc>
          <w:tcPr>
            <w:tcW w:w="1235" w:type="dxa"/>
            <w:vAlign w:val="center"/>
          </w:tcPr>
          <w:p w:rsidR="00CF7AB5" w:rsidRPr="006B5E8C" w:rsidRDefault="00CF7AB5"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24.9</w:t>
            </w:r>
          </w:p>
        </w:tc>
        <w:tc>
          <w:tcPr>
            <w:tcW w:w="1090" w:type="dxa"/>
            <w:vAlign w:val="center"/>
            <w:hideMark/>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hideMark/>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34 – 50</w:t>
            </w:r>
          </w:p>
        </w:tc>
      </w:tr>
      <w:tr w:rsidR="00CF7AB5" w:rsidRPr="006B5E8C" w:rsidTr="00CF7AB5">
        <w:trPr>
          <w:trHeight w:val="397"/>
        </w:trPr>
        <w:tc>
          <w:tcPr>
            <w:tcW w:w="1625" w:type="dxa"/>
            <w:vAlign w:val="center"/>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MCV</w:t>
            </w:r>
          </w:p>
        </w:tc>
        <w:tc>
          <w:tcPr>
            <w:tcW w:w="1235"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78.5</w:t>
            </w:r>
          </w:p>
        </w:tc>
        <w:tc>
          <w:tcPr>
            <w:tcW w:w="1090"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fL</w:t>
            </w:r>
          </w:p>
        </w:tc>
        <w:tc>
          <w:tcPr>
            <w:tcW w:w="2489"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78 – 100</w:t>
            </w:r>
          </w:p>
        </w:tc>
      </w:tr>
      <w:tr w:rsidR="00CF7AB5" w:rsidRPr="006B5E8C" w:rsidTr="00CF7AB5">
        <w:trPr>
          <w:trHeight w:val="397"/>
        </w:trPr>
        <w:tc>
          <w:tcPr>
            <w:tcW w:w="1625" w:type="dxa"/>
            <w:vAlign w:val="center"/>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MCH</w:t>
            </w:r>
          </w:p>
        </w:tc>
        <w:tc>
          <w:tcPr>
            <w:tcW w:w="1235" w:type="dxa"/>
            <w:vAlign w:val="center"/>
          </w:tcPr>
          <w:p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22.2</w:t>
            </w:r>
          </w:p>
        </w:tc>
        <w:tc>
          <w:tcPr>
            <w:tcW w:w="1090"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pg</w:t>
            </w:r>
          </w:p>
        </w:tc>
        <w:tc>
          <w:tcPr>
            <w:tcW w:w="2489"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24 – 33</w:t>
            </w:r>
          </w:p>
        </w:tc>
      </w:tr>
      <w:tr w:rsidR="00CF7AB5" w:rsidRPr="006B5E8C" w:rsidTr="00CF7AB5">
        <w:trPr>
          <w:trHeight w:val="397"/>
        </w:trPr>
        <w:tc>
          <w:tcPr>
            <w:tcW w:w="1625" w:type="dxa"/>
            <w:vAlign w:val="center"/>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MCHC</w:t>
            </w:r>
          </w:p>
        </w:tc>
        <w:tc>
          <w:tcPr>
            <w:tcW w:w="1235" w:type="dxa"/>
            <w:vAlign w:val="center"/>
          </w:tcPr>
          <w:p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282</w:t>
            </w:r>
          </w:p>
        </w:tc>
        <w:tc>
          <w:tcPr>
            <w:tcW w:w="1090"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315 – 355</w:t>
            </w:r>
          </w:p>
        </w:tc>
      </w:tr>
      <w:tr w:rsidR="00CF7AB5" w:rsidRPr="006B5E8C" w:rsidTr="00CF7AB5">
        <w:trPr>
          <w:trHeight w:val="397"/>
        </w:trPr>
        <w:tc>
          <w:tcPr>
            <w:tcW w:w="1625" w:type="dxa"/>
            <w:vAlign w:val="center"/>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CHCM</w:t>
            </w:r>
          </w:p>
        </w:tc>
        <w:tc>
          <w:tcPr>
            <w:tcW w:w="1235" w:type="dxa"/>
            <w:vAlign w:val="center"/>
          </w:tcPr>
          <w:p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286</w:t>
            </w:r>
          </w:p>
        </w:tc>
        <w:tc>
          <w:tcPr>
            <w:tcW w:w="1090"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310 – 360</w:t>
            </w:r>
          </w:p>
        </w:tc>
      </w:tr>
      <w:tr w:rsidR="00CF7AB5" w:rsidRPr="006B5E8C" w:rsidTr="00CF7AB5">
        <w:trPr>
          <w:trHeight w:val="397"/>
        </w:trPr>
        <w:tc>
          <w:tcPr>
            <w:tcW w:w="1625" w:type="dxa"/>
            <w:vAlign w:val="center"/>
            <w:hideMark/>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WBC</w:t>
            </w:r>
          </w:p>
        </w:tc>
        <w:tc>
          <w:tcPr>
            <w:tcW w:w="1235" w:type="dxa"/>
            <w:vAlign w:val="center"/>
          </w:tcPr>
          <w:p w:rsidR="00CF7AB5" w:rsidRPr="006B5E8C" w:rsidRDefault="001249C1"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11.62</w:t>
            </w:r>
          </w:p>
        </w:tc>
        <w:tc>
          <w:tcPr>
            <w:tcW w:w="1090" w:type="dxa"/>
            <w:vAlign w:val="center"/>
            <w:hideMark/>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hideMark/>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4 – 11</w:t>
            </w:r>
          </w:p>
        </w:tc>
      </w:tr>
      <w:tr w:rsidR="00CF7AB5" w:rsidRPr="006B5E8C" w:rsidTr="00CF7AB5">
        <w:trPr>
          <w:trHeight w:val="397"/>
        </w:trPr>
        <w:tc>
          <w:tcPr>
            <w:tcW w:w="1625" w:type="dxa"/>
            <w:vAlign w:val="center"/>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%NEU</w:t>
            </w:r>
          </w:p>
        </w:tc>
        <w:tc>
          <w:tcPr>
            <w:tcW w:w="1235" w:type="dxa"/>
            <w:vAlign w:val="center"/>
          </w:tcPr>
          <w:p w:rsidR="00CF7AB5" w:rsidRPr="006B5E8C" w:rsidRDefault="001249C1"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90.3</w:t>
            </w:r>
          </w:p>
        </w:tc>
        <w:tc>
          <w:tcPr>
            <w:tcW w:w="1090"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45 – 75</w:t>
            </w:r>
          </w:p>
        </w:tc>
      </w:tr>
      <w:tr w:rsidR="00CF7AB5" w:rsidRPr="006B5E8C" w:rsidTr="00CF7AB5">
        <w:trPr>
          <w:trHeight w:val="397"/>
        </w:trPr>
        <w:tc>
          <w:tcPr>
            <w:tcW w:w="1625" w:type="dxa"/>
            <w:vAlign w:val="center"/>
            <w:hideMark/>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NEU#</w:t>
            </w:r>
          </w:p>
        </w:tc>
        <w:tc>
          <w:tcPr>
            <w:tcW w:w="1235" w:type="dxa"/>
            <w:vAlign w:val="center"/>
          </w:tcPr>
          <w:p w:rsidR="00CF7AB5" w:rsidRPr="006B5E8C" w:rsidRDefault="001249C1"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10.48</w:t>
            </w:r>
          </w:p>
        </w:tc>
        <w:tc>
          <w:tcPr>
            <w:tcW w:w="1090" w:type="dxa"/>
            <w:vAlign w:val="center"/>
            <w:hideMark/>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hideMark/>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1.8 – 8.25</w:t>
            </w:r>
          </w:p>
        </w:tc>
      </w:tr>
      <w:tr w:rsidR="00CF7AB5" w:rsidRPr="006B5E8C" w:rsidTr="00CF7AB5">
        <w:trPr>
          <w:trHeight w:val="397"/>
        </w:trPr>
        <w:tc>
          <w:tcPr>
            <w:tcW w:w="1625" w:type="dxa"/>
            <w:vAlign w:val="center"/>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%LYM</w:t>
            </w:r>
          </w:p>
        </w:tc>
        <w:tc>
          <w:tcPr>
            <w:tcW w:w="1235" w:type="dxa"/>
            <w:vAlign w:val="center"/>
          </w:tcPr>
          <w:p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2.2</w:t>
            </w:r>
          </w:p>
        </w:tc>
        <w:tc>
          <w:tcPr>
            <w:tcW w:w="1090"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20 – 40</w:t>
            </w:r>
          </w:p>
        </w:tc>
      </w:tr>
      <w:tr w:rsidR="00CF7AB5" w:rsidRPr="006B5E8C" w:rsidTr="00CF7AB5">
        <w:trPr>
          <w:trHeight w:val="397"/>
        </w:trPr>
        <w:tc>
          <w:tcPr>
            <w:tcW w:w="1625" w:type="dxa"/>
            <w:vAlign w:val="center"/>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LYM#</w:t>
            </w:r>
          </w:p>
        </w:tc>
        <w:tc>
          <w:tcPr>
            <w:tcW w:w="1235" w:type="dxa"/>
            <w:vAlign w:val="center"/>
          </w:tcPr>
          <w:p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0.25</w:t>
            </w:r>
          </w:p>
        </w:tc>
        <w:tc>
          <w:tcPr>
            <w:tcW w:w="1090"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0.8 – 4.4</w:t>
            </w:r>
          </w:p>
        </w:tc>
      </w:tr>
      <w:tr w:rsidR="00CF7AB5" w:rsidRPr="006B5E8C" w:rsidTr="00CF7AB5">
        <w:trPr>
          <w:trHeight w:val="397"/>
        </w:trPr>
        <w:tc>
          <w:tcPr>
            <w:tcW w:w="1625" w:type="dxa"/>
            <w:vAlign w:val="center"/>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%MONO</w:t>
            </w:r>
          </w:p>
        </w:tc>
        <w:tc>
          <w:tcPr>
            <w:tcW w:w="1235" w:type="dxa"/>
            <w:vAlign w:val="center"/>
          </w:tcPr>
          <w:p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4.7</w:t>
            </w:r>
          </w:p>
        </w:tc>
        <w:tc>
          <w:tcPr>
            <w:tcW w:w="1090"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4 – 10</w:t>
            </w:r>
          </w:p>
        </w:tc>
      </w:tr>
      <w:tr w:rsidR="00CF7AB5" w:rsidRPr="006B5E8C" w:rsidTr="00CF7AB5">
        <w:trPr>
          <w:trHeight w:val="397"/>
        </w:trPr>
        <w:tc>
          <w:tcPr>
            <w:tcW w:w="1625" w:type="dxa"/>
            <w:vAlign w:val="center"/>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MONO#</w:t>
            </w:r>
          </w:p>
        </w:tc>
        <w:tc>
          <w:tcPr>
            <w:tcW w:w="1235" w:type="dxa"/>
            <w:vAlign w:val="center"/>
          </w:tcPr>
          <w:p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0.55</w:t>
            </w:r>
          </w:p>
        </w:tc>
        <w:tc>
          <w:tcPr>
            <w:tcW w:w="1090"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0.16 – 1.1</w:t>
            </w:r>
          </w:p>
        </w:tc>
      </w:tr>
      <w:tr w:rsidR="00CF7AB5" w:rsidRPr="006B5E8C" w:rsidTr="00CF7AB5">
        <w:trPr>
          <w:trHeight w:val="397"/>
        </w:trPr>
        <w:tc>
          <w:tcPr>
            <w:tcW w:w="1625" w:type="dxa"/>
            <w:vAlign w:val="center"/>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%EOS</w:t>
            </w:r>
          </w:p>
        </w:tc>
        <w:tc>
          <w:tcPr>
            <w:tcW w:w="1235" w:type="dxa"/>
            <w:vAlign w:val="center"/>
          </w:tcPr>
          <w:p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0.1</w:t>
            </w:r>
          </w:p>
        </w:tc>
        <w:tc>
          <w:tcPr>
            <w:tcW w:w="1090"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 – 8</w:t>
            </w:r>
          </w:p>
        </w:tc>
      </w:tr>
      <w:tr w:rsidR="00CF7AB5" w:rsidRPr="006B5E8C" w:rsidTr="00CF7AB5">
        <w:trPr>
          <w:trHeight w:val="397"/>
        </w:trPr>
        <w:tc>
          <w:tcPr>
            <w:tcW w:w="1625" w:type="dxa"/>
            <w:vAlign w:val="center"/>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EOS#</w:t>
            </w:r>
          </w:p>
        </w:tc>
        <w:tc>
          <w:tcPr>
            <w:tcW w:w="1235" w:type="dxa"/>
            <w:vAlign w:val="center"/>
          </w:tcPr>
          <w:p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0.01</w:t>
            </w:r>
          </w:p>
        </w:tc>
        <w:tc>
          <w:tcPr>
            <w:tcW w:w="1090"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0.08 – 0.88</w:t>
            </w:r>
          </w:p>
        </w:tc>
      </w:tr>
      <w:tr w:rsidR="00CF7AB5" w:rsidRPr="006B5E8C" w:rsidTr="00CF7AB5">
        <w:trPr>
          <w:trHeight w:val="397"/>
        </w:trPr>
        <w:tc>
          <w:tcPr>
            <w:tcW w:w="1625" w:type="dxa"/>
            <w:vAlign w:val="center"/>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%BASO</w:t>
            </w:r>
          </w:p>
        </w:tc>
        <w:tc>
          <w:tcPr>
            <w:tcW w:w="1235" w:type="dxa"/>
            <w:vAlign w:val="center"/>
          </w:tcPr>
          <w:p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0.1</w:t>
            </w:r>
          </w:p>
        </w:tc>
        <w:tc>
          <w:tcPr>
            <w:tcW w:w="1090"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 – 2</w:t>
            </w:r>
          </w:p>
        </w:tc>
      </w:tr>
      <w:tr w:rsidR="00CF7AB5" w:rsidRPr="006B5E8C" w:rsidTr="00CF7AB5">
        <w:trPr>
          <w:trHeight w:val="397"/>
        </w:trPr>
        <w:tc>
          <w:tcPr>
            <w:tcW w:w="1625" w:type="dxa"/>
            <w:vAlign w:val="center"/>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BASO#</w:t>
            </w:r>
          </w:p>
        </w:tc>
        <w:tc>
          <w:tcPr>
            <w:tcW w:w="1235" w:type="dxa"/>
            <w:vAlign w:val="center"/>
          </w:tcPr>
          <w:p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0.01</w:t>
            </w:r>
          </w:p>
        </w:tc>
        <w:tc>
          <w:tcPr>
            <w:tcW w:w="1090"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 – 0.22</w:t>
            </w:r>
          </w:p>
        </w:tc>
      </w:tr>
      <w:tr w:rsidR="00CF7AB5" w:rsidRPr="006B5E8C" w:rsidTr="00CF7AB5">
        <w:trPr>
          <w:trHeight w:val="397"/>
        </w:trPr>
        <w:tc>
          <w:tcPr>
            <w:tcW w:w="1625" w:type="dxa"/>
            <w:vAlign w:val="center"/>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%LUC</w:t>
            </w:r>
          </w:p>
        </w:tc>
        <w:tc>
          <w:tcPr>
            <w:tcW w:w="1235" w:type="dxa"/>
            <w:vAlign w:val="center"/>
          </w:tcPr>
          <w:p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2.6</w:t>
            </w:r>
          </w:p>
        </w:tc>
        <w:tc>
          <w:tcPr>
            <w:tcW w:w="1090"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 – 4</w:t>
            </w:r>
          </w:p>
        </w:tc>
      </w:tr>
      <w:tr w:rsidR="00CF7AB5" w:rsidRPr="006B5E8C" w:rsidTr="00CF7AB5">
        <w:trPr>
          <w:trHeight w:val="397"/>
        </w:trPr>
        <w:tc>
          <w:tcPr>
            <w:tcW w:w="1625" w:type="dxa"/>
            <w:vAlign w:val="center"/>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%NRBC</w:t>
            </w:r>
          </w:p>
        </w:tc>
        <w:tc>
          <w:tcPr>
            <w:tcW w:w="1235" w:type="dxa"/>
            <w:vAlign w:val="center"/>
          </w:tcPr>
          <w:p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2.9</w:t>
            </w:r>
          </w:p>
        </w:tc>
        <w:tc>
          <w:tcPr>
            <w:tcW w:w="1090"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 – 0.1</w:t>
            </w:r>
          </w:p>
        </w:tc>
      </w:tr>
      <w:tr w:rsidR="00CF7AB5" w:rsidRPr="006B5E8C" w:rsidTr="00CF7AB5">
        <w:trPr>
          <w:trHeight w:val="397"/>
        </w:trPr>
        <w:tc>
          <w:tcPr>
            <w:tcW w:w="1625" w:type="dxa"/>
            <w:vAlign w:val="center"/>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#N-RBC</w:t>
            </w:r>
          </w:p>
        </w:tc>
        <w:tc>
          <w:tcPr>
            <w:tcW w:w="1235" w:type="dxa"/>
            <w:vAlign w:val="center"/>
          </w:tcPr>
          <w:p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0.33</w:t>
            </w:r>
          </w:p>
        </w:tc>
        <w:tc>
          <w:tcPr>
            <w:tcW w:w="1090"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 – 0.001</w:t>
            </w:r>
          </w:p>
        </w:tc>
      </w:tr>
      <w:tr w:rsidR="00CF7AB5" w:rsidRPr="006B5E8C" w:rsidTr="00CF7AB5">
        <w:trPr>
          <w:trHeight w:val="397"/>
        </w:trPr>
        <w:tc>
          <w:tcPr>
            <w:tcW w:w="1625" w:type="dxa"/>
            <w:vAlign w:val="center"/>
            <w:hideMark/>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PLT</w:t>
            </w:r>
          </w:p>
        </w:tc>
        <w:tc>
          <w:tcPr>
            <w:tcW w:w="1235" w:type="dxa"/>
            <w:vAlign w:val="center"/>
          </w:tcPr>
          <w:p w:rsidR="00CF7AB5" w:rsidRPr="006B5E8C" w:rsidRDefault="001249C1"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86</w:t>
            </w:r>
          </w:p>
        </w:tc>
        <w:tc>
          <w:tcPr>
            <w:tcW w:w="1090" w:type="dxa"/>
            <w:vAlign w:val="center"/>
            <w:hideMark/>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hideMark/>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200 – 400</w:t>
            </w:r>
          </w:p>
        </w:tc>
      </w:tr>
      <w:tr w:rsidR="00CF7AB5" w:rsidRPr="006B5E8C" w:rsidTr="00CF7AB5">
        <w:trPr>
          <w:trHeight w:val="397"/>
        </w:trPr>
        <w:tc>
          <w:tcPr>
            <w:tcW w:w="1625" w:type="dxa"/>
            <w:vAlign w:val="center"/>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MPV</w:t>
            </w:r>
          </w:p>
        </w:tc>
        <w:tc>
          <w:tcPr>
            <w:tcW w:w="1235" w:type="dxa"/>
            <w:vAlign w:val="center"/>
          </w:tcPr>
          <w:p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8.8</w:t>
            </w:r>
          </w:p>
        </w:tc>
        <w:tc>
          <w:tcPr>
            <w:tcW w:w="1090"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fl</w:t>
            </w:r>
          </w:p>
        </w:tc>
        <w:tc>
          <w:tcPr>
            <w:tcW w:w="2489"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7-12</w:t>
            </w:r>
          </w:p>
        </w:tc>
      </w:tr>
      <w:tr w:rsidR="00CF7AB5" w:rsidRPr="006B5E8C" w:rsidTr="00CF7AB5">
        <w:trPr>
          <w:trHeight w:val="397"/>
        </w:trPr>
        <w:tc>
          <w:tcPr>
            <w:tcW w:w="1625" w:type="dxa"/>
            <w:vAlign w:val="center"/>
            <w:hideMark/>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PT</w:t>
            </w:r>
          </w:p>
        </w:tc>
        <w:tc>
          <w:tcPr>
            <w:tcW w:w="1235" w:type="dxa"/>
            <w:vAlign w:val="center"/>
          </w:tcPr>
          <w:p w:rsidR="00CF7AB5" w:rsidRPr="006B5E8C" w:rsidRDefault="001249C1"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47.2</w:t>
            </w:r>
          </w:p>
        </w:tc>
        <w:tc>
          <w:tcPr>
            <w:tcW w:w="1090" w:type="dxa"/>
            <w:vAlign w:val="center"/>
            <w:hideMark/>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giây</w:t>
            </w:r>
          </w:p>
        </w:tc>
        <w:tc>
          <w:tcPr>
            <w:tcW w:w="2489" w:type="dxa"/>
            <w:vAlign w:val="center"/>
            <w:hideMark/>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10 – 13</w:t>
            </w:r>
          </w:p>
        </w:tc>
      </w:tr>
      <w:tr w:rsidR="00CF7AB5" w:rsidRPr="006B5E8C" w:rsidTr="00CF7AB5">
        <w:trPr>
          <w:trHeight w:val="397"/>
        </w:trPr>
        <w:tc>
          <w:tcPr>
            <w:tcW w:w="1625" w:type="dxa"/>
            <w:vAlign w:val="center"/>
            <w:hideMark/>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INR</w:t>
            </w:r>
          </w:p>
        </w:tc>
        <w:tc>
          <w:tcPr>
            <w:tcW w:w="1235" w:type="dxa"/>
            <w:vAlign w:val="center"/>
          </w:tcPr>
          <w:p w:rsidR="00CF7AB5" w:rsidRPr="006B5E8C" w:rsidRDefault="001249C1"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4.23</w:t>
            </w:r>
          </w:p>
        </w:tc>
        <w:tc>
          <w:tcPr>
            <w:tcW w:w="1090" w:type="dxa"/>
            <w:vAlign w:val="center"/>
            <w:hideMark/>
          </w:tcPr>
          <w:p w:rsidR="00CF7AB5" w:rsidRPr="006B5E8C" w:rsidRDefault="00CF7AB5" w:rsidP="006B5E8C">
            <w:pPr>
              <w:spacing w:line="360" w:lineRule="auto"/>
              <w:jc w:val="center"/>
              <w:rPr>
                <w:rFonts w:ascii="Times New Roman" w:hAnsi="Times New Roman" w:cs="Times New Roman"/>
                <w:sz w:val="26"/>
                <w:szCs w:val="26"/>
              </w:rPr>
            </w:pPr>
          </w:p>
        </w:tc>
        <w:tc>
          <w:tcPr>
            <w:tcW w:w="2489" w:type="dxa"/>
            <w:vAlign w:val="center"/>
            <w:hideMark/>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 – 1.2</w:t>
            </w:r>
          </w:p>
        </w:tc>
      </w:tr>
      <w:tr w:rsidR="00CF7AB5" w:rsidRPr="006B5E8C" w:rsidTr="00CF7AB5">
        <w:trPr>
          <w:trHeight w:val="397"/>
        </w:trPr>
        <w:tc>
          <w:tcPr>
            <w:tcW w:w="1625" w:type="dxa"/>
            <w:vAlign w:val="center"/>
            <w:hideMark/>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FIB</w:t>
            </w:r>
          </w:p>
        </w:tc>
        <w:tc>
          <w:tcPr>
            <w:tcW w:w="1235" w:type="dxa"/>
            <w:vAlign w:val="center"/>
          </w:tcPr>
          <w:p w:rsidR="00CF7AB5" w:rsidRPr="006B5E8C" w:rsidRDefault="001249C1"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4.45</w:t>
            </w:r>
          </w:p>
        </w:tc>
        <w:tc>
          <w:tcPr>
            <w:tcW w:w="1090" w:type="dxa"/>
            <w:vAlign w:val="center"/>
            <w:hideMark/>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hideMark/>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 – 4</w:t>
            </w:r>
          </w:p>
        </w:tc>
      </w:tr>
      <w:tr w:rsidR="00CF7AB5" w:rsidRPr="006B5E8C" w:rsidTr="00CF7AB5">
        <w:trPr>
          <w:trHeight w:val="397"/>
        </w:trPr>
        <w:tc>
          <w:tcPr>
            <w:tcW w:w="1625" w:type="dxa"/>
            <w:vAlign w:val="center"/>
            <w:hideMark/>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APTT</w:t>
            </w:r>
          </w:p>
        </w:tc>
        <w:tc>
          <w:tcPr>
            <w:tcW w:w="1235" w:type="dxa"/>
            <w:vAlign w:val="center"/>
          </w:tcPr>
          <w:p w:rsidR="00CF7AB5" w:rsidRPr="006B5E8C" w:rsidRDefault="001249C1"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50.9</w:t>
            </w:r>
          </w:p>
        </w:tc>
        <w:tc>
          <w:tcPr>
            <w:tcW w:w="1090" w:type="dxa"/>
            <w:vAlign w:val="center"/>
            <w:hideMark/>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giây</w:t>
            </w:r>
          </w:p>
        </w:tc>
        <w:tc>
          <w:tcPr>
            <w:tcW w:w="2489" w:type="dxa"/>
            <w:vAlign w:val="center"/>
            <w:hideMark/>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26 – 37</w:t>
            </w:r>
          </w:p>
        </w:tc>
      </w:tr>
      <w:tr w:rsidR="00CF7AB5" w:rsidRPr="006B5E8C" w:rsidTr="00CF7AB5">
        <w:trPr>
          <w:trHeight w:val="397"/>
        </w:trPr>
        <w:tc>
          <w:tcPr>
            <w:tcW w:w="1625" w:type="dxa"/>
            <w:vAlign w:val="center"/>
          </w:tcPr>
          <w:p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APTT (R)</w:t>
            </w:r>
          </w:p>
        </w:tc>
        <w:tc>
          <w:tcPr>
            <w:tcW w:w="1235" w:type="dxa"/>
            <w:vAlign w:val="center"/>
          </w:tcPr>
          <w:p w:rsidR="00CF7AB5" w:rsidRPr="006B5E8C" w:rsidRDefault="001249C1"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1.74</w:t>
            </w:r>
          </w:p>
        </w:tc>
        <w:tc>
          <w:tcPr>
            <w:tcW w:w="1090" w:type="dxa"/>
            <w:vAlign w:val="center"/>
          </w:tcPr>
          <w:p w:rsidR="00CF7AB5" w:rsidRPr="006B5E8C" w:rsidRDefault="00CF7AB5" w:rsidP="006B5E8C">
            <w:pPr>
              <w:spacing w:line="360" w:lineRule="auto"/>
              <w:jc w:val="center"/>
              <w:rPr>
                <w:rFonts w:ascii="Times New Roman" w:hAnsi="Times New Roman" w:cs="Times New Roman"/>
                <w:sz w:val="26"/>
                <w:szCs w:val="26"/>
              </w:rPr>
            </w:pPr>
          </w:p>
        </w:tc>
        <w:tc>
          <w:tcPr>
            <w:tcW w:w="2489" w:type="dxa"/>
            <w:vAlign w:val="center"/>
          </w:tcPr>
          <w:p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0.8 – 1.2</w:t>
            </w:r>
          </w:p>
        </w:tc>
      </w:tr>
    </w:tbl>
    <w:p w:rsidR="00CF7AB5" w:rsidRPr="006B5E8C" w:rsidRDefault="00CF7AB5" w:rsidP="006B5E8C">
      <w:pPr>
        <w:spacing w:after="0" w:line="360" w:lineRule="auto"/>
        <w:rPr>
          <w:rFonts w:ascii="Times New Roman" w:hAnsi="Times New Roman" w:cs="Times New Roman"/>
          <w:sz w:val="26"/>
          <w:szCs w:val="26"/>
          <w:lang w:val="en-US"/>
        </w:rPr>
      </w:pPr>
    </w:p>
    <w:p w:rsidR="00CF7AB5" w:rsidRPr="006B5E8C" w:rsidRDefault="001249C1"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Coomb TT: Âm tính</w:t>
      </w:r>
    </w:p>
    <w:p w:rsidR="001249C1" w:rsidRPr="006B5E8C" w:rsidRDefault="001249C1"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Coomb GT: Âm tính</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1. Bệnh nhân nam, 68 tuổi, nhập viện vì chảy máu vết mổ. </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Cách nhập viện 8 ngày, bệnh nhân nhập bệnh viện đa khoa vùng Tây Nguyên vì đau hông lưng, chẩn đoán: Sỏi thận 2 bên, được mổ lấy sỏi thận (T) trong ngày nhưng vết mổ chảy máu không cầm, không lấy sỏi được, phẫu thuật viên đã đặt spongel, 3 gạc lớn ABD và nhét meches, đóng bụng và đặt dẫn lưu cạnh thận. Vết mổ sau đó tiếp tục chảy máu không cầm nên đã chuyển viện tới BV. Chợ Rẫy</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Khám lúc vào viện:</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Bệnh nhân tỉnh, niêm hồng nhạt. Sinh hiệu ổn</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Bụng chướng nhẹ, ấn đau, cầu bàng quang (-).</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Chảy máu thấm băng.  </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Hb: 105 g/L,  Hct: 31.2%  WBC: 13.28 G/L,   Neu: 10.04 G/L    PLT: 270 G/L</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PT: 14s   INR: 1.11  Fib: 6.44 g/L</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aPTT: 95.2 s     aPTT (R): 3.18</w:t>
      </w:r>
    </w:p>
    <w:p w:rsidR="00A222C1" w:rsidRPr="006B5E8C" w:rsidRDefault="00A222C1" w:rsidP="006B5E8C">
      <w:pPr>
        <w:spacing w:line="360" w:lineRule="auto"/>
        <w:rPr>
          <w:rFonts w:ascii="Times New Roman" w:hAnsi="Times New Roman" w:cs="Times New Roman"/>
          <w:b/>
          <w:bCs/>
          <w:sz w:val="26"/>
          <w:szCs w:val="26"/>
          <w:lang w:val="vi-VN"/>
        </w:rPr>
      </w:pPr>
      <w:r w:rsidRPr="006B5E8C">
        <w:rPr>
          <w:rFonts w:ascii="Times New Roman" w:hAnsi="Times New Roman" w:cs="Times New Roman"/>
          <w:b/>
          <w:bCs/>
          <w:sz w:val="26"/>
          <w:szCs w:val="26"/>
        </w:rPr>
        <w:t xml:space="preserve">Case </w:t>
      </w:r>
      <w:r w:rsidRPr="006B5E8C">
        <w:rPr>
          <w:rFonts w:ascii="Times New Roman" w:hAnsi="Times New Roman" w:cs="Times New Roman"/>
          <w:b/>
          <w:bCs/>
          <w:sz w:val="26"/>
          <w:szCs w:val="26"/>
          <w:lang w:val="vi-VN"/>
        </w:rPr>
        <w:t>5</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Bệnh nhân nữ, 65 tuổi, nhập viện vì sốt, mệt mỏi, ho khan 2 ngày nay. Đến khám tại BVĐK Cai Lậy, được chẩn đoán: Viêm phổi – Suy tim – Rung nhĩ – Van tim nhân tạo – Nhồi máu não di chứng yếu nửa người phải – Giảm 3 dòng tế bào máu chưa rõ nguyên nhân -&gt; chuyển bệnh viện Chợ Rẫy.</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Tiền căn: nhồi máu não cũ cách đây hơn 2 năm, hẹp van 2 lá, rung nhĩ, đã thay van 2 lá nhân tạo cách đây 2 năm tại BV. Hiện tại đang uống thuốc Acenocoumarol 4mg 1/8 viên/ngày, Digoxin 0.25mg ½ viên/ngày, Bisoprolol 5mg 1 viên/ngày.</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Khám bệnh lúc vào viện: </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Bệnh nhân đừ, sốt 38.5</w:t>
      </w:r>
      <w:r w:rsidRPr="006B5E8C">
        <w:rPr>
          <w:rFonts w:ascii="Times New Roman" w:hAnsi="Times New Roman" w:cs="Times New Roman"/>
          <w:sz w:val="26"/>
          <w:szCs w:val="26"/>
          <w:vertAlign w:val="superscript"/>
        </w:rPr>
        <w:t>o</w:t>
      </w:r>
      <w:r w:rsidRPr="006B5E8C">
        <w:rPr>
          <w:rFonts w:ascii="Times New Roman" w:hAnsi="Times New Roman" w:cs="Times New Roman"/>
          <w:sz w:val="26"/>
          <w:szCs w:val="26"/>
        </w:rPr>
        <w:t>C, Mạch rõ 100 l/ph, HA: 90/60 mmHg  Thở: 20l/ph</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Bầm da tứ chi rải rác. Tim đều, phổi rale nổ 2 đáy, bụng mềm. </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Hb: 66 g/L,  MCV: 103 fL   MCHC: 332 g/L    MCH: 34.3g  </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WBC: 2.8 G/L,   Neu: 0.6 G/L  Lym: 1.9 G/L    </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PLT: 14 G/L, MPV: 7.5fL</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PT: 27.5s   INR: 2.47  Fib: 1.27 g/L</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aPTT: 56.2 s     aPTT (R): 1.84</w:t>
      </w:r>
    </w:p>
    <w:p w:rsidR="00A222C1" w:rsidRPr="006B5E8C" w:rsidRDefault="00A222C1" w:rsidP="006B5E8C">
      <w:pPr>
        <w:spacing w:line="360" w:lineRule="auto"/>
        <w:rPr>
          <w:rFonts w:ascii="Times New Roman" w:hAnsi="Times New Roman" w:cs="Times New Roman"/>
          <w:b/>
          <w:bCs/>
          <w:sz w:val="26"/>
          <w:szCs w:val="26"/>
          <w:lang w:val="vi-VN"/>
        </w:rPr>
      </w:pPr>
      <w:r w:rsidRPr="006B5E8C">
        <w:rPr>
          <w:rFonts w:ascii="Times New Roman" w:hAnsi="Times New Roman" w:cs="Times New Roman"/>
          <w:b/>
          <w:bCs/>
          <w:sz w:val="26"/>
          <w:szCs w:val="26"/>
        </w:rPr>
        <w:t xml:space="preserve">Case </w:t>
      </w:r>
      <w:r w:rsidRPr="006B5E8C">
        <w:rPr>
          <w:rFonts w:ascii="Times New Roman" w:hAnsi="Times New Roman" w:cs="Times New Roman"/>
          <w:b/>
          <w:bCs/>
          <w:sz w:val="26"/>
          <w:szCs w:val="26"/>
          <w:lang w:val="vi-VN"/>
        </w:rPr>
        <w:t>6</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Bệnh nhân nữ, 60 tuổi, đến tái khám theo hẹn</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Bệnh nhân được chẩn đoán Bạch cầu cấp dòng tủy cách đây hơn 2 tháng, đã hoàn tất điều trị tấn công A7D3 tại bệnh viện Chợ Rẫy, nay nhập viện để tiếp tục hóa trị. </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Khám bệnh vào viện: Bệnh nhân tỉnh, sinh hiệu ổn. Lâm sàng ổn. </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Hb: 103 g/L,  Hct: 31.2%  WBC: 10.5 G/L,   Neu: 7.3 G/L    PLT: 130 G/L</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PT: 14s   INR: 1.11  Fib: 4.45 g/L</w:t>
      </w:r>
    </w:p>
    <w:p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aPTT: 30.5 s     aPTT (R): 1.00</w:t>
      </w:r>
    </w:p>
    <w:p w:rsidR="00A222C1" w:rsidRPr="006B5E8C" w:rsidRDefault="00A222C1" w:rsidP="006B5E8C">
      <w:pPr>
        <w:spacing w:after="0" w:line="360" w:lineRule="auto"/>
        <w:rPr>
          <w:rFonts w:ascii="Times New Roman" w:hAnsi="Times New Roman" w:cs="Times New Roman"/>
          <w:b/>
          <w:bCs/>
          <w:sz w:val="26"/>
          <w:szCs w:val="26"/>
          <w:lang w:val="vi-VN"/>
        </w:rPr>
      </w:pPr>
      <w:r w:rsidRPr="006B5E8C">
        <w:rPr>
          <w:rFonts w:ascii="Times New Roman" w:hAnsi="Times New Roman" w:cs="Times New Roman"/>
          <w:b/>
          <w:bCs/>
          <w:sz w:val="26"/>
          <w:szCs w:val="26"/>
          <w:lang w:val="vi-VN"/>
        </w:rPr>
        <w:t>Case 7:</w:t>
      </w:r>
    </w:p>
    <w:p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BN nam, 20 tuổi, NV vì đau khớp háng phải, bệnh 1 ngày:</w:t>
      </w:r>
    </w:p>
    <w:p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BN đau khớp háng phải, khó vận động.</w:t>
      </w:r>
    </w:p>
    <w:p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Khám: khớp háng phải sưng đau, giới hạn vận động.</w:t>
      </w:r>
    </w:p>
    <w:p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Tiền căn: hemophilia B</w:t>
      </w:r>
    </w:p>
    <w:p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CLS:</w:t>
      </w:r>
    </w:p>
    <w:p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aPTT 68.7s</w:t>
      </w:r>
    </w:p>
    <w:p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aPTT(R) 2.25</w:t>
      </w:r>
    </w:p>
    <w:p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Định lượng yếu tố IX: 1%</w:t>
      </w:r>
    </w:p>
    <w:p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CTM: Hb 149 g/L, Hct 43.5%, RBC 4.82 T/L, WBC/Neu 7.9/5.2 G/L, PLT 211 G/L</w:t>
      </w:r>
    </w:p>
    <w:p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Chẩn đoán: tụ máu khớp háng phải – hemophilia B</w:t>
      </w:r>
    </w:p>
    <w:p w:rsidR="00A222C1" w:rsidRPr="006B5E8C" w:rsidRDefault="00A222C1" w:rsidP="006B5E8C">
      <w:pPr>
        <w:spacing w:after="0" w:line="360" w:lineRule="auto"/>
        <w:rPr>
          <w:rFonts w:ascii="Times New Roman" w:hAnsi="Times New Roman" w:cs="Times New Roman"/>
          <w:b/>
          <w:bCs/>
          <w:sz w:val="26"/>
          <w:szCs w:val="26"/>
          <w:lang w:val="vi-VN"/>
        </w:rPr>
      </w:pPr>
      <w:r w:rsidRPr="006B5E8C">
        <w:rPr>
          <w:rFonts w:ascii="Times New Roman" w:hAnsi="Times New Roman" w:cs="Times New Roman"/>
          <w:b/>
          <w:bCs/>
          <w:sz w:val="26"/>
          <w:szCs w:val="26"/>
          <w:lang w:val="vi-VN"/>
        </w:rPr>
        <w:t>Case 8</w:t>
      </w:r>
    </w:p>
    <w:p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BN nữ, 18 tuổi, NV vì chảy máu mũi, bệnh 1 tuần:</w:t>
      </w:r>
    </w:p>
    <w:p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Cách NV 1 tuần, BN sốt cao, đau đầu, nhức mỏi toàn thân, nhập BV Tây Nguyên, chẩn đoán sốt xuất huyết Dengue với NS1 Dengue (+).</w:t>
      </w:r>
    </w:p>
    <w:p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Cách NV 4 ngày, BN chảy máu mũi rỉ rã, ra kinh đúng chu kì lượng vừa =&gt; chuyển BV Chợ Rẫy vì chảy máu mũi không cầm.</w:t>
      </w:r>
    </w:p>
    <w:p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BN không có chấm xuất huyết hay mảng bầm da, không chảy máu răng, tiểu vàng trong, tiêu phân vàng khuôn.</w:t>
      </w:r>
    </w:p>
    <w:p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Tiền căn: hemophilia A, chẩn đoán ở bệnh viện Nhi Đồng 1 từ 1 tuổi, kết quả định lượng yếu tố VIIIc tại BV TMHH là 22%, không xuất huyết khớp, tụ máu cơ khớp, không phải truyền kết tủa lạnh.</w:t>
      </w:r>
    </w:p>
    <w:p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CLS:</w:t>
      </w:r>
    </w:p>
    <w:p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CTM: Hb 90 g/L, RBC 3.2 T/L, Hct 28.6%, WBC/Neu 6.3/4.2 G/L, PLT 288 G/L</w:t>
      </w:r>
    </w:p>
    <w:p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PT 12.1s, INR 1, aPTT 49s, aPTT(R) 1.5, fibrinogen 3.7 g/L, aPTT hỗn hợp 59.9s</w:t>
      </w:r>
    </w:p>
    <w:p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Định lượng yếu tố VIII: 9.49%</w:t>
      </w:r>
    </w:p>
    <w:p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Von Willebrand factor antigen 3.9%, von Willebrand factor activity 0%</w:t>
      </w:r>
    </w:p>
    <w:p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CN gan, thận, ion đồ bình thường, Dengue IgM (-), IgG (+)</w:t>
      </w:r>
    </w:p>
    <w:p w:rsidR="007A061A"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Chẩn đoán: bệnh Von Willebrand</w:t>
      </w:r>
    </w:p>
    <w:p w:rsidR="006B5E8C" w:rsidRPr="006B5E8C" w:rsidRDefault="006B5E8C" w:rsidP="006B5E8C">
      <w:pPr>
        <w:spacing w:line="360" w:lineRule="auto"/>
        <w:rPr>
          <w:rFonts w:ascii="Times New Roman" w:hAnsi="Times New Roman" w:cs="Times New Roman"/>
          <w:b/>
          <w:bCs/>
          <w:sz w:val="26"/>
          <w:szCs w:val="26"/>
          <w:lang w:val="vi-VN"/>
        </w:rPr>
      </w:pPr>
      <w:r w:rsidRPr="006B5E8C">
        <w:rPr>
          <w:rFonts w:ascii="Times New Roman" w:hAnsi="Times New Roman" w:cs="Times New Roman"/>
          <w:b/>
          <w:bCs/>
          <w:sz w:val="26"/>
          <w:szCs w:val="26"/>
        </w:rPr>
        <w:t xml:space="preserve">Case </w:t>
      </w:r>
      <w:r w:rsidRPr="006B5E8C">
        <w:rPr>
          <w:rFonts w:ascii="Times New Roman" w:hAnsi="Times New Roman" w:cs="Times New Roman"/>
          <w:b/>
          <w:bCs/>
          <w:sz w:val="26"/>
          <w:szCs w:val="26"/>
          <w:lang w:val="vi-VN"/>
        </w:rPr>
        <w:t>9</w:t>
      </w:r>
    </w:p>
    <w:p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Bệnh nhân nam, 36 tuổi, nhập viện vì khó thở.</w:t>
      </w:r>
    </w:p>
    <w:p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Cách nhập viện 3 ngày, bệnh nhân nôn ói, tiêu chảy nhiều, sốt cao lạnh run. Nhập viện tại bệnh viện địa phương thì bắt đầu khó thở, tím tái được đặt nội khí quản và nhập viện BV Chợ Rẫy.</w:t>
      </w:r>
    </w:p>
    <w:p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Khám: Da niêm hồng nhạt, sốt 39⁰C, không phù, hạch ngoại vi không sờ chạm. Tim T1T2 đều rõ, phổi ran nổ 2 phế trường, bụng mềm.</w:t>
      </w:r>
    </w:p>
    <w:p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Tiền căn: tiêu chảy 6 tháng nay. Viêm gan siêu vi B mạn điều trị không rõ.</w:t>
      </w:r>
    </w:p>
    <w:p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Xét nghiệm: </w:t>
      </w:r>
    </w:p>
    <w:p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CTM: RBC 3.73 T/L, Hb 127g/L, Hct 37.4%, WBC 27 G/L, Neu 25.5 G/L (93.3%), PLT 55 G/L</w:t>
      </w:r>
    </w:p>
    <w:p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Đông máu: PT 19.6s, INR 1.61, Fib 2.76 g/L, aPTT 67.7s</w:t>
      </w:r>
    </w:p>
    <w:p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Lactate 24.7</w:t>
      </w:r>
    </w:p>
    <w:p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ALT/AST = 51/127 U/L</w:t>
      </w:r>
    </w:p>
    <w:p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Theo dõi nhiễm trùng huyết – Viêm phổi nặng – ARDS nghĩ do nhiễm trùng từ đường tiêu hóa</w:t>
      </w:r>
    </w:p>
    <w:p w:rsidR="006B5E8C" w:rsidRPr="006B5E8C" w:rsidRDefault="006B5E8C" w:rsidP="006B5E8C">
      <w:pPr>
        <w:spacing w:line="360" w:lineRule="auto"/>
        <w:rPr>
          <w:rFonts w:ascii="Times New Roman" w:hAnsi="Times New Roman" w:cs="Times New Roman"/>
          <w:b/>
          <w:bCs/>
          <w:sz w:val="26"/>
          <w:szCs w:val="26"/>
          <w:lang w:val="vi-VN"/>
        </w:rPr>
      </w:pPr>
      <w:r w:rsidRPr="006B5E8C">
        <w:rPr>
          <w:rFonts w:ascii="Times New Roman" w:hAnsi="Times New Roman" w:cs="Times New Roman"/>
          <w:b/>
          <w:bCs/>
          <w:sz w:val="26"/>
          <w:szCs w:val="26"/>
        </w:rPr>
        <w:t xml:space="preserve">Case </w:t>
      </w:r>
      <w:r w:rsidRPr="006B5E8C">
        <w:rPr>
          <w:rFonts w:ascii="Times New Roman" w:hAnsi="Times New Roman" w:cs="Times New Roman"/>
          <w:b/>
          <w:bCs/>
          <w:sz w:val="26"/>
          <w:szCs w:val="26"/>
          <w:lang w:val="vi-VN"/>
        </w:rPr>
        <w:t>10</w:t>
      </w:r>
    </w:p>
    <w:p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Bệnh nhân nữ, 70 tuổi, nhập viện vì khó thở.</w:t>
      </w:r>
    </w:p>
    <w:p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Bệnh nhân khó thở, ho đàm đục, suy hô hấp đặt nội khí quản. </w:t>
      </w:r>
    </w:p>
    <w:p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Mê/ an thần, thở co kéo cơ hô hấp. Bầm da rải rác, phù 2 chi dưới, Cushing (++). Tim không đều, phổi ran ẩm, bụng mềm.</w:t>
      </w:r>
    </w:p>
    <w:p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Tiền căn: Tăng huyết áp, suy tim, bệnh tim thiếu máu cục bộ, mổ sỏi thận, thận ứ nước.</w:t>
      </w:r>
    </w:p>
    <w:p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Chẩn đoán: Rung nhĩ đáp ứng thất nhanh – Theo dõi thuyên tắc phổi – Suy hô hấp – Cushing – Bệnh tim thiếu máu cục bộ - Suy tim.</w:t>
      </w:r>
    </w:p>
    <w:p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Xét nghiệm: PT 18.5s, INR 1.5, Fib 2.65 g/L, aPTT 33.5s</w:t>
      </w:r>
    </w:p>
    <w:p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Thuốc BN đang dung: Xarelto 20mg 1 viên/ngày</w:t>
      </w:r>
    </w:p>
    <w:p w:rsidR="006B5E8C" w:rsidRPr="006B5E8C" w:rsidRDefault="006B5E8C" w:rsidP="006B5E8C">
      <w:pPr>
        <w:spacing w:line="360" w:lineRule="auto"/>
        <w:rPr>
          <w:rFonts w:ascii="Times New Roman" w:hAnsi="Times New Roman" w:cs="Times New Roman"/>
          <w:sz w:val="26"/>
          <w:szCs w:val="26"/>
        </w:rPr>
      </w:pPr>
    </w:p>
    <w:p w:rsidR="006B5E8C" w:rsidRPr="006B5E8C" w:rsidRDefault="006B5E8C" w:rsidP="006B5E8C">
      <w:pPr>
        <w:spacing w:after="0" w:line="360" w:lineRule="auto"/>
        <w:rPr>
          <w:rFonts w:ascii="Times New Roman" w:hAnsi="Times New Roman" w:cs="Times New Roman"/>
          <w:sz w:val="26"/>
          <w:szCs w:val="26"/>
          <w:lang w:val="vi-VN"/>
        </w:rPr>
      </w:pPr>
    </w:p>
    <w:sectPr w:rsidR="006B5E8C" w:rsidRPr="006B5E8C" w:rsidSect="008A768C">
      <w:pgSz w:w="11900" w:h="16840"/>
      <w:pgMar w:top="1701" w:right="1418" w:bottom="1418" w:left="1701" w:header="0" w:footer="6"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914B9"/>
    <w:multiLevelType w:val="hybridMultilevel"/>
    <w:tmpl w:val="F6EA1A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3FE36DD"/>
    <w:multiLevelType w:val="hybridMultilevel"/>
    <w:tmpl w:val="1610A56C"/>
    <w:lvl w:ilvl="0" w:tplc="0809000B">
      <w:start w:val="1"/>
      <w:numFmt w:val="bullet"/>
      <w:lvlText w:val=""/>
      <w:lvlJc w:val="left"/>
      <w:pPr>
        <w:ind w:left="793" w:hanging="360"/>
      </w:pPr>
      <w:rPr>
        <w:rFonts w:ascii="Wingdings" w:hAnsi="Wingdings" w:hint="default"/>
      </w:rPr>
    </w:lvl>
    <w:lvl w:ilvl="1" w:tplc="08090003" w:tentative="1">
      <w:start w:val="1"/>
      <w:numFmt w:val="bullet"/>
      <w:lvlText w:val="o"/>
      <w:lvlJc w:val="left"/>
      <w:pPr>
        <w:ind w:left="1513" w:hanging="360"/>
      </w:pPr>
      <w:rPr>
        <w:rFonts w:ascii="Courier New" w:hAnsi="Courier New" w:cs="Courier New" w:hint="default"/>
      </w:rPr>
    </w:lvl>
    <w:lvl w:ilvl="2" w:tplc="08090005" w:tentative="1">
      <w:start w:val="1"/>
      <w:numFmt w:val="bullet"/>
      <w:lvlText w:val=""/>
      <w:lvlJc w:val="left"/>
      <w:pPr>
        <w:ind w:left="2233" w:hanging="360"/>
      </w:pPr>
      <w:rPr>
        <w:rFonts w:ascii="Wingdings" w:hAnsi="Wingdings" w:hint="default"/>
      </w:rPr>
    </w:lvl>
    <w:lvl w:ilvl="3" w:tplc="08090001" w:tentative="1">
      <w:start w:val="1"/>
      <w:numFmt w:val="bullet"/>
      <w:lvlText w:val=""/>
      <w:lvlJc w:val="left"/>
      <w:pPr>
        <w:ind w:left="2953" w:hanging="360"/>
      </w:pPr>
      <w:rPr>
        <w:rFonts w:ascii="Symbol" w:hAnsi="Symbol" w:hint="default"/>
      </w:rPr>
    </w:lvl>
    <w:lvl w:ilvl="4" w:tplc="08090003" w:tentative="1">
      <w:start w:val="1"/>
      <w:numFmt w:val="bullet"/>
      <w:lvlText w:val="o"/>
      <w:lvlJc w:val="left"/>
      <w:pPr>
        <w:ind w:left="3673" w:hanging="360"/>
      </w:pPr>
      <w:rPr>
        <w:rFonts w:ascii="Courier New" w:hAnsi="Courier New" w:cs="Courier New" w:hint="default"/>
      </w:rPr>
    </w:lvl>
    <w:lvl w:ilvl="5" w:tplc="08090005" w:tentative="1">
      <w:start w:val="1"/>
      <w:numFmt w:val="bullet"/>
      <w:lvlText w:val=""/>
      <w:lvlJc w:val="left"/>
      <w:pPr>
        <w:ind w:left="4393" w:hanging="360"/>
      </w:pPr>
      <w:rPr>
        <w:rFonts w:ascii="Wingdings" w:hAnsi="Wingdings" w:hint="default"/>
      </w:rPr>
    </w:lvl>
    <w:lvl w:ilvl="6" w:tplc="08090001" w:tentative="1">
      <w:start w:val="1"/>
      <w:numFmt w:val="bullet"/>
      <w:lvlText w:val=""/>
      <w:lvlJc w:val="left"/>
      <w:pPr>
        <w:ind w:left="5113" w:hanging="360"/>
      </w:pPr>
      <w:rPr>
        <w:rFonts w:ascii="Symbol" w:hAnsi="Symbol" w:hint="default"/>
      </w:rPr>
    </w:lvl>
    <w:lvl w:ilvl="7" w:tplc="08090003" w:tentative="1">
      <w:start w:val="1"/>
      <w:numFmt w:val="bullet"/>
      <w:lvlText w:val="o"/>
      <w:lvlJc w:val="left"/>
      <w:pPr>
        <w:ind w:left="5833" w:hanging="360"/>
      </w:pPr>
      <w:rPr>
        <w:rFonts w:ascii="Courier New" w:hAnsi="Courier New" w:cs="Courier New" w:hint="default"/>
      </w:rPr>
    </w:lvl>
    <w:lvl w:ilvl="8" w:tplc="08090005" w:tentative="1">
      <w:start w:val="1"/>
      <w:numFmt w:val="bullet"/>
      <w:lvlText w:val=""/>
      <w:lvlJc w:val="left"/>
      <w:pPr>
        <w:ind w:left="6553" w:hanging="360"/>
      </w:pPr>
      <w:rPr>
        <w:rFonts w:ascii="Wingdings" w:hAnsi="Wingdings" w:hint="default"/>
      </w:rPr>
    </w:lvl>
  </w:abstractNum>
  <w:abstractNum w:abstractNumId="2" w15:restartNumberingAfterBreak="0">
    <w:nsid w:val="6DA9319C"/>
    <w:multiLevelType w:val="hybridMultilevel"/>
    <w:tmpl w:val="88720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proofState w:grammar="clean"/>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768C"/>
    <w:rsid w:val="001249C1"/>
    <w:rsid w:val="00181C32"/>
    <w:rsid w:val="00525BE2"/>
    <w:rsid w:val="006B5E8C"/>
    <w:rsid w:val="00711F1D"/>
    <w:rsid w:val="007A061A"/>
    <w:rsid w:val="00804C7A"/>
    <w:rsid w:val="008A768C"/>
    <w:rsid w:val="008D7986"/>
    <w:rsid w:val="00907D8C"/>
    <w:rsid w:val="00916479"/>
    <w:rsid w:val="00A222C1"/>
    <w:rsid w:val="00A44798"/>
    <w:rsid w:val="00AA1DD3"/>
    <w:rsid w:val="00B17A06"/>
    <w:rsid w:val="00B52A8E"/>
    <w:rsid w:val="00BC4C3B"/>
    <w:rsid w:val="00CF34A1"/>
    <w:rsid w:val="00CF7AB5"/>
    <w:rsid w:val="00D42E9E"/>
    <w:rsid w:val="00E756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B020E4-EC14-BB46-B4C8-DE1F6DDC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
    <w:name w:val="Paragraph"/>
    <w:basedOn w:val="Binhthng"/>
    <w:link w:val="ParagraphChar"/>
    <w:qFormat/>
    <w:rsid w:val="00CF34A1"/>
    <w:pPr>
      <w:spacing w:line="360" w:lineRule="auto"/>
      <w:ind w:firstLine="709"/>
    </w:pPr>
    <w:rPr>
      <w:rFonts w:ascii="Times New Roman" w:hAnsi="Times New Roman" w:cs="Times New Roman"/>
      <w:sz w:val="26"/>
      <w:szCs w:val="26"/>
    </w:rPr>
  </w:style>
  <w:style w:type="character" w:customStyle="1" w:styleId="ParagraphChar">
    <w:name w:val="Paragraph Char"/>
    <w:basedOn w:val="Phngmcinhcuaoanvn"/>
    <w:link w:val="Paragraph"/>
    <w:rsid w:val="00CF34A1"/>
    <w:rPr>
      <w:rFonts w:ascii="Times New Roman" w:hAnsi="Times New Roman" w:cs="Times New Roman"/>
      <w:sz w:val="26"/>
      <w:szCs w:val="26"/>
    </w:rPr>
  </w:style>
  <w:style w:type="paragraph" w:styleId="oancuaDanhsach">
    <w:name w:val="List Paragraph"/>
    <w:basedOn w:val="Binhthng"/>
    <w:uiPriority w:val="34"/>
    <w:qFormat/>
    <w:rsid w:val="008A768C"/>
    <w:pPr>
      <w:ind w:left="720"/>
      <w:contextualSpacing/>
    </w:pPr>
  </w:style>
  <w:style w:type="table" w:customStyle="1" w:styleId="BngLiNhat1">
    <w:name w:val="Bảng Lưới Nhạt1"/>
    <w:basedOn w:val="BangThngthng"/>
    <w:uiPriority w:val="40"/>
    <w:rsid w:val="00181C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039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1576F-9503-4B0C-9830-FB068EF8B27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 Ngoc</dc:creator>
  <cp:lastModifiedBy>Cao Quốc Hưng</cp:lastModifiedBy>
  <cp:revision>2</cp:revision>
  <dcterms:created xsi:type="dcterms:W3CDTF">2021-06-08T09:13:00Z</dcterms:created>
  <dcterms:modified xsi:type="dcterms:W3CDTF">2021-06-08T09:13:00Z</dcterms:modified>
</cp:coreProperties>
</file>