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B48C" w14:textId="10C7ACD3" w:rsidR="007C6C65" w:rsidRPr="00A55B71" w:rsidRDefault="00506942" w:rsidP="00F44DF1">
      <w:pPr>
        <w:tabs>
          <w:tab w:val="center" w:pos="1680"/>
          <w:tab w:val="center" w:pos="6440"/>
        </w:tabs>
        <w:jc w:val="center"/>
        <w:rPr>
          <w:rFonts w:ascii="Times New Roman" w:hAnsi="Times New Roman"/>
          <w:b/>
          <w:color w:val="000000" w:themeColor="text1"/>
          <w:szCs w:val="24"/>
          <w:lang w:val="fr-FR"/>
        </w:rPr>
      </w:pPr>
      <w:r w:rsidRPr="00A55B71">
        <w:rPr>
          <w:rFonts w:ascii="Times New Roman" w:hAnsi="Times New Roman"/>
          <w:b/>
          <w:color w:val="000000" w:themeColor="text1"/>
          <w:szCs w:val="24"/>
        </w:rPr>
        <w:t xml:space="preserve">ĐỀ CƯƠNG CHI TIẾT MODULE </w:t>
      </w:r>
      <w:r w:rsidR="00AE45A3" w:rsidRPr="00A55B71">
        <w:rPr>
          <w:rFonts w:ascii="Times New Roman" w:hAnsi="Times New Roman"/>
          <w:b/>
          <w:color w:val="000000" w:themeColor="text1"/>
          <w:szCs w:val="24"/>
        </w:rPr>
        <w:t xml:space="preserve">NHI </w:t>
      </w:r>
      <w:r w:rsidR="00A23F8F" w:rsidRPr="0082291C">
        <w:rPr>
          <w:rFonts w:ascii="Times New Roman" w:hAnsi="Times New Roman"/>
          <w:b/>
          <w:color w:val="000000" w:themeColor="text1"/>
          <w:szCs w:val="24"/>
        </w:rPr>
        <w:t>KHOA</w:t>
      </w:r>
      <w:r w:rsidR="00A23F8F">
        <w:rPr>
          <w:rFonts w:ascii="Times New Roman" w:hAnsi="Times New Roman"/>
          <w:b/>
          <w:color w:val="FF0000"/>
          <w:szCs w:val="24"/>
        </w:rPr>
        <w:t xml:space="preserve"> </w:t>
      </w:r>
      <w:r w:rsidR="00AE45A3" w:rsidRPr="00A55B71">
        <w:rPr>
          <w:rFonts w:ascii="Times New Roman" w:hAnsi="Times New Roman"/>
          <w:b/>
          <w:color w:val="000000" w:themeColor="text1"/>
          <w:szCs w:val="24"/>
        </w:rPr>
        <w:t>1</w:t>
      </w:r>
    </w:p>
    <w:p w14:paraId="63D8ACBB" w14:textId="6B75FE47" w:rsidR="00F03E2A" w:rsidRPr="00A55B71" w:rsidRDefault="00F03E2A" w:rsidP="00F44DF1">
      <w:pPr>
        <w:tabs>
          <w:tab w:val="center" w:pos="1680"/>
          <w:tab w:val="center" w:pos="6440"/>
        </w:tabs>
        <w:jc w:val="center"/>
        <w:rPr>
          <w:rFonts w:ascii="Times New Roman" w:hAnsi="Times New Roman"/>
          <w:b/>
          <w:i/>
          <w:color w:val="000000" w:themeColor="text1"/>
          <w:szCs w:val="24"/>
        </w:rPr>
      </w:pPr>
      <w:r w:rsidRPr="00A55B71">
        <w:rPr>
          <w:rFonts w:ascii="Times New Roman" w:hAnsi="Times New Roman"/>
          <w:b/>
          <w:color w:val="000000" w:themeColor="text1"/>
          <w:szCs w:val="24"/>
          <w:lang w:val="fr-FR"/>
        </w:rPr>
        <w:t>Năm học 201</w:t>
      </w:r>
      <w:r w:rsidR="00B06866" w:rsidRPr="00A55B71">
        <w:rPr>
          <w:rFonts w:ascii="Times New Roman" w:hAnsi="Times New Roman"/>
          <w:b/>
          <w:color w:val="000000" w:themeColor="text1"/>
          <w:szCs w:val="24"/>
          <w:lang w:val="fr-FR"/>
        </w:rPr>
        <w:t>9</w:t>
      </w:r>
      <w:r w:rsidRPr="00A55B71">
        <w:rPr>
          <w:rFonts w:ascii="Times New Roman" w:hAnsi="Times New Roman"/>
          <w:b/>
          <w:color w:val="000000" w:themeColor="text1"/>
          <w:szCs w:val="24"/>
          <w:lang w:val="fr-FR"/>
        </w:rPr>
        <w:t>-20</w:t>
      </w:r>
      <w:r w:rsidR="00B06866" w:rsidRPr="00A55B71">
        <w:rPr>
          <w:rFonts w:ascii="Times New Roman" w:hAnsi="Times New Roman"/>
          <w:b/>
          <w:color w:val="000000" w:themeColor="text1"/>
          <w:szCs w:val="24"/>
          <w:lang w:val="fr-FR"/>
        </w:rPr>
        <w:t>20</w:t>
      </w:r>
    </w:p>
    <w:p w14:paraId="077B27EB" w14:textId="77777777" w:rsidR="007C6C65" w:rsidRPr="00A55B71" w:rsidRDefault="007C6C65" w:rsidP="007C6C65">
      <w:pPr>
        <w:ind w:left="720"/>
        <w:rPr>
          <w:rFonts w:ascii="Times New Roman" w:hAnsi="Times New Roman"/>
          <w:bCs/>
          <w:i/>
          <w:color w:val="000000" w:themeColor="text1"/>
          <w:szCs w:val="24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5245"/>
      </w:tblGrid>
      <w:tr w:rsidR="00B06866" w:rsidRPr="00A55B71" w14:paraId="7CA401AC" w14:textId="77777777" w:rsidTr="000C652A">
        <w:trPr>
          <w:jc w:val="center"/>
        </w:trPr>
        <w:tc>
          <w:tcPr>
            <w:tcW w:w="4248" w:type="dxa"/>
            <w:shd w:val="clear" w:color="auto" w:fill="auto"/>
            <w:vAlign w:val="center"/>
          </w:tcPr>
          <w:p w14:paraId="1AB719AC" w14:textId="77777777" w:rsidR="007C6C65" w:rsidRPr="00A55B71" w:rsidRDefault="007C6C65" w:rsidP="00506942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Tên môn học:</w:t>
            </w:r>
            <w:r w:rsidR="00506942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7D6090E8" w14:textId="72F8462B" w:rsidR="007C6C65" w:rsidRPr="00A55B71" w:rsidRDefault="00AE45A3" w:rsidP="007C6C65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color w:val="000000" w:themeColor="text1"/>
                <w:szCs w:val="24"/>
                <w:lang w:val="fr-FR"/>
              </w:rPr>
              <w:t xml:space="preserve">NHI </w:t>
            </w:r>
            <w:r w:rsidR="00A55B71" w:rsidRPr="00A55B71">
              <w:rPr>
                <w:rFonts w:ascii="Times New Roman" w:hAnsi="Times New Roman"/>
                <w:color w:val="000000" w:themeColor="text1"/>
                <w:szCs w:val="24"/>
                <w:lang w:val="fr-FR"/>
              </w:rPr>
              <w:t>KHOA</w:t>
            </w:r>
            <w:r w:rsidR="00A55B71" w:rsidRPr="00A55B71">
              <w:rPr>
                <w:rFonts w:ascii="Times New Roman" w:hAnsi="Times New Roman"/>
                <w:color w:val="000000" w:themeColor="text1"/>
                <w:szCs w:val="24"/>
                <w:lang w:val="vi-VN"/>
              </w:rPr>
              <w:t xml:space="preserve"> </w:t>
            </w:r>
            <w:r w:rsidRPr="00A55B71">
              <w:rPr>
                <w:rFonts w:ascii="Times New Roman" w:hAnsi="Times New Roman"/>
                <w:color w:val="000000" w:themeColor="text1"/>
                <w:szCs w:val="24"/>
                <w:lang w:val="fr-FR"/>
              </w:rPr>
              <w:t>1</w:t>
            </w:r>
          </w:p>
        </w:tc>
      </w:tr>
      <w:tr w:rsidR="00B06866" w:rsidRPr="00A55B71" w14:paraId="6BC6BEFF" w14:textId="77777777" w:rsidTr="000C652A">
        <w:trPr>
          <w:jc w:val="center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3AE12B2E" w14:textId="77777777" w:rsidR="007C6C65" w:rsidRPr="00A55B71" w:rsidRDefault="007C6C65" w:rsidP="007C6C65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Mã môn học: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</w:tcPr>
          <w:p w14:paraId="6B425BC0" w14:textId="77777777" w:rsidR="007C6C65" w:rsidRPr="00A55B71" w:rsidRDefault="007C6C65" w:rsidP="00694F15">
            <w:p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</w:p>
        </w:tc>
      </w:tr>
      <w:tr w:rsidR="00B06866" w:rsidRPr="00A55B71" w14:paraId="7F59A11C" w14:textId="77777777" w:rsidTr="000C652A">
        <w:trPr>
          <w:trHeight w:val="1393"/>
          <w:jc w:val="center"/>
        </w:trPr>
        <w:tc>
          <w:tcPr>
            <w:tcW w:w="4248" w:type="dxa"/>
            <w:tcBorders>
              <w:right w:val="nil"/>
            </w:tcBorders>
            <w:shd w:val="clear" w:color="auto" w:fill="auto"/>
          </w:tcPr>
          <w:p w14:paraId="429A2C5B" w14:textId="77777777" w:rsidR="007C6C65" w:rsidRPr="00A55B71" w:rsidRDefault="007C6C65" w:rsidP="007C6C65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Thuộc khối kiến thức/ kỹ năng:</w:t>
            </w:r>
          </w:p>
          <w:p w14:paraId="2FA4724E" w14:textId="78F77D0B" w:rsidR="007C6C65" w:rsidRPr="00A55B71" w:rsidRDefault="004332F9" w:rsidP="004332F9">
            <w:p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eastAsia="MS Gothic" w:hAnsi="Times New Roman"/>
                <w:bCs/>
                <w:iCs/>
                <w:color w:val="000000" w:themeColor="text1"/>
                <w:szCs w:val="24"/>
              </w:rPr>
              <w:t xml:space="preserve">     </w:t>
            </w:r>
            <w:r w:rsidR="00473A26" w:rsidRPr="00A55B71">
              <w:rPr>
                <w:rFonts w:ascii="Times New Roman" w:eastAsia="MS Gothic" w:hAnsi="Times New Roman"/>
                <w:bCs/>
                <w:iCs/>
                <w:color w:val="000000" w:themeColor="text1"/>
                <w:szCs w:val="24"/>
              </w:rPr>
              <w:t xml:space="preserve"> </w:t>
            </w:r>
            <w:r w:rsidR="00473A26" w:rsidRPr="00A55B71">
              <w:rPr>
                <w:rFonts w:ascii="Segoe UI Symbol" w:eastAsia="MS Gothic" w:hAnsi="Segoe UI Symbol" w:cs="Segoe UI Symbol"/>
                <w:bCs/>
                <w:iCs/>
                <w:color w:val="000000" w:themeColor="text1"/>
                <w:szCs w:val="24"/>
              </w:rPr>
              <w:t>☐</w:t>
            </w:r>
            <w:r w:rsidR="00473A26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</w:t>
            </w:r>
            <w:r w:rsidRPr="00A55B71">
              <w:rPr>
                <w:rFonts w:ascii="Times New Roman" w:eastAsia="MS Gothic" w:hAnsi="Times New Roman"/>
                <w:bCs/>
                <w:iCs/>
                <w:color w:val="000000" w:themeColor="text1"/>
                <w:szCs w:val="24"/>
              </w:rPr>
              <w:t xml:space="preserve">  </w:t>
            </w:r>
            <w:r w:rsidR="007C6C65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Kiến thức cơ bản</w:t>
            </w:r>
          </w:p>
          <w:p w14:paraId="52C1EC9B" w14:textId="5928EEBC" w:rsidR="007C6C65" w:rsidRPr="00A55B71" w:rsidRDefault="000C652A" w:rsidP="00694F15">
            <w:pPr>
              <w:ind w:left="360"/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>
              <w:rPr>
                <w:rFonts w:ascii="Times New Roman" w:eastAsia="MS Gothic" w:hAnsi="Times New Roman"/>
                <w:bCs/>
                <w:iCs/>
                <w:color w:val="000000" w:themeColor="text1"/>
                <w:szCs w:val="24"/>
              </w:rPr>
              <w:sym w:font="Wingdings 2" w:char="F054"/>
            </w:r>
            <w:r w:rsidR="00473A26" w:rsidRPr="00A55B71">
              <w:rPr>
                <w:rFonts w:ascii="Times New Roman" w:eastAsia="MS Gothic" w:hAnsi="Times New Roman"/>
                <w:bCs/>
                <w:iCs/>
                <w:color w:val="000000" w:themeColor="text1"/>
                <w:szCs w:val="24"/>
              </w:rPr>
              <w:t xml:space="preserve"> </w:t>
            </w:r>
            <w:r w:rsidR="007C6C65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 Kiến thức chuyên ngành</w:t>
            </w:r>
          </w:p>
          <w:p w14:paraId="749EE114" w14:textId="77777777" w:rsidR="007C6C65" w:rsidRPr="00A55B71" w:rsidRDefault="007C6C65" w:rsidP="00694F15">
            <w:pPr>
              <w:ind w:left="360"/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Segoe UI Symbol" w:eastAsia="MS Gothic" w:hAnsi="Segoe UI Symbol" w:cs="Segoe UI Symbol"/>
                <w:bCs/>
                <w:iCs/>
                <w:color w:val="000000" w:themeColor="text1"/>
                <w:szCs w:val="24"/>
              </w:rPr>
              <w:t>☐</w:t>
            </w: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 Môn học chuyên về kỹ năng</w:t>
            </w:r>
          </w:p>
        </w:tc>
        <w:tc>
          <w:tcPr>
            <w:tcW w:w="5245" w:type="dxa"/>
            <w:tcBorders>
              <w:left w:val="nil"/>
            </w:tcBorders>
            <w:shd w:val="clear" w:color="auto" w:fill="auto"/>
          </w:tcPr>
          <w:p w14:paraId="0E2DB641" w14:textId="77777777" w:rsidR="007C6C65" w:rsidRPr="00A55B71" w:rsidRDefault="007C6C65" w:rsidP="00694F15">
            <w:p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</w:p>
          <w:p w14:paraId="0AB58401" w14:textId="006A564A" w:rsidR="007C6C65" w:rsidRPr="00A55B71" w:rsidRDefault="000C652A" w:rsidP="00694F15">
            <w:pPr>
              <w:ind w:left="360"/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>
              <w:rPr>
                <w:rFonts w:ascii="Times New Roman" w:eastAsia="MS Gothic" w:hAnsi="Times New Roman"/>
                <w:bCs/>
                <w:iCs/>
                <w:color w:val="000000" w:themeColor="text1"/>
                <w:szCs w:val="24"/>
              </w:rPr>
              <w:sym w:font="Wingdings 2" w:char="F054"/>
            </w:r>
            <w:r w:rsidR="007C6C65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Kiến thức cơ sở ngành</w:t>
            </w:r>
          </w:p>
          <w:p w14:paraId="7095CA2A" w14:textId="77777777" w:rsidR="007C6C65" w:rsidRPr="00A55B71" w:rsidRDefault="007C6C65" w:rsidP="00694F15">
            <w:pPr>
              <w:ind w:left="360"/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Segoe UI Symbol" w:eastAsia="MS Gothic" w:hAnsi="Segoe UI Symbol" w:cs="Segoe UI Symbol"/>
                <w:bCs/>
                <w:iCs/>
                <w:color w:val="000000" w:themeColor="text1"/>
                <w:szCs w:val="24"/>
              </w:rPr>
              <w:t>☐</w:t>
            </w: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 Kiến thức khác</w:t>
            </w:r>
          </w:p>
          <w:p w14:paraId="3D79A91D" w14:textId="77777777" w:rsidR="007C6C65" w:rsidRPr="00A55B71" w:rsidRDefault="007C6C65" w:rsidP="00694F15">
            <w:pPr>
              <w:ind w:left="360"/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Segoe UI Symbol" w:eastAsia="MS Gothic" w:hAnsi="Segoe UI Symbol" w:cs="Segoe UI Symbol"/>
                <w:bCs/>
                <w:iCs/>
                <w:color w:val="000000" w:themeColor="text1"/>
                <w:szCs w:val="24"/>
              </w:rPr>
              <w:t>☐</w:t>
            </w: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Môn học đồ án/ luận văn tốt nghiệp</w:t>
            </w:r>
          </w:p>
        </w:tc>
      </w:tr>
      <w:tr w:rsidR="00B06866" w:rsidRPr="00A55B71" w14:paraId="4210EAD6" w14:textId="77777777" w:rsidTr="000C652A">
        <w:trPr>
          <w:jc w:val="center"/>
        </w:trPr>
        <w:tc>
          <w:tcPr>
            <w:tcW w:w="4248" w:type="dxa"/>
            <w:shd w:val="clear" w:color="auto" w:fill="auto"/>
          </w:tcPr>
          <w:p w14:paraId="2C86BEBC" w14:textId="77777777" w:rsidR="007C6C65" w:rsidRPr="00A55B71" w:rsidRDefault="007C6C65" w:rsidP="007C6C65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Số tín chỉ:</w:t>
            </w:r>
          </w:p>
        </w:tc>
        <w:tc>
          <w:tcPr>
            <w:tcW w:w="5245" w:type="dxa"/>
            <w:shd w:val="clear" w:color="auto" w:fill="auto"/>
          </w:tcPr>
          <w:p w14:paraId="48500D09" w14:textId="6397556B" w:rsidR="007C6C65" w:rsidRPr="00A55B71" w:rsidRDefault="00977DAD" w:rsidP="007445A3">
            <w:p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6</w:t>
            </w:r>
            <w:r w:rsidR="007C6C65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tín chỉ (</w:t>
            </w:r>
            <w:r w:rsidR="003A340D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2</w:t>
            </w:r>
            <w:r w:rsidR="00161142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.0</w:t>
            </w:r>
            <w:r w:rsidR="007C6C65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lý thuyết + </w:t>
            </w: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4</w:t>
            </w:r>
            <w:r w:rsidR="006501B0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.0</w:t>
            </w:r>
            <w:r w:rsidR="007C6C65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thực hành)</w:t>
            </w:r>
          </w:p>
        </w:tc>
      </w:tr>
      <w:tr w:rsidR="00B06866" w:rsidRPr="00A55B71" w14:paraId="0BFA64B4" w14:textId="77777777" w:rsidTr="000C652A">
        <w:trPr>
          <w:jc w:val="center"/>
        </w:trPr>
        <w:tc>
          <w:tcPr>
            <w:tcW w:w="4248" w:type="dxa"/>
            <w:shd w:val="clear" w:color="auto" w:fill="auto"/>
          </w:tcPr>
          <w:p w14:paraId="1E0DE20B" w14:textId="77777777" w:rsidR="007C6C65" w:rsidRPr="00A55B71" w:rsidRDefault="007C6C65" w:rsidP="00694F15">
            <w:pPr>
              <w:ind w:firstLine="681"/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+ Số lý thuyết/ số buổi:</w:t>
            </w:r>
          </w:p>
        </w:tc>
        <w:tc>
          <w:tcPr>
            <w:tcW w:w="5245" w:type="dxa"/>
            <w:shd w:val="clear" w:color="auto" w:fill="auto"/>
          </w:tcPr>
          <w:p w14:paraId="15A592B8" w14:textId="14D61602" w:rsidR="007C6C65" w:rsidRPr="00A55B71" w:rsidRDefault="005C1314" w:rsidP="007445A3">
            <w:p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82291C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30 tiết </w:t>
            </w:r>
            <w:r w:rsidR="000E5669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(</w:t>
            </w:r>
            <w:r w:rsidR="00977DAD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16</w:t>
            </w:r>
            <w:r w:rsidR="00E30922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tiết ca lâm s</w:t>
            </w:r>
            <w:r w:rsidR="00A55B71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  <w:lang w:val="vi-VN"/>
              </w:rPr>
              <w:t>à</w:t>
            </w:r>
            <w:r w:rsidR="00E30922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ng + 14 tiết tự học</w:t>
            </w:r>
            <w:r w:rsidR="000E5669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)</w:t>
            </w:r>
          </w:p>
        </w:tc>
      </w:tr>
      <w:tr w:rsidR="00B06866" w:rsidRPr="00A55B71" w14:paraId="2D7C145B" w14:textId="77777777" w:rsidTr="000C652A">
        <w:trPr>
          <w:jc w:val="center"/>
        </w:trPr>
        <w:tc>
          <w:tcPr>
            <w:tcW w:w="4248" w:type="dxa"/>
            <w:shd w:val="clear" w:color="auto" w:fill="auto"/>
          </w:tcPr>
          <w:p w14:paraId="1FF60849" w14:textId="77777777" w:rsidR="007C6C65" w:rsidRPr="00A55B71" w:rsidRDefault="007C6C65" w:rsidP="00694F15">
            <w:pPr>
              <w:ind w:firstLine="681"/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+ Số tiết thực hành/ số buổi:</w:t>
            </w:r>
          </w:p>
        </w:tc>
        <w:tc>
          <w:tcPr>
            <w:tcW w:w="5245" w:type="dxa"/>
            <w:shd w:val="clear" w:color="auto" w:fill="auto"/>
          </w:tcPr>
          <w:p w14:paraId="3CA8A984" w14:textId="69F5C6BC" w:rsidR="007C6C65" w:rsidRPr="00A55B71" w:rsidRDefault="00977DAD" w:rsidP="007445A3">
            <w:p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8 tuần</w:t>
            </w:r>
            <w:r w:rsidR="007C6C65"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thực hành</w:t>
            </w:r>
            <w:r w:rsidR="005C1314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 xml:space="preserve"> </w:t>
            </w:r>
          </w:p>
        </w:tc>
      </w:tr>
      <w:tr w:rsidR="00B06866" w:rsidRPr="00A55B71" w14:paraId="112DAA45" w14:textId="77777777" w:rsidTr="000C652A">
        <w:trPr>
          <w:jc w:val="center"/>
        </w:trPr>
        <w:tc>
          <w:tcPr>
            <w:tcW w:w="4248" w:type="dxa"/>
            <w:shd w:val="clear" w:color="auto" w:fill="auto"/>
          </w:tcPr>
          <w:p w14:paraId="0C25B403" w14:textId="77777777" w:rsidR="007C6C65" w:rsidRPr="00A55B71" w:rsidRDefault="007C6C65" w:rsidP="007C6C65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Môn học tiên quyết:</w:t>
            </w:r>
          </w:p>
        </w:tc>
        <w:tc>
          <w:tcPr>
            <w:tcW w:w="5245" w:type="dxa"/>
            <w:shd w:val="clear" w:color="auto" w:fill="auto"/>
          </w:tcPr>
          <w:p w14:paraId="1D779F79" w14:textId="77777777" w:rsidR="007C6C65" w:rsidRPr="00A55B71" w:rsidRDefault="007C6C65" w:rsidP="007C6C65">
            <w:p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</w:p>
        </w:tc>
      </w:tr>
      <w:tr w:rsidR="007C6C65" w:rsidRPr="00A55B71" w14:paraId="33977E07" w14:textId="77777777" w:rsidTr="000C652A">
        <w:trPr>
          <w:jc w:val="center"/>
        </w:trPr>
        <w:tc>
          <w:tcPr>
            <w:tcW w:w="4248" w:type="dxa"/>
            <w:shd w:val="clear" w:color="auto" w:fill="auto"/>
          </w:tcPr>
          <w:p w14:paraId="1FE9CD38" w14:textId="77777777" w:rsidR="007C6C65" w:rsidRPr="00A55B71" w:rsidRDefault="007C6C65" w:rsidP="007C6C65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Môn học song hành:</w:t>
            </w:r>
          </w:p>
        </w:tc>
        <w:tc>
          <w:tcPr>
            <w:tcW w:w="5245" w:type="dxa"/>
            <w:shd w:val="clear" w:color="auto" w:fill="auto"/>
          </w:tcPr>
          <w:p w14:paraId="6772A100" w14:textId="77777777" w:rsidR="007C6C65" w:rsidRPr="00A55B71" w:rsidRDefault="006501B0" w:rsidP="007C6C65">
            <w:pPr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</w:pPr>
            <w:r w:rsidRPr="00A55B71">
              <w:rPr>
                <w:rFonts w:ascii="Times New Roman" w:hAnsi="Times New Roman"/>
                <w:bCs/>
                <w:iCs/>
                <w:color w:val="000000" w:themeColor="text1"/>
                <w:szCs w:val="24"/>
              </w:rPr>
              <w:t>KHÔNG</w:t>
            </w:r>
          </w:p>
        </w:tc>
      </w:tr>
    </w:tbl>
    <w:p w14:paraId="55CAA424" w14:textId="77777777" w:rsidR="007C6C65" w:rsidRPr="00A55B71" w:rsidRDefault="007C6C65" w:rsidP="007C6C65">
      <w:pPr>
        <w:ind w:left="360"/>
        <w:rPr>
          <w:rFonts w:ascii="Times New Roman" w:hAnsi="Times New Roman"/>
          <w:bCs/>
          <w:iCs/>
          <w:color w:val="000000" w:themeColor="text1"/>
          <w:szCs w:val="24"/>
        </w:rPr>
      </w:pPr>
    </w:p>
    <w:p w14:paraId="7816BFD8" w14:textId="254042FD" w:rsidR="0064515E" w:rsidRPr="00A55B71" w:rsidRDefault="006D6A8F" w:rsidP="00297F43">
      <w:pPr>
        <w:numPr>
          <w:ilvl w:val="0"/>
          <w:numId w:val="1"/>
        </w:numPr>
        <w:ind w:left="284" w:hanging="284"/>
        <w:rPr>
          <w:rFonts w:ascii="Times New Roman" w:hAnsi="Times New Roman"/>
          <w:b/>
          <w:bCs/>
          <w:iCs/>
          <w:color w:val="000000" w:themeColor="text1"/>
          <w:szCs w:val="24"/>
        </w:rPr>
      </w:pPr>
      <w:r w:rsidRPr="00A55B71">
        <w:rPr>
          <w:rFonts w:ascii="Times New Roman" w:hAnsi="Times New Roman"/>
          <w:b/>
          <w:bCs/>
          <w:iCs/>
          <w:color w:val="000000" w:themeColor="text1"/>
          <w:szCs w:val="24"/>
        </w:rPr>
        <w:t>MÔ TẢ MÔN HỌC</w:t>
      </w:r>
    </w:p>
    <w:p w14:paraId="3A4FAE12" w14:textId="77777777" w:rsidR="00671898" w:rsidRPr="00A55B71" w:rsidRDefault="00671898" w:rsidP="00671898">
      <w:pPr>
        <w:spacing w:before="120"/>
        <w:jc w:val="both"/>
        <w:rPr>
          <w:rFonts w:ascii="Times New Roman" w:hAnsi="Times New Roman"/>
          <w:szCs w:val="24"/>
        </w:rPr>
      </w:pPr>
      <w:r w:rsidRPr="00A55B71">
        <w:rPr>
          <w:rFonts w:ascii="Times New Roman" w:hAnsi="Times New Roman"/>
          <w:szCs w:val="24"/>
        </w:rPr>
        <w:t>Nhi khoa trong chương trình đào tạo bác sĩ đa khoa gồm 2 lãnh vực chính là:</w:t>
      </w:r>
    </w:p>
    <w:p w14:paraId="1DD5C364" w14:textId="77777777" w:rsidR="00671898" w:rsidRPr="00A55B71" w:rsidRDefault="00671898" w:rsidP="00671898">
      <w:pPr>
        <w:spacing w:before="120"/>
        <w:jc w:val="both"/>
        <w:rPr>
          <w:rFonts w:ascii="Times New Roman" w:hAnsi="Times New Roman"/>
          <w:szCs w:val="24"/>
        </w:rPr>
      </w:pPr>
      <w:r w:rsidRPr="00A55B71">
        <w:rPr>
          <w:rFonts w:ascii="Times New Roman" w:hAnsi="Times New Roman"/>
          <w:b/>
          <w:szCs w:val="24"/>
        </w:rPr>
        <w:t>(1) Nhi khoa cơ sở:</w:t>
      </w:r>
      <w:r w:rsidRPr="00A55B71">
        <w:rPr>
          <w:rFonts w:ascii="Times New Roman" w:hAnsi="Times New Roman"/>
          <w:szCs w:val="24"/>
        </w:rPr>
        <w:t xml:space="preserve"> trình bày về sự phát triển của trẻ em (thể chất, tâm thần, vận động) từ trong bào thai đến khi trưởng thành; cách nuôi dưỡng, theo dõi trẻ, chăm sóc sức khỏe ban đầu; mô hình bệnh tật, tử vong và chủng ngừa các bệnh lý nhi khoa phổ biến.</w:t>
      </w:r>
    </w:p>
    <w:p w14:paraId="2CB5A334" w14:textId="77777777" w:rsidR="00671898" w:rsidRPr="00A55B71" w:rsidRDefault="00671898" w:rsidP="00671898">
      <w:pPr>
        <w:spacing w:before="120"/>
        <w:jc w:val="both"/>
        <w:rPr>
          <w:rFonts w:ascii="Times New Roman" w:hAnsi="Times New Roman"/>
          <w:szCs w:val="24"/>
        </w:rPr>
      </w:pPr>
      <w:r w:rsidRPr="00A55B71">
        <w:rPr>
          <w:rFonts w:ascii="Times New Roman" w:hAnsi="Times New Roman"/>
          <w:b/>
          <w:szCs w:val="24"/>
        </w:rPr>
        <w:t>(2) Nhi khoa bệnh lý:</w:t>
      </w:r>
      <w:r w:rsidRPr="00A55B71">
        <w:rPr>
          <w:rFonts w:ascii="Times New Roman" w:hAnsi="Times New Roman"/>
          <w:szCs w:val="24"/>
        </w:rPr>
        <w:t xml:space="preserve"> đề cập tới các bệnh tật phổ biến ở trẻ em Việt nam. </w:t>
      </w:r>
    </w:p>
    <w:p w14:paraId="4F42CD7E" w14:textId="77777777" w:rsidR="00671898" w:rsidRPr="00A55B71" w:rsidRDefault="00671898" w:rsidP="00671898">
      <w:pPr>
        <w:spacing w:before="120"/>
        <w:jc w:val="both"/>
        <w:rPr>
          <w:rFonts w:ascii="Times New Roman" w:hAnsi="Times New Roman"/>
          <w:szCs w:val="24"/>
        </w:rPr>
      </w:pPr>
      <w:r w:rsidRPr="00A55B71">
        <w:rPr>
          <w:rFonts w:ascii="Times New Roman" w:hAnsi="Times New Roman"/>
          <w:szCs w:val="24"/>
        </w:rPr>
        <w:t xml:space="preserve">Môn học Nhi khoa sẽ giúp sinh viên có được những kiến thức cơ bản trong 2 lãnh vực này, đạt được những kỹ năng chuyên nghiệp trong giao tiếp (với trẻ và gia đình), hỏi bệnh, khám bệnh, chẩn đoán, điều trị, chăm sóc trẻ. </w:t>
      </w:r>
    </w:p>
    <w:p w14:paraId="50D23F2D" w14:textId="77777777" w:rsidR="00671898" w:rsidRPr="00A55B71" w:rsidRDefault="00671898" w:rsidP="00671898">
      <w:pPr>
        <w:spacing w:before="120"/>
        <w:jc w:val="both"/>
        <w:rPr>
          <w:rFonts w:ascii="Times New Roman" w:hAnsi="Times New Roman"/>
          <w:szCs w:val="24"/>
        </w:rPr>
      </w:pPr>
      <w:r w:rsidRPr="00A55B71">
        <w:rPr>
          <w:rFonts w:ascii="Times New Roman" w:hAnsi="Times New Roman"/>
          <w:szCs w:val="24"/>
        </w:rPr>
        <w:t xml:space="preserve">Môn học Nhi khoa được phân bố thành 2 phần là: </w:t>
      </w:r>
      <w:r w:rsidRPr="00A55B71">
        <w:rPr>
          <w:rFonts w:ascii="Times New Roman" w:hAnsi="Times New Roman"/>
          <w:b/>
          <w:szCs w:val="24"/>
        </w:rPr>
        <w:t>Nhi khoa I</w:t>
      </w:r>
      <w:r w:rsidRPr="00A55B71">
        <w:rPr>
          <w:rFonts w:ascii="Times New Roman" w:hAnsi="Times New Roman"/>
          <w:szCs w:val="24"/>
        </w:rPr>
        <w:t xml:space="preserve">, học ở năm thứ tư gồm Nhi khoa cơ sở và một phần của Nhi khoa bệnh lý và </w:t>
      </w:r>
      <w:r w:rsidRPr="00A55B71">
        <w:rPr>
          <w:rFonts w:ascii="Times New Roman" w:hAnsi="Times New Roman"/>
          <w:b/>
          <w:szCs w:val="24"/>
        </w:rPr>
        <w:t>Nhi khoa II</w:t>
      </w:r>
      <w:r w:rsidRPr="00A55B71">
        <w:rPr>
          <w:rFonts w:ascii="Times New Roman" w:hAnsi="Times New Roman"/>
          <w:szCs w:val="24"/>
        </w:rPr>
        <w:t xml:space="preserve">, học ở năm thứ 6 là Nhi khoa bệnh lý. </w:t>
      </w:r>
    </w:p>
    <w:p w14:paraId="114683C4" w14:textId="77777777" w:rsidR="0064515E" w:rsidRPr="00A55B71" w:rsidRDefault="0064515E" w:rsidP="00AC283E">
      <w:pPr>
        <w:rPr>
          <w:rFonts w:ascii="Times New Roman" w:hAnsi="Times New Roman"/>
          <w:color w:val="000000" w:themeColor="text1"/>
          <w:szCs w:val="24"/>
          <w:lang w:val="vi-VN"/>
        </w:rPr>
      </w:pPr>
    </w:p>
    <w:p w14:paraId="5939C09B" w14:textId="77777777" w:rsidR="0064515E" w:rsidRPr="00A55B71" w:rsidRDefault="006D6A8F" w:rsidP="00297F43">
      <w:pPr>
        <w:numPr>
          <w:ilvl w:val="0"/>
          <w:numId w:val="1"/>
        </w:numPr>
        <w:ind w:left="284" w:hanging="284"/>
        <w:rPr>
          <w:rFonts w:ascii="Times New Roman" w:hAnsi="Times New Roman"/>
          <w:b/>
          <w:color w:val="000000" w:themeColor="text1"/>
          <w:szCs w:val="24"/>
        </w:rPr>
      </w:pPr>
      <w:r w:rsidRPr="00A55B71">
        <w:rPr>
          <w:rFonts w:ascii="Times New Roman" w:hAnsi="Times New Roman"/>
          <w:b/>
          <w:bCs/>
          <w:iCs/>
          <w:color w:val="000000" w:themeColor="text1"/>
          <w:szCs w:val="24"/>
        </w:rPr>
        <w:t xml:space="preserve">NGUỒN HỌC LIỆU </w:t>
      </w:r>
    </w:p>
    <w:p w14:paraId="1DA7CFBF" w14:textId="77777777" w:rsidR="00297F43" w:rsidRPr="00A55B71" w:rsidRDefault="00297F43" w:rsidP="00297F43">
      <w:pPr>
        <w:spacing w:before="120"/>
        <w:rPr>
          <w:rFonts w:ascii="Times New Roman" w:hAnsi="Times New Roman"/>
          <w:b/>
          <w:i/>
          <w:color w:val="000000" w:themeColor="text1"/>
          <w:szCs w:val="24"/>
        </w:rPr>
      </w:pPr>
      <w:r w:rsidRPr="00A55B71">
        <w:rPr>
          <w:rFonts w:ascii="Times New Roman" w:hAnsi="Times New Roman"/>
          <w:b/>
          <w:i/>
          <w:color w:val="000000" w:themeColor="text1"/>
          <w:szCs w:val="24"/>
        </w:rPr>
        <w:t>Giáo trình</w:t>
      </w:r>
    </w:p>
    <w:p w14:paraId="49D99659" w14:textId="77777777" w:rsidR="00297F43" w:rsidRPr="00A55B71" w:rsidRDefault="00297F43" w:rsidP="00297F43">
      <w:pPr>
        <w:pStyle w:val="ListParagraph"/>
        <w:numPr>
          <w:ilvl w:val="0"/>
          <w:numId w:val="30"/>
        </w:numPr>
        <w:spacing w:before="60" w:after="0" w:line="240" w:lineRule="auto"/>
        <w:ind w:left="709" w:hanging="425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55B71">
        <w:rPr>
          <w:rFonts w:ascii="Times New Roman" w:hAnsi="Times New Roman"/>
          <w:sz w:val="24"/>
          <w:szCs w:val="24"/>
        </w:rPr>
        <w:t>Nhi khoa</w:t>
      </w:r>
      <w:r w:rsidRPr="00A55B71">
        <w:rPr>
          <w:rFonts w:ascii="Times New Roman" w:hAnsi="Times New Roman"/>
          <w:sz w:val="24"/>
          <w:szCs w:val="24"/>
          <w:lang w:val="vi-VN"/>
        </w:rPr>
        <w:t xml:space="preserve"> I</w:t>
      </w:r>
      <w:r>
        <w:rPr>
          <w:rFonts w:ascii="Times New Roman" w:hAnsi="Times New Roman"/>
          <w:sz w:val="24"/>
          <w:szCs w:val="24"/>
          <w:lang w:val="vi-VN"/>
        </w:rPr>
        <w:t xml:space="preserve"> &amp; Nhi khoa II. </w:t>
      </w:r>
      <w:r w:rsidRPr="00A55B71">
        <w:rPr>
          <w:rFonts w:ascii="Times New Roman" w:hAnsi="Times New Roman"/>
          <w:sz w:val="24"/>
          <w:szCs w:val="24"/>
        </w:rPr>
        <w:t xml:space="preserve">NXB </w:t>
      </w:r>
      <w:r>
        <w:rPr>
          <w:rFonts w:ascii="Times New Roman" w:hAnsi="Times New Roman"/>
          <w:sz w:val="24"/>
          <w:szCs w:val="24"/>
        </w:rPr>
        <w:t>Đại</w:t>
      </w:r>
      <w:r>
        <w:rPr>
          <w:rFonts w:ascii="Times New Roman" w:hAnsi="Times New Roman"/>
          <w:sz w:val="24"/>
          <w:szCs w:val="24"/>
          <w:lang w:val="vi-VN"/>
        </w:rPr>
        <w:t xml:space="preserve"> học Quốc gia</w:t>
      </w:r>
      <w:r w:rsidRPr="00A55B71">
        <w:rPr>
          <w:rFonts w:ascii="Times New Roman" w:hAnsi="Times New Roman"/>
          <w:sz w:val="24"/>
          <w:szCs w:val="24"/>
        </w:rPr>
        <w:t>. 1</w:t>
      </w:r>
      <w:r w:rsidRPr="00A55B71">
        <w:rPr>
          <w:rFonts w:ascii="Times New Roman" w:hAnsi="Times New Roman"/>
          <w:sz w:val="24"/>
          <w:szCs w:val="24"/>
          <w:vertAlign w:val="superscript"/>
        </w:rPr>
        <w:t>st</w:t>
      </w:r>
      <w:r w:rsidRPr="00A55B71">
        <w:rPr>
          <w:rFonts w:ascii="Times New Roman" w:hAnsi="Times New Roman"/>
          <w:sz w:val="24"/>
          <w:szCs w:val="24"/>
        </w:rPr>
        <w:t xml:space="preserve"> edition. 20</w:t>
      </w:r>
      <w:r>
        <w:rPr>
          <w:rFonts w:ascii="Times New Roman" w:hAnsi="Times New Roman"/>
          <w:sz w:val="24"/>
          <w:szCs w:val="24"/>
        </w:rPr>
        <w:t>20</w:t>
      </w:r>
      <w:r w:rsidRPr="00A55B71">
        <w:rPr>
          <w:rFonts w:ascii="Times New Roman" w:hAnsi="Times New Roman"/>
          <w:sz w:val="24"/>
          <w:szCs w:val="24"/>
        </w:rPr>
        <w:t>.</w:t>
      </w:r>
    </w:p>
    <w:p w14:paraId="3B69A482" w14:textId="77777777" w:rsidR="00297F43" w:rsidRDefault="00297F43" w:rsidP="00297F43">
      <w:pPr>
        <w:pStyle w:val="ListParagraph"/>
        <w:numPr>
          <w:ilvl w:val="0"/>
          <w:numId w:val="30"/>
        </w:numPr>
        <w:spacing w:before="60" w:after="0" w:line="240" w:lineRule="auto"/>
        <w:ind w:left="709" w:hanging="425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>T</w:t>
      </w:r>
      <w:r w:rsidRPr="00A55B71">
        <w:rPr>
          <w:rFonts w:ascii="Times New Roman" w:hAnsi="Times New Roman"/>
          <w:sz w:val="24"/>
          <w:szCs w:val="24"/>
        </w:rPr>
        <w:t>hực hành lâm sàng Nhi khoa</w:t>
      </w:r>
      <w:r w:rsidRPr="00A55B71">
        <w:rPr>
          <w:rFonts w:ascii="Times New Roman" w:hAnsi="Times New Roman"/>
          <w:sz w:val="24"/>
          <w:szCs w:val="24"/>
          <w:lang w:val="vi-VN"/>
        </w:rPr>
        <w:t xml:space="preserve">. </w:t>
      </w:r>
      <w:r w:rsidRPr="00A55B71">
        <w:rPr>
          <w:rFonts w:ascii="Times New Roman" w:hAnsi="Times New Roman"/>
          <w:sz w:val="24"/>
          <w:szCs w:val="24"/>
        </w:rPr>
        <w:t xml:space="preserve">NXB </w:t>
      </w:r>
      <w:r>
        <w:rPr>
          <w:rFonts w:ascii="Times New Roman" w:hAnsi="Times New Roman"/>
          <w:sz w:val="24"/>
          <w:szCs w:val="24"/>
        </w:rPr>
        <w:t>Đại</w:t>
      </w:r>
      <w:r>
        <w:rPr>
          <w:rFonts w:ascii="Times New Roman" w:hAnsi="Times New Roman"/>
          <w:sz w:val="24"/>
          <w:szCs w:val="24"/>
          <w:lang w:val="vi-VN"/>
        </w:rPr>
        <w:t xml:space="preserve"> học quốc gia</w:t>
      </w:r>
      <w:r w:rsidRPr="00A55B71">
        <w:rPr>
          <w:rFonts w:ascii="Times New Roman" w:hAnsi="Times New Roman"/>
          <w:sz w:val="24"/>
          <w:szCs w:val="24"/>
        </w:rPr>
        <w:t xml:space="preserve">. </w:t>
      </w:r>
      <w:r w:rsidRPr="00A55B71">
        <w:rPr>
          <w:rFonts w:ascii="Times New Roman" w:hAnsi="Times New Roman"/>
          <w:sz w:val="24"/>
          <w:szCs w:val="24"/>
          <w:lang w:val="vi-VN"/>
        </w:rPr>
        <w:t>3</w:t>
      </w:r>
      <w:r w:rsidRPr="00A55B71">
        <w:rPr>
          <w:rFonts w:ascii="Times New Roman" w:hAnsi="Times New Roman"/>
          <w:sz w:val="24"/>
          <w:szCs w:val="24"/>
          <w:vertAlign w:val="superscript"/>
        </w:rPr>
        <w:t>st</w:t>
      </w:r>
      <w:r w:rsidRPr="00A55B71">
        <w:rPr>
          <w:rFonts w:ascii="Times New Roman" w:hAnsi="Times New Roman"/>
          <w:sz w:val="24"/>
          <w:szCs w:val="24"/>
        </w:rPr>
        <w:t xml:space="preserve"> edition. 20</w:t>
      </w:r>
      <w:r>
        <w:rPr>
          <w:rFonts w:ascii="Times New Roman" w:hAnsi="Times New Roman"/>
          <w:sz w:val="24"/>
          <w:szCs w:val="24"/>
        </w:rPr>
        <w:t>20</w:t>
      </w:r>
      <w:r w:rsidRPr="00A55B71">
        <w:rPr>
          <w:rFonts w:ascii="Times New Roman" w:hAnsi="Times New Roman"/>
          <w:sz w:val="24"/>
          <w:szCs w:val="24"/>
        </w:rPr>
        <w:t>.</w:t>
      </w:r>
    </w:p>
    <w:p w14:paraId="5ED8D056" w14:textId="77777777" w:rsidR="00297F43" w:rsidRPr="00DA7433" w:rsidRDefault="00297F43" w:rsidP="00297F43">
      <w:pPr>
        <w:spacing w:before="120"/>
        <w:jc w:val="both"/>
        <w:rPr>
          <w:rFonts w:ascii="Times New Roman" w:hAnsi="Times New Roman"/>
          <w:b/>
          <w:i/>
          <w:szCs w:val="24"/>
          <w:lang w:val="vi-VN"/>
        </w:rPr>
      </w:pPr>
      <w:r w:rsidRPr="00DA7433">
        <w:rPr>
          <w:rFonts w:ascii="Times New Roman" w:hAnsi="Times New Roman"/>
          <w:b/>
          <w:i/>
          <w:szCs w:val="24"/>
          <w:lang w:val="vi-VN"/>
        </w:rPr>
        <w:t>Sách tham khảo (thư viện trường)</w:t>
      </w:r>
    </w:p>
    <w:p w14:paraId="3EBD6D87" w14:textId="77777777" w:rsidR="00297F43" w:rsidRPr="00AD52C4" w:rsidRDefault="00297F43" w:rsidP="00297F43">
      <w:pPr>
        <w:pStyle w:val="ListParagraph"/>
        <w:numPr>
          <w:ilvl w:val="0"/>
          <w:numId w:val="46"/>
        </w:numPr>
        <w:spacing w:before="60"/>
        <w:ind w:hanging="436"/>
        <w:jc w:val="both"/>
        <w:rPr>
          <w:rFonts w:ascii="Times New Roman" w:hAnsi="Times New Roman"/>
          <w:sz w:val="24"/>
          <w:szCs w:val="24"/>
        </w:rPr>
      </w:pPr>
      <w:r w:rsidRPr="00AD52C4">
        <w:rPr>
          <w:rFonts w:ascii="Times New Roman" w:hAnsi="Times New Roman"/>
          <w:sz w:val="24"/>
          <w:szCs w:val="24"/>
        </w:rPr>
        <w:t>Nelson Textbook of Pediatris. Robert M. Kliegman. Elsevier. 20</w:t>
      </w:r>
      <w:r w:rsidRPr="00AD52C4">
        <w:rPr>
          <w:rFonts w:ascii="Times New Roman" w:hAnsi="Times New Roman"/>
          <w:sz w:val="24"/>
          <w:szCs w:val="24"/>
          <w:vertAlign w:val="superscript"/>
        </w:rPr>
        <w:t>th</w:t>
      </w:r>
      <w:r w:rsidRPr="00AD52C4">
        <w:rPr>
          <w:rFonts w:ascii="Times New Roman" w:hAnsi="Times New Roman"/>
          <w:sz w:val="24"/>
          <w:szCs w:val="24"/>
        </w:rPr>
        <w:t xml:space="preserve"> Edition. 2016.</w:t>
      </w:r>
    </w:p>
    <w:p w14:paraId="041F984E" w14:textId="77777777" w:rsidR="00297F43" w:rsidRPr="00AD52C4" w:rsidRDefault="00297F43" w:rsidP="00297F43">
      <w:pPr>
        <w:pStyle w:val="ListParagraph"/>
        <w:numPr>
          <w:ilvl w:val="0"/>
          <w:numId w:val="46"/>
        </w:numPr>
        <w:spacing w:before="60"/>
        <w:ind w:hanging="436"/>
        <w:jc w:val="both"/>
        <w:rPr>
          <w:rFonts w:ascii="Times New Roman" w:hAnsi="Times New Roman"/>
          <w:sz w:val="24"/>
          <w:szCs w:val="24"/>
        </w:rPr>
      </w:pPr>
      <w:r w:rsidRPr="00AD52C4">
        <w:rPr>
          <w:rFonts w:ascii="Times New Roman" w:hAnsi="Times New Roman"/>
          <w:sz w:val="24"/>
          <w:szCs w:val="24"/>
        </w:rPr>
        <w:t>Nelson Essentials of Pediatrics. Karen J Marcdante, Robert M. Kliegman. Elsevier. 8</w:t>
      </w:r>
      <w:r w:rsidRPr="00AD52C4">
        <w:rPr>
          <w:rFonts w:ascii="Times New Roman" w:hAnsi="Times New Roman"/>
          <w:sz w:val="24"/>
          <w:szCs w:val="24"/>
          <w:vertAlign w:val="superscript"/>
        </w:rPr>
        <w:t>th</w:t>
      </w:r>
      <w:r w:rsidRPr="00AD52C4">
        <w:rPr>
          <w:rFonts w:ascii="Times New Roman" w:hAnsi="Times New Roman"/>
          <w:sz w:val="24"/>
          <w:szCs w:val="24"/>
        </w:rPr>
        <w:t xml:space="preserve"> Edition. 2019.</w:t>
      </w:r>
    </w:p>
    <w:p w14:paraId="4B22AE05" w14:textId="77777777" w:rsidR="00297F43" w:rsidRPr="00AD52C4" w:rsidRDefault="00297F43" w:rsidP="00297F43">
      <w:pPr>
        <w:pStyle w:val="ListParagraph"/>
        <w:numPr>
          <w:ilvl w:val="0"/>
          <w:numId w:val="46"/>
        </w:numPr>
        <w:spacing w:before="60" w:after="120"/>
        <w:ind w:left="721" w:hanging="43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D52C4">
        <w:rPr>
          <w:rFonts w:ascii="Times New Roman" w:hAnsi="Times New Roman"/>
          <w:sz w:val="24"/>
          <w:szCs w:val="24"/>
        </w:rPr>
        <w:t>Nelson Pediatric Symptom-Based Diagnosis. Robert M. Kliegman, Heather Toth, Patricia S. Lye, Donald Basel, Brett J. Bordini. Elsevier. 2018.</w:t>
      </w:r>
    </w:p>
    <w:p w14:paraId="0C7ACCD0" w14:textId="77777777" w:rsidR="00297F43" w:rsidRPr="00DA7433" w:rsidRDefault="00297F43" w:rsidP="00297F43">
      <w:pPr>
        <w:spacing w:before="120" w:after="60"/>
        <w:jc w:val="both"/>
        <w:rPr>
          <w:rFonts w:ascii="Times New Roman" w:hAnsi="Times New Roman"/>
          <w:b/>
          <w:i/>
          <w:color w:val="000000" w:themeColor="text1"/>
          <w:szCs w:val="24"/>
          <w:lang w:val="vi-VN"/>
        </w:rPr>
      </w:pPr>
      <w:r w:rsidRPr="00DA7433">
        <w:rPr>
          <w:rFonts w:ascii="Times New Roman" w:hAnsi="Times New Roman"/>
          <w:b/>
          <w:i/>
          <w:color w:val="000000" w:themeColor="text1"/>
          <w:szCs w:val="24"/>
        </w:rPr>
        <w:t>Tài</w:t>
      </w:r>
      <w:r w:rsidRPr="00DA7433">
        <w:rPr>
          <w:rFonts w:ascii="Times New Roman" w:hAnsi="Times New Roman"/>
          <w:b/>
          <w:i/>
          <w:color w:val="000000" w:themeColor="text1"/>
          <w:szCs w:val="24"/>
          <w:lang w:val="vi-VN"/>
        </w:rPr>
        <w:t xml:space="preserve"> liệu trên e-learning</w:t>
      </w:r>
    </w:p>
    <w:p w14:paraId="5E0FF69E" w14:textId="77777777" w:rsidR="00297F43" w:rsidRPr="00DA7433" w:rsidRDefault="00297F43" w:rsidP="00297F43">
      <w:pPr>
        <w:pStyle w:val="ListParagraph"/>
        <w:numPr>
          <w:ilvl w:val="0"/>
          <w:numId w:val="45"/>
        </w:numPr>
        <w:spacing w:before="60"/>
        <w:ind w:left="709" w:hanging="425"/>
        <w:jc w:val="both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DA7433">
        <w:rPr>
          <w:rFonts w:ascii="Times New Roman" w:hAnsi="Times New Roman"/>
          <w:color w:val="000000" w:themeColor="text1"/>
          <w:sz w:val="24"/>
          <w:szCs w:val="24"/>
        </w:rPr>
        <w:t>Video</w:t>
      </w:r>
      <w:r w:rsidRPr="00DA7433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</w:t>
      </w:r>
      <w:r w:rsidRPr="00DA7433">
        <w:rPr>
          <w:rFonts w:ascii="Times New Roman" w:hAnsi="Times New Roman"/>
          <w:color w:val="000000" w:themeColor="text1"/>
          <w:sz w:val="24"/>
          <w:szCs w:val="24"/>
        </w:rPr>
        <w:t>clips</w:t>
      </w:r>
      <w:r w:rsidRPr="00DA7433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hướng dẫn thực hành.</w:t>
      </w:r>
    </w:p>
    <w:p w14:paraId="2574E7F0" w14:textId="77510268" w:rsidR="00297F43" w:rsidRPr="00DA7433" w:rsidRDefault="00E558A0" w:rsidP="00297F43">
      <w:pPr>
        <w:pStyle w:val="ListParagraph"/>
        <w:numPr>
          <w:ilvl w:val="0"/>
          <w:numId w:val="45"/>
        </w:numPr>
        <w:spacing w:before="60"/>
        <w:ind w:left="709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Videoclips</w:t>
      </w:r>
      <w:r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các bài p</w:t>
      </w:r>
      <w:r w:rsidR="00297F43" w:rsidRPr="00DA7433">
        <w:rPr>
          <w:rFonts w:ascii="Times New Roman" w:hAnsi="Times New Roman"/>
          <w:color w:val="000000" w:themeColor="text1"/>
          <w:sz w:val="24"/>
          <w:szCs w:val="24"/>
        </w:rPr>
        <w:t>owerpoint</w:t>
      </w:r>
      <w:r w:rsidR="00297F43" w:rsidRPr="00DA7433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bài giảng lý thuyết</w:t>
      </w:r>
      <w:r>
        <w:rPr>
          <w:rFonts w:ascii="Times New Roman" w:hAnsi="Times New Roman"/>
          <w:color w:val="000000" w:themeColor="text1"/>
          <w:sz w:val="24"/>
          <w:szCs w:val="24"/>
          <w:lang w:val="vi-VN"/>
        </w:rPr>
        <w:t>.</w:t>
      </w:r>
      <w:r w:rsidR="00297F43" w:rsidRPr="00DA7433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</w:p>
    <w:p w14:paraId="2A8E9BE0" w14:textId="77777777" w:rsidR="00E67544" w:rsidRDefault="00E67544" w:rsidP="006501B0">
      <w:pPr>
        <w:pStyle w:val="ListParagraph"/>
        <w:spacing w:before="120"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56E8AD6" w14:textId="77777777" w:rsidR="00E67544" w:rsidRDefault="00E67544" w:rsidP="006501B0">
      <w:pPr>
        <w:pStyle w:val="ListParagraph"/>
        <w:spacing w:before="120"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8CC9848" w14:textId="77777777" w:rsidR="00E67544" w:rsidRDefault="00E67544" w:rsidP="006501B0">
      <w:pPr>
        <w:pStyle w:val="ListParagraph"/>
        <w:spacing w:before="120"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CF70F6F" w14:textId="77777777" w:rsidR="00E67544" w:rsidRDefault="00E67544" w:rsidP="006501B0">
      <w:pPr>
        <w:pStyle w:val="ListParagraph"/>
        <w:spacing w:before="120"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DBFC7A7" w14:textId="77777777" w:rsidR="00E67544" w:rsidRDefault="00E67544" w:rsidP="006501B0">
      <w:pPr>
        <w:pStyle w:val="ListParagraph"/>
        <w:spacing w:before="120"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563E0B9" w14:textId="77777777" w:rsidR="00E67544" w:rsidRDefault="00E67544" w:rsidP="006501B0">
      <w:pPr>
        <w:pStyle w:val="ListParagraph"/>
        <w:spacing w:before="120"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4C47D26" w14:textId="415B449C" w:rsidR="0064515E" w:rsidRPr="00A55B71" w:rsidRDefault="00F3642F" w:rsidP="006501B0">
      <w:pPr>
        <w:pStyle w:val="ListParagraph"/>
        <w:spacing w:before="120"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55B7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6101F8FD" w14:textId="77777777" w:rsidR="007C6C65" w:rsidRPr="00A55B71" w:rsidRDefault="006D6A8F" w:rsidP="00E67544">
      <w:pPr>
        <w:numPr>
          <w:ilvl w:val="0"/>
          <w:numId w:val="1"/>
        </w:numPr>
        <w:spacing w:after="120"/>
        <w:ind w:left="284" w:hanging="284"/>
        <w:rPr>
          <w:rFonts w:ascii="Times New Roman" w:hAnsi="Times New Roman"/>
          <w:b/>
          <w:color w:val="000000" w:themeColor="text1"/>
          <w:szCs w:val="24"/>
        </w:rPr>
      </w:pPr>
      <w:r w:rsidRPr="00A55B71">
        <w:rPr>
          <w:rFonts w:ascii="Times New Roman" w:hAnsi="Times New Roman"/>
          <w:b/>
          <w:color w:val="000000" w:themeColor="text1"/>
          <w:szCs w:val="24"/>
        </w:rPr>
        <w:lastRenderedPageBreak/>
        <w:t xml:space="preserve">MỤC TIÊU MÔN HỌC </w:t>
      </w:r>
    </w:p>
    <w:tbl>
      <w:tblPr>
        <w:tblW w:w="9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5245"/>
        <w:gridCol w:w="2658"/>
      </w:tblGrid>
      <w:tr w:rsidR="00B06866" w:rsidRPr="00A55B71" w14:paraId="7BEC37CE" w14:textId="77777777" w:rsidTr="00E67544">
        <w:trPr>
          <w:trHeight w:val="449"/>
          <w:tblHeader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3B9E81D" w14:textId="77777777" w:rsidR="007C6C65" w:rsidRPr="00A51AF3" w:rsidRDefault="007C6C65" w:rsidP="00A51AF3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Mục tiêu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2E0A7116" w14:textId="77777777" w:rsidR="007C6C65" w:rsidRPr="00A51AF3" w:rsidRDefault="007C6C65" w:rsidP="00A51AF3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Mô tả mục tiêu</w:t>
            </w:r>
          </w:p>
        </w:tc>
        <w:tc>
          <w:tcPr>
            <w:tcW w:w="2658" w:type="dxa"/>
            <w:shd w:val="clear" w:color="auto" w:fill="D9D9D9" w:themeFill="background1" w:themeFillShade="D9"/>
            <w:vAlign w:val="center"/>
          </w:tcPr>
          <w:p w14:paraId="61A11695" w14:textId="77777777" w:rsidR="007C6C65" w:rsidRPr="00A51AF3" w:rsidRDefault="007C6C65" w:rsidP="00A51AF3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CĐR của CTĐT</w:t>
            </w:r>
          </w:p>
        </w:tc>
      </w:tr>
      <w:tr w:rsidR="00B06866" w:rsidRPr="00A55B71" w14:paraId="2419E878" w14:textId="77777777" w:rsidTr="008C4586">
        <w:trPr>
          <w:trHeight w:val="938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3025C655" w14:textId="3225F0C1" w:rsidR="007C6C65" w:rsidRPr="00A51AF3" w:rsidRDefault="00FD7769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Kiến thức </w:t>
            </w:r>
            <w:r w:rsidR="00E67544"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</w:t>
            </w:r>
            <w:r w:rsidR="007C6C65"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</w:t>
            </w: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34368552" w14:textId="39F1F15E" w:rsidR="007C6C65" w:rsidRPr="00A51AF3" w:rsidRDefault="008B781B" w:rsidP="00A51AF3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sz w:val="22"/>
                <w:szCs w:val="22"/>
              </w:rPr>
              <w:t>Trình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bày hệ thống chăm sức khoẻ trẻ em ở Việt nam, li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ệ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>t kê 5 b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ệ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>nh t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ậ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>t có t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ầ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>n su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ấ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>t m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ắ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>c cao nh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ấ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>t và 5 b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ệ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>nh t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ậ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>t gây t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ử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vong cao nh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ấ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t 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ở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tr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ẻ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em Vi</w:t>
            </w:r>
            <w:r w:rsidRPr="00A51AF3">
              <w:rPr>
                <w:rFonts w:ascii="Times New Roman" w:hAnsi="Times New Roman" w:cs="Cambria"/>
                <w:sz w:val="22"/>
                <w:szCs w:val="22"/>
                <w:lang w:val="vi-VN"/>
              </w:rPr>
              <w:t>ệ</w:t>
            </w:r>
            <w:r w:rsidRPr="00A51AF3">
              <w:rPr>
                <w:rFonts w:ascii="Times New Roman" w:hAnsi="Times New Roman"/>
                <w:sz w:val="22"/>
                <w:szCs w:val="22"/>
                <w:lang w:val="vi-VN"/>
              </w:rPr>
              <w:t>t nam.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AA5577C" w14:textId="7F306296" w:rsidR="007C6C65" w:rsidRPr="00A51AF3" w:rsidRDefault="00105A9E" w:rsidP="00A51AF3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</w:t>
            </w:r>
            <w:r w:rsidR="00A51AF3"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. Vận dụng </w:t>
            </w:r>
            <w:r w:rsidR="00A51AF3"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được các </w:t>
            </w: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kiến thức </w:t>
            </w:r>
            <w:r w:rsidR="00A51AF3"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các kiến thức tăng cường sức khoẻ và phòng ngừa bệnh tật trong chăm sóc sức khoẻ cho cá nhân </w:t>
            </w:r>
            <w:r w:rsidR="00A51AF3" w:rsidRPr="00A51AF3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&amp; cộng đồng.</w:t>
            </w:r>
          </w:p>
        </w:tc>
      </w:tr>
      <w:tr w:rsidR="00B06866" w:rsidRPr="00A55B71" w14:paraId="7D397F72" w14:textId="77777777" w:rsidTr="00A51AF3">
        <w:trPr>
          <w:trHeight w:val="1724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10F814D2" w14:textId="48EB01E2" w:rsidR="00FD7769" w:rsidRPr="00A51AF3" w:rsidRDefault="00FD7769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Kiến thức </w:t>
            </w:r>
            <w:r w:rsidR="00E67544"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</w:t>
            </w: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T2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BFD90F1" w14:textId="77777777" w:rsidR="008B781B" w:rsidRPr="00A51AF3" w:rsidRDefault="008B781B" w:rsidP="00A51AF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76" w:hanging="176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Xác định các thời kỳ của tuổi trẻ, các mốc phát triển thể chất, tâm thần, vận động ở trẻ em và giải thích ý nghĩa của việc đánh giá các mốc phát triển này.</w:t>
            </w:r>
          </w:p>
          <w:p w14:paraId="18436BDF" w14:textId="39AE40CC" w:rsidR="00FD7769" w:rsidRPr="00A51AF3" w:rsidRDefault="008B781B" w:rsidP="00A51AF3">
            <w:pPr>
              <w:pStyle w:val="ListParagraph"/>
              <w:numPr>
                <w:ilvl w:val="0"/>
                <w:numId w:val="31"/>
              </w:numPr>
              <w:spacing w:before="60" w:after="0" w:line="240" w:lineRule="auto"/>
              <w:ind w:left="176" w:hanging="176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51AF3">
              <w:rPr>
                <w:rFonts w:ascii="Times New Roman" w:hAnsi="Times New Roman"/>
              </w:rPr>
              <w:t>Trình bày đặc điểm cấu trúc và chức năng của các hệ cơ quan (hô hấp, tuần hoàn, máu, tiêu hóa, thận niệu, thần kinh) ở trẻ em,  các mốc phát triển của chúng.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D8E0A99" w14:textId="3DA83430" w:rsidR="00FD7769" w:rsidRPr="00A51AF3" w:rsidRDefault="00105A9E" w:rsidP="00A51AF3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C1. Vận dụng kiến thức khoa học cơ bản, y học cơ sở và y học lâm sàng trong thực hành chăm sóc sức khỏe</w:t>
            </w:r>
          </w:p>
        </w:tc>
      </w:tr>
      <w:tr w:rsidR="00B06866" w:rsidRPr="00A55B71" w14:paraId="0767E474" w14:textId="77777777" w:rsidTr="00A51AF3">
        <w:trPr>
          <w:trHeight w:val="1537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21DB3FF6" w14:textId="3545C814" w:rsidR="00FD7769" w:rsidRPr="00A51AF3" w:rsidRDefault="00FD7769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Kiến thức </w:t>
            </w:r>
            <w:r w:rsid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</w:t>
            </w: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T3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4C814ABF" w14:textId="77777777" w:rsidR="008B781B" w:rsidRPr="00A51AF3" w:rsidRDefault="008B781B" w:rsidP="00A51AF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76" w:hanging="176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Xác</w:t>
            </w:r>
            <w:r w:rsidRPr="00A51AF3">
              <w:rPr>
                <w:rFonts w:ascii="Times New Roman" w:hAnsi="Times New Roman"/>
                <w:lang w:val="vi-VN"/>
              </w:rPr>
              <w:t xml:space="preserve"> định</w:t>
            </w:r>
            <w:r w:rsidRPr="00A51AF3">
              <w:rPr>
                <w:rFonts w:ascii="Times New Roman" w:hAnsi="Times New Roman"/>
              </w:rPr>
              <w:t xml:space="preserve"> nhu cầu dinh dưỡng của trẻ em theo tuổi.</w:t>
            </w:r>
          </w:p>
          <w:p w14:paraId="171D4F04" w14:textId="77777777" w:rsidR="008B781B" w:rsidRPr="00A51AF3" w:rsidRDefault="008B781B" w:rsidP="00A51AF3">
            <w:pPr>
              <w:pStyle w:val="ListParagraph"/>
              <w:numPr>
                <w:ilvl w:val="0"/>
                <w:numId w:val="32"/>
              </w:numPr>
              <w:spacing w:before="60" w:after="0" w:line="240" w:lineRule="auto"/>
              <w:ind w:left="176" w:hanging="176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Trình bày cách nuôi trẻ &lt; 6 tháng bằng sữa mẹ và khi không có sữa mẹ. Giải thích lợi ích của sữa mẹ.</w:t>
            </w:r>
          </w:p>
          <w:p w14:paraId="5A6D06D2" w14:textId="77777777" w:rsidR="008B781B" w:rsidRPr="00A51AF3" w:rsidRDefault="008B781B" w:rsidP="00A51AF3">
            <w:pPr>
              <w:pStyle w:val="ListParagraph"/>
              <w:numPr>
                <w:ilvl w:val="0"/>
                <w:numId w:val="32"/>
              </w:numPr>
              <w:spacing w:before="60" w:after="0" w:line="240" w:lineRule="auto"/>
              <w:ind w:left="176" w:hanging="176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Trình bày cách nuôi trẻ &gt; 6 tháng (ăn dặm).</w:t>
            </w:r>
          </w:p>
          <w:p w14:paraId="73318A78" w14:textId="23AB933D" w:rsidR="00FD7769" w:rsidRPr="00A51AF3" w:rsidRDefault="008B781B" w:rsidP="00A51AF3">
            <w:pPr>
              <w:pStyle w:val="ListParagraph"/>
              <w:numPr>
                <w:ilvl w:val="0"/>
                <w:numId w:val="32"/>
              </w:numPr>
              <w:tabs>
                <w:tab w:val="left" w:pos="1080"/>
              </w:tabs>
              <w:spacing w:before="60" w:after="0" w:line="240" w:lineRule="auto"/>
              <w:ind w:left="176" w:hanging="176"/>
              <w:contextualSpacing w:val="0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A51AF3">
              <w:rPr>
                <w:rFonts w:ascii="Times New Roman" w:hAnsi="Times New Roman"/>
              </w:rPr>
              <w:t>Phân loại các vấn đề nuôi dưỡng  ở trẻ em.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E9A1015" w14:textId="071406CF" w:rsidR="00FD7769" w:rsidRPr="00A51AF3" w:rsidRDefault="00105A9E" w:rsidP="00A51AF3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C1. Vận dụng kiến thức khoa học cơ bản, y học cơ sở và y học lâm sàng trong thực hành chăm sóc sức khỏe</w:t>
            </w:r>
          </w:p>
        </w:tc>
      </w:tr>
      <w:tr w:rsidR="00B06866" w:rsidRPr="00A55B71" w14:paraId="1B7986FD" w14:textId="77777777" w:rsidTr="008C4586">
        <w:trPr>
          <w:trHeight w:val="2780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37B3DC0E" w14:textId="3F844110" w:rsidR="00FD7769" w:rsidRPr="00A51AF3" w:rsidRDefault="00FD7769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Kiến thức </w:t>
            </w:r>
            <w:r w:rsidR="00E67544"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</w:t>
            </w: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T4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E35F249" w14:textId="77777777" w:rsidR="008B781B" w:rsidRPr="00A51AF3" w:rsidRDefault="008B781B" w:rsidP="00A51AF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76" w:hanging="176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Giải thích cơ chế miễn dịch trong chủng ngừa các bệnh lý thường gặp ở trẻ em.</w:t>
            </w:r>
          </w:p>
          <w:p w14:paraId="669CB81A" w14:textId="77777777" w:rsidR="008B781B" w:rsidRPr="00A51AF3" w:rsidRDefault="008B781B" w:rsidP="00A51AF3">
            <w:pPr>
              <w:pStyle w:val="ListParagraph"/>
              <w:numPr>
                <w:ilvl w:val="0"/>
                <w:numId w:val="33"/>
              </w:numPr>
              <w:spacing w:before="60" w:after="0" w:line="240" w:lineRule="auto"/>
              <w:ind w:left="176" w:hanging="176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Trình bày l</w:t>
            </w:r>
            <w:bookmarkStart w:id="0" w:name="_GoBack"/>
            <w:bookmarkEnd w:id="0"/>
            <w:r w:rsidRPr="00A51AF3">
              <w:rPr>
                <w:rFonts w:ascii="Times New Roman" w:hAnsi="Times New Roman"/>
              </w:rPr>
              <w:t xml:space="preserve">ịch tiêm chủng ở trẻ em và giải thích lịch này dựa trên cơ sở miễn dịch và dịch tễ học.  </w:t>
            </w:r>
          </w:p>
          <w:p w14:paraId="254FB8A1" w14:textId="74F1565C" w:rsidR="008B781B" w:rsidRPr="00A51AF3" w:rsidRDefault="008B781B" w:rsidP="00A51AF3">
            <w:pPr>
              <w:pStyle w:val="ListParagraph"/>
              <w:numPr>
                <w:ilvl w:val="0"/>
                <w:numId w:val="33"/>
              </w:numPr>
              <w:spacing w:before="60" w:after="0" w:line="240" w:lineRule="auto"/>
              <w:ind w:left="176" w:hanging="176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A51AF3">
              <w:rPr>
                <w:rFonts w:ascii="Times New Roman" w:hAnsi="Times New Roman"/>
                <w:color w:val="000000" w:themeColor="text1"/>
              </w:rPr>
              <w:t>Áp dụng kiến thức</w:t>
            </w:r>
            <w:r w:rsidR="00A51AF3">
              <w:rPr>
                <w:rFonts w:ascii="Times New Roman" w:hAnsi="Times New Roman"/>
                <w:color w:val="000000" w:themeColor="text1"/>
                <w:lang w:val="vi-VN"/>
              </w:rPr>
              <w:t xml:space="preserve"> khoa học cơ bản,</w:t>
            </w:r>
            <w:r w:rsidRPr="00A51AF3">
              <w:rPr>
                <w:rFonts w:ascii="Times New Roman" w:hAnsi="Times New Roman"/>
                <w:color w:val="000000" w:themeColor="text1"/>
              </w:rPr>
              <w:t xml:space="preserve"> y học cơ sở để giải thích cơ chế bệnh sinh, triệu chứng lâm sàng cận lâm sàng, điều trị và phòng ngừa của các bệnh sau: viêm hô hấp trên, viêm tiểu phế quản, viêm phổi,</w:t>
            </w:r>
            <w:r w:rsidRPr="00A51AF3">
              <w:rPr>
                <w:rFonts w:ascii="Times New Roman" w:hAnsi="Times New Roman"/>
                <w:color w:val="000000" w:themeColor="text1"/>
                <w:lang w:val="vi-VN"/>
              </w:rPr>
              <w:t xml:space="preserve"> hen,</w:t>
            </w:r>
            <w:r w:rsidRPr="00A51AF3">
              <w:rPr>
                <w:rFonts w:ascii="Times New Roman" w:hAnsi="Times New Roman"/>
                <w:color w:val="000000" w:themeColor="text1"/>
              </w:rPr>
              <w:t xml:space="preserve"> tiêu chảy cấp, suy dinh dưỡng, béo phì, thiếu vitamin, nhiễm trùng tiểu, viêm vi cầu thận cấp, hội</w:t>
            </w:r>
            <w:r w:rsidRPr="00A51AF3">
              <w:rPr>
                <w:rFonts w:ascii="Times New Roman" w:hAnsi="Times New Roman"/>
                <w:color w:val="000000" w:themeColor="text1"/>
                <w:lang w:val="vi-VN"/>
              </w:rPr>
              <w:t xml:space="preserve"> chứng thận hư, </w:t>
            </w:r>
            <w:r w:rsidRPr="00A51AF3">
              <w:rPr>
                <w:rFonts w:ascii="Times New Roman" w:hAnsi="Times New Roman"/>
                <w:color w:val="000000" w:themeColor="text1"/>
              </w:rPr>
              <w:t>thiếu máu thiếu sắt, bệnh Thalasemia</w:t>
            </w:r>
            <w:r w:rsidRPr="00A51AF3">
              <w:rPr>
                <w:rFonts w:ascii="Times New Roman" w:hAnsi="Times New Roman"/>
                <w:color w:val="000000" w:themeColor="text1"/>
                <w:lang w:val="vi-VN"/>
              </w:rPr>
              <w:t>, xuất huyết giảm tiểu cầu, hemophilia.</w:t>
            </w:r>
          </w:p>
          <w:p w14:paraId="0A0DDB7B" w14:textId="7E6AC3A3" w:rsidR="00FD7769" w:rsidRPr="00A51AF3" w:rsidRDefault="008B781B" w:rsidP="00A51AF3">
            <w:pPr>
              <w:pStyle w:val="ListParagraph"/>
              <w:numPr>
                <w:ilvl w:val="0"/>
                <w:numId w:val="33"/>
              </w:numPr>
              <w:tabs>
                <w:tab w:val="left" w:pos="1080"/>
              </w:tabs>
              <w:spacing w:before="60" w:after="0" w:line="240" w:lineRule="auto"/>
              <w:ind w:left="176" w:hanging="176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A51AF3">
              <w:rPr>
                <w:rFonts w:ascii="Times New Roman" w:hAnsi="Times New Roman"/>
                <w:color w:val="000000" w:themeColor="text1"/>
              </w:rPr>
              <w:t>Trình</w:t>
            </w:r>
            <w:r w:rsidRPr="00A51AF3">
              <w:rPr>
                <w:rFonts w:ascii="Times New Roman" w:hAnsi="Times New Roman"/>
                <w:color w:val="000000" w:themeColor="text1"/>
                <w:lang w:val="vi-VN"/>
              </w:rPr>
              <w:t xml:space="preserve"> bày và giải thích các nguyên tắc sử dụng thuốc ở trẻ em.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0A9C1B8" w14:textId="4AC0C7AC" w:rsidR="008C4586" w:rsidRPr="00A51AF3" w:rsidRDefault="00105A9E" w:rsidP="00A51AF3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C1. Vận dụng kiến thức khoa học cơ bản, y học cơ sở và y học lâm sàng trong thực hành chăm sóc sức khỏe</w:t>
            </w:r>
          </w:p>
        </w:tc>
      </w:tr>
      <w:tr w:rsidR="00B06866" w:rsidRPr="00187BA7" w14:paraId="7BB4D648" w14:textId="77777777" w:rsidTr="008C4586">
        <w:trPr>
          <w:trHeight w:val="574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203C54E7" w14:textId="767D964A" w:rsidR="00FD7769" w:rsidRPr="00187BA7" w:rsidRDefault="00FD7769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7BA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Kiến thức </w:t>
            </w:r>
            <w:r w:rsidR="00E67544" w:rsidRPr="00187BA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</w:t>
            </w:r>
            <w:r w:rsidRPr="00187BA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T5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4591F636" w14:textId="74008544" w:rsidR="00FD7769" w:rsidRPr="00187BA7" w:rsidRDefault="00425A3E" w:rsidP="00A51AF3">
            <w:pPr>
              <w:ind w:left="56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7BA7">
              <w:rPr>
                <w:rFonts w:ascii="Times New Roman" w:hAnsi="Times New Roman"/>
                <w:sz w:val="22"/>
                <w:szCs w:val="22"/>
              </w:rPr>
              <w:t>Li</w:t>
            </w:r>
            <w:r w:rsidRPr="00187BA7">
              <w:rPr>
                <w:rFonts w:ascii="Times New Roman" w:hAnsi="Times New Roman" w:cs="Cambria"/>
                <w:sz w:val="22"/>
                <w:szCs w:val="22"/>
              </w:rPr>
              <w:t>ệ</w:t>
            </w:r>
            <w:r w:rsidRPr="00187BA7">
              <w:rPr>
                <w:rFonts w:ascii="Times New Roman" w:hAnsi="Times New Roman"/>
                <w:sz w:val="22"/>
                <w:szCs w:val="22"/>
              </w:rPr>
              <w:t>t</w:t>
            </w:r>
            <w:r w:rsidRPr="00187BA7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kê và giải thích các nguyên tắc an toàn bệnh nhân.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B9F5CB9" w14:textId="118DCA8D" w:rsidR="00FD7769" w:rsidRPr="00187BA7" w:rsidRDefault="00105A9E" w:rsidP="00A51AF3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7BA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C1. Vận dụng kiến thức khoa học cơ bản, y học cơ sở và y học lâm sàng trong thực hành chăm sóc sức khỏe</w:t>
            </w:r>
          </w:p>
        </w:tc>
      </w:tr>
      <w:tr w:rsidR="00B06866" w:rsidRPr="00A55B71" w14:paraId="3FF9868B" w14:textId="77777777" w:rsidTr="00E17F1E">
        <w:trPr>
          <w:trHeight w:val="574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638D8762" w14:textId="77777777" w:rsidR="00FD7769" w:rsidRPr="00A51AF3" w:rsidRDefault="00FD7769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Kỹ năng KN1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2CC1DA8" w14:textId="77777777" w:rsidR="00425A3E" w:rsidRPr="00A51AF3" w:rsidRDefault="00425A3E" w:rsidP="00A51AF3">
            <w:pPr>
              <w:pStyle w:val="ListParagraph"/>
              <w:numPr>
                <w:ilvl w:val="0"/>
                <w:numId w:val="35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Giao tiếp với trẻ và gia đình.</w:t>
            </w:r>
          </w:p>
          <w:p w14:paraId="1B9A9F62" w14:textId="77777777" w:rsidR="00425A3E" w:rsidRPr="00A51AF3" w:rsidRDefault="00425A3E" w:rsidP="00A51AF3">
            <w:pPr>
              <w:pStyle w:val="ListParagraph"/>
              <w:numPr>
                <w:ilvl w:val="0"/>
                <w:numId w:val="35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Hỏi bệnh sử và tiền căn</w:t>
            </w:r>
            <w:r w:rsidRPr="00A51AF3">
              <w:rPr>
                <w:rFonts w:ascii="Times New Roman" w:hAnsi="Times New Roman"/>
                <w:lang w:val="vi-VN"/>
              </w:rPr>
              <w:t xml:space="preserve"> của trẻ.</w:t>
            </w:r>
          </w:p>
          <w:p w14:paraId="15E13511" w14:textId="77777777" w:rsidR="00425A3E" w:rsidRPr="00A51AF3" w:rsidRDefault="00425A3E" w:rsidP="00A51AF3">
            <w:pPr>
              <w:pStyle w:val="ListParagraph"/>
              <w:numPr>
                <w:ilvl w:val="0"/>
                <w:numId w:val="35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Khám</w:t>
            </w:r>
            <w:r w:rsidRPr="00A51AF3">
              <w:rPr>
                <w:rFonts w:ascii="Times New Roman" w:hAnsi="Times New Roman"/>
                <w:lang w:val="vi-VN"/>
              </w:rPr>
              <w:t xml:space="preserve"> &amp; phân loại trẻ.</w:t>
            </w:r>
          </w:p>
          <w:p w14:paraId="7BBD8512" w14:textId="0E8C48CC" w:rsidR="00425A3E" w:rsidRPr="00A51AF3" w:rsidRDefault="00A51AF3" w:rsidP="00A51AF3">
            <w:pPr>
              <w:pStyle w:val="ListParagraph"/>
              <w:numPr>
                <w:ilvl w:val="0"/>
                <w:numId w:val="35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Đánh giá phát triển thể chất (c</w:t>
            </w:r>
            <w:r w:rsidR="00425A3E" w:rsidRPr="00A51AF3">
              <w:rPr>
                <w:rFonts w:ascii="Times New Roman" w:hAnsi="Times New Roman"/>
              </w:rPr>
              <w:t>ân, đo chiều cao, vòng đầu, vòng ngực, vòng</w:t>
            </w:r>
            <w:r w:rsidR="00425A3E" w:rsidRPr="00A51AF3">
              <w:rPr>
                <w:rFonts w:ascii="Times New Roman" w:hAnsi="Times New Roman"/>
                <w:lang w:val="vi-VN"/>
              </w:rPr>
              <w:t xml:space="preserve"> bụng, </w:t>
            </w:r>
            <w:r w:rsidR="00425A3E" w:rsidRPr="00A51AF3">
              <w:rPr>
                <w:rFonts w:ascii="Times New Roman" w:hAnsi="Times New Roman"/>
              </w:rPr>
              <w:t>vòng cánh tay</w:t>
            </w:r>
            <w:r>
              <w:rPr>
                <w:rFonts w:ascii="Times New Roman" w:hAnsi="Times New Roman"/>
                <w:lang w:val="vi-VN"/>
              </w:rPr>
              <w:t>)</w:t>
            </w:r>
            <w:r w:rsidR="00425A3E" w:rsidRPr="00A51AF3">
              <w:rPr>
                <w:rFonts w:ascii="Times New Roman" w:hAnsi="Times New Roman"/>
                <w:lang w:val="vi-VN"/>
              </w:rPr>
              <w:t>.</w:t>
            </w:r>
          </w:p>
          <w:p w14:paraId="30A6F0B6" w14:textId="77777777" w:rsidR="00425A3E" w:rsidRPr="00A51AF3" w:rsidRDefault="00425A3E" w:rsidP="00A51AF3">
            <w:pPr>
              <w:pStyle w:val="ListParagraph"/>
              <w:numPr>
                <w:ilvl w:val="0"/>
                <w:numId w:val="35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  <w:lang w:val="vi-VN"/>
              </w:rPr>
            </w:pPr>
            <w:r w:rsidRPr="00A51AF3">
              <w:rPr>
                <w:rFonts w:ascii="Times New Roman" w:hAnsi="Times New Roman"/>
                <w:lang w:val="vi-VN"/>
              </w:rPr>
              <w:t>Đánh giá</w:t>
            </w:r>
            <w:r w:rsidRPr="00A51AF3">
              <w:rPr>
                <w:rFonts w:ascii="Times New Roman" w:hAnsi="Times New Roman"/>
              </w:rPr>
              <w:t xml:space="preserve"> phát</w:t>
            </w:r>
            <w:r w:rsidRPr="00A51AF3">
              <w:rPr>
                <w:rFonts w:ascii="Times New Roman" w:hAnsi="Times New Roman"/>
                <w:lang w:val="vi-VN"/>
              </w:rPr>
              <w:t xml:space="preserve"> triển </w:t>
            </w:r>
            <w:r w:rsidRPr="00A51AF3">
              <w:rPr>
                <w:rFonts w:ascii="Times New Roman" w:hAnsi="Times New Roman"/>
              </w:rPr>
              <w:t>tâm thần vận độn</w:t>
            </w:r>
            <w:r w:rsidRPr="00A51AF3">
              <w:rPr>
                <w:rFonts w:ascii="Times New Roman" w:hAnsi="Times New Roman"/>
                <w:lang w:val="vi-VN"/>
              </w:rPr>
              <w:t>g.</w:t>
            </w:r>
          </w:p>
          <w:p w14:paraId="478FA4ED" w14:textId="0F6D429F" w:rsidR="00FD7769" w:rsidRPr="00A51AF3" w:rsidRDefault="00425A3E" w:rsidP="00A51AF3">
            <w:pPr>
              <w:pStyle w:val="ListParagraph"/>
              <w:numPr>
                <w:ilvl w:val="0"/>
                <w:numId w:val="35"/>
              </w:numPr>
              <w:spacing w:before="60" w:after="0" w:line="240" w:lineRule="auto"/>
              <w:ind w:left="181" w:hanging="181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51AF3">
              <w:rPr>
                <w:rFonts w:ascii="Times New Roman" w:hAnsi="Times New Roman"/>
                <w:lang w:val="vi-VN"/>
              </w:rPr>
              <w:t>S</w:t>
            </w:r>
            <w:r w:rsidRPr="00A51AF3">
              <w:rPr>
                <w:rFonts w:ascii="Times New Roman" w:hAnsi="Times New Roman"/>
              </w:rPr>
              <w:t>ử</w:t>
            </w:r>
            <w:r w:rsidRPr="00A51AF3">
              <w:rPr>
                <w:rFonts w:ascii="Times New Roman" w:hAnsi="Times New Roman"/>
                <w:lang w:val="vi-VN"/>
              </w:rPr>
              <w:t xml:space="preserve"> dụng thành thạo sổ theo dõi</w:t>
            </w:r>
            <w:r w:rsidRPr="00A51AF3">
              <w:rPr>
                <w:rFonts w:ascii="Times New Roman" w:hAnsi="Times New Roman"/>
              </w:rPr>
              <w:t xml:space="preserve"> sức khỏe trẻ em</w:t>
            </w:r>
            <w:r w:rsidRPr="00A51AF3">
              <w:rPr>
                <w:rFonts w:ascii="Times New Roman" w:hAnsi="Times New Roman"/>
                <w:lang w:val="vi-VN"/>
              </w:rPr>
              <w:t>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5947B1A" w14:textId="77777777" w:rsidR="00FD7769" w:rsidRPr="00A51AF3" w:rsidRDefault="008C4586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C4</w:t>
            </w: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. Thực hiện được khám, tổng hợp và diễn giải thông tin lâm sàng &amp; cận lâm sàng, chẩn đoán chính xác các bệnh lý phổ biến.</w:t>
            </w:r>
          </w:p>
          <w:p w14:paraId="6CB6E845" w14:textId="54F78D59" w:rsidR="008C4586" w:rsidRPr="00A51AF3" w:rsidRDefault="008C4586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C8. Giao tiếp &amp; phối hợp hiệu quả với người bệnh và thân nhân người bệnh, đồng nghiệp và cộng đồng trong chăm sóc sức khoẻ.</w:t>
            </w:r>
          </w:p>
        </w:tc>
      </w:tr>
      <w:tr w:rsidR="00B06866" w:rsidRPr="00A55B71" w14:paraId="454AC977" w14:textId="77777777" w:rsidTr="00E17F1E">
        <w:trPr>
          <w:trHeight w:val="574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62AB567D" w14:textId="77777777" w:rsidR="00FD7769" w:rsidRPr="00A51AF3" w:rsidRDefault="00FD7769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Kỹ năng KN2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339E9BE2" w14:textId="77777777" w:rsidR="00425A3E" w:rsidRPr="00A51AF3" w:rsidRDefault="00425A3E" w:rsidP="00F965CC">
            <w:pPr>
              <w:pStyle w:val="ListParagraph"/>
              <w:numPr>
                <w:ilvl w:val="0"/>
                <w:numId w:val="35"/>
              </w:numPr>
              <w:spacing w:before="60" w:after="0" w:line="240" w:lineRule="auto"/>
              <w:ind w:left="170" w:hanging="170"/>
              <w:contextualSpacing w:val="0"/>
              <w:rPr>
                <w:rFonts w:ascii="Times New Roman" w:hAnsi="Times New Roman"/>
                <w:lang w:val="vi-VN"/>
              </w:rPr>
            </w:pPr>
            <w:r w:rsidRPr="00A51AF3">
              <w:rPr>
                <w:rFonts w:ascii="Times New Roman" w:hAnsi="Times New Roman"/>
                <w:lang w:val="vi-VN"/>
              </w:rPr>
              <w:t>Đánh giá nhu cầu dinh dưỡng hàng ngày của trẻ theo tuổi.</w:t>
            </w:r>
          </w:p>
          <w:p w14:paraId="66CEF28F" w14:textId="77777777" w:rsidR="00425A3E" w:rsidRPr="00A51AF3" w:rsidRDefault="00425A3E" w:rsidP="00F965CC">
            <w:pPr>
              <w:pStyle w:val="ListParagraph"/>
              <w:numPr>
                <w:ilvl w:val="0"/>
                <w:numId w:val="35"/>
              </w:numPr>
              <w:spacing w:before="60" w:after="0" w:line="240" w:lineRule="auto"/>
              <w:ind w:left="170" w:hanging="170"/>
              <w:contextualSpacing w:val="0"/>
              <w:rPr>
                <w:rFonts w:ascii="Times New Roman" w:hAnsi="Times New Roman"/>
                <w:lang w:val="vi-VN"/>
              </w:rPr>
            </w:pPr>
            <w:r w:rsidRPr="00A51AF3">
              <w:rPr>
                <w:rFonts w:ascii="Times New Roman" w:hAnsi="Times New Roman"/>
                <w:lang w:val="vi-VN"/>
              </w:rPr>
              <w:t>Đánh giá tình trạng dinh dưỡng của trẻ.</w:t>
            </w:r>
          </w:p>
          <w:p w14:paraId="6221EB00" w14:textId="2C3C4067" w:rsidR="00FD7769" w:rsidRPr="00A51AF3" w:rsidRDefault="00425A3E" w:rsidP="00F965CC">
            <w:pPr>
              <w:pStyle w:val="ListParagraph"/>
              <w:numPr>
                <w:ilvl w:val="0"/>
                <w:numId w:val="35"/>
              </w:numPr>
              <w:spacing w:before="60" w:after="0" w:line="240" w:lineRule="auto"/>
              <w:ind w:left="170" w:hanging="17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51AF3">
              <w:rPr>
                <w:rFonts w:ascii="Times New Roman" w:hAnsi="Times New Roman"/>
                <w:lang w:val="vi-VN"/>
              </w:rPr>
              <w:t>Xác định vấn đề nuôi dưỡng trẻ qua hỏi và khám bệnh.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65CB722" w14:textId="77777777" w:rsidR="008C4586" w:rsidRPr="00A51AF3" w:rsidRDefault="008C4586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C4</w:t>
            </w: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. Thực hiện được khám, tổng hợp và diễn giải thông tin lâm sàng &amp; cận lâm sàng, chẩn đoán chính xác các bệnh lý phổ biến.</w:t>
            </w:r>
          </w:p>
          <w:p w14:paraId="4A4146ED" w14:textId="0591D31D" w:rsidR="00FD7769" w:rsidRPr="00A51AF3" w:rsidRDefault="00FD7769" w:rsidP="00A51AF3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C4586" w:rsidRPr="00A55B71" w14:paraId="65B69A75" w14:textId="77777777" w:rsidTr="00E17F1E">
        <w:trPr>
          <w:trHeight w:val="574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611FAC20" w14:textId="77777777" w:rsidR="008C4586" w:rsidRPr="00A51AF3" w:rsidRDefault="008C4586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>Kỹ năng KN3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618FCE81" w14:textId="77777777" w:rsidR="008C4586" w:rsidRPr="00A51AF3" w:rsidRDefault="008C4586" w:rsidP="00F965CC">
            <w:pPr>
              <w:pStyle w:val="ListParagraph"/>
              <w:numPr>
                <w:ilvl w:val="0"/>
                <w:numId w:val="33"/>
              </w:numPr>
              <w:spacing w:before="60" w:after="0" w:line="240" w:lineRule="auto"/>
              <w:ind w:left="181" w:hanging="181"/>
              <w:contextualSpacing w:val="0"/>
              <w:jc w:val="both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 xml:space="preserve">Giao tiếp với trẻ </w:t>
            </w:r>
            <w:r w:rsidRPr="00A51AF3">
              <w:rPr>
                <w:rFonts w:ascii="Times New Roman" w:hAnsi="Times New Roman"/>
                <w:lang w:val="vi-VN"/>
              </w:rPr>
              <w:t>&amp;</w:t>
            </w:r>
            <w:r w:rsidRPr="00A51AF3">
              <w:rPr>
                <w:rFonts w:ascii="Times New Roman" w:hAnsi="Times New Roman"/>
              </w:rPr>
              <w:t xml:space="preserve"> gia đình.</w:t>
            </w:r>
          </w:p>
          <w:p w14:paraId="64F220A6" w14:textId="77777777" w:rsidR="008C4586" w:rsidRPr="00A51AF3" w:rsidRDefault="008C4586" w:rsidP="00F965CC">
            <w:pPr>
              <w:pStyle w:val="ListParagraph"/>
              <w:numPr>
                <w:ilvl w:val="0"/>
                <w:numId w:val="33"/>
              </w:numPr>
              <w:spacing w:before="60" w:after="0" w:line="240" w:lineRule="auto"/>
              <w:ind w:left="181" w:hanging="181"/>
              <w:contextualSpacing w:val="0"/>
              <w:jc w:val="both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 xml:space="preserve">Hỏi bệnh sử </w:t>
            </w:r>
            <w:r w:rsidRPr="00A51AF3">
              <w:rPr>
                <w:rFonts w:ascii="Times New Roman" w:hAnsi="Times New Roman"/>
                <w:lang w:val="vi-VN"/>
              </w:rPr>
              <w:t>&amp;</w:t>
            </w:r>
            <w:r w:rsidRPr="00A51AF3">
              <w:rPr>
                <w:rFonts w:ascii="Times New Roman" w:hAnsi="Times New Roman"/>
              </w:rPr>
              <w:t xml:space="preserve"> tiền căn</w:t>
            </w:r>
            <w:r w:rsidRPr="00A51AF3">
              <w:rPr>
                <w:rFonts w:ascii="Times New Roman" w:hAnsi="Times New Roman"/>
                <w:lang w:val="vi-VN"/>
              </w:rPr>
              <w:t xml:space="preserve"> của trẻ.</w:t>
            </w:r>
          </w:p>
          <w:p w14:paraId="37DB6ED3" w14:textId="77777777" w:rsidR="008C4586" w:rsidRPr="00A51AF3" w:rsidRDefault="008C4586" w:rsidP="00F965CC">
            <w:pPr>
              <w:pStyle w:val="ListParagraph"/>
              <w:numPr>
                <w:ilvl w:val="0"/>
                <w:numId w:val="33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 xml:space="preserve">Tiếp cận các vấn đề sức khỏe thường gặp ở trẻ em </w:t>
            </w:r>
            <w:r w:rsidRPr="00A51AF3">
              <w:rPr>
                <w:rFonts w:ascii="Times New Roman" w:hAnsi="Times New Roman"/>
                <w:lang w:val="vi-VN"/>
              </w:rPr>
              <w:t>(</w:t>
            </w:r>
            <w:r w:rsidRPr="00A51AF3">
              <w:rPr>
                <w:rFonts w:ascii="Times New Roman" w:hAnsi="Times New Roman"/>
              </w:rPr>
              <w:t>chậm tăng trưởng, thừa cân-béo phì, biếng ăn, ho, khó thở, khò khè, thở rít, đau bụng, nôn ói, táo bón, tiêu chảy, thiếu máu, xuất</w:t>
            </w:r>
            <w:r w:rsidRPr="00A51AF3">
              <w:rPr>
                <w:rFonts w:ascii="Times New Roman" w:hAnsi="Times New Roman"/>
                <w:lang w:val="vi-VN"/>
              </w:rPr>
              <w:t xml:space="preserve"> huyết, </w:t>
            </w:r>
            <w:r w:rsidRPr="00A51AF3">
              <w:rPr>
                <w:rFonts w:ascii="Times New Roman" w:hAnsi="Times New Roman"/>
              </w:rPr>
              <w:t>phù, tiểu đ</w:t>
            </w:r>
            <w:r w:rsidRPr="00A51AF3">
              <w:rPr>
                <w:rFonts w:ascii="Times New Roman" w:hAnsi="Times New Roman"/>
                <w:lang w:val="vi-VN"/>
              </w:rPr>
              <w:t>ỏ)</w:t>
            </w:r>
            <w:r w:rsidRPr="00A51AF3">
              <w:rPr>
                <w:rFonts w:ascii="Times New Roman" w:hAnsi="Times New Roman"/>
              </w:rPr>
              <w:t xml:space="preserve"> để đưa ra chẩn đoán</w:t>
            </w:r>
            <w:r w:rsidRPr="00A51AF3">
              <w:rPr>
                <w:rFonts w:ascii="Times New Roman" w:hAnsi="Times New Roman"/>
                <w:lang w:val="vi-VN"/>
              </w:rPr>
              <w:t>.</w:t>
            </w:r>
          </w:p>
          <w:p w14:paraId="78376B6B" w14:textId="77777777" w:rsidR="008C4586" w:rsidRPr="00A51AF3" w:rsidRDefault="008C4586" w:rsidP="00F965CC">
            <w:pPr>
              <w:pStyle w:val="ListParagraph"/>
              <w:numPr>
                <w:ilvl w:val="0"/>
                <w:numId w:val="33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Phân tích kết quả cận lâm sàng</w:t>
            </w:r>
            <w:r w:rsidRPr="00A51AF3">
              <w:rPr>
                <w:rFonts w:ascii="Times New Roman" w:hAnsi="Times New Roman"/>
                <w:lang w:val="vi-VN"/>
              </w:rPr>
              <w:t xml:space="preserve"> (huyết đồ, khí máu động mạch, tổng phân tích nước tiểu, đọc X quang phổi</w:t>
            </w:r>
            <w:r w:rsidRPr="00A51AF3">
              <w:rPr>
                <w:rFonts w:ascii="Times New Roman" w:hAnsi="Times New Roman"/>
              </w:rPr>
              <w:t>,</w:t>
            </w:r>
            <w:r w:rsidRPr="00A51AF3">
              <w:rPr>
                <w:rFonts w:ascii="Times New Roman" w:hAnsi="Times New Roman"/>
                <w:lang w:val="vi-VN"/>
              </w:rPr>
              <w:t xml:space="preserve"> …)</w:t>
            </w:r>
            <w:r w:rsidRPr="00A51AF3">
              <w:rPr>
                <w:rFonts w:ascii="Times New Roman" w:hAnsi="Times New Roman"/>
              </w:rPr>
              <w:t>, biện luận đưa ra chẩn đoán.</w:t>
            </w:r>
          </w:p>
          <w:p w14:paraId="0120CEC0" w14:textId="77777777" w:rsidR="008C4586" w:rsidRPr="00A51AF3" w:rsidRDefault="008C4586" w:rsidP="00F965CC">
            <w:pPr>
              <w:pStyle w:val="ListParagraph"/>
              <w:numPr>
                <w:ilvl w:val="0"/>
                <w:numId w:val="33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Viết và trình bệnh án nhi khoa.</w:t>
            </w:r>
          </w:p>
          <w:p w14:paraId="62A85E5C" w14:textId="77777777" w:rsidR="008C4586" w:rsidRPr="00A51AF3" w:rsidRDefault="008C4586" w:rsidP="00F965CC">
            <w:pPr>
              <w:pStyle w:val="ListParagraph"/>
              <w:numPr>
                <w:ilvl w:val="0"/>
                <w:numId w:val="33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Áp dụng 4 bước tham vấn</w:t>
            </w:r>
            <w:r w:rsidRPr="00A51AF3">
              <w:rPr>
                <w:rFonts w:ascii="Times New Roman" w:hAnsi="Times New Roman"/>
                <w:lang w:val="vi-VN"/>
              </w:rPr>
              <w:t xml:space="preserve"> cho gia đình về</w:t>
            </w:r>
            <w:r w:rsidRPr="00A51AF3">
              <w:rPr>
                <w:rFonts w:ascii="Times New Roman" w:hAnsi="Times New Roman"/>
              </w:rPr>
              <w:t>: chủng ngừa, giải</w:t>
            </w:r>
            <w:r w:rsidRPr="00A51AF3">
              <w:rPr>
                <w:rFonts w:ascii="Times New Roman" w:hAnsi="Times New Roman"/>
                <w:lang w:val="vi-VN"/>
              </w:rPr>
              <w:t xml:space="preserve"> thích bệnh, </w:t>
            </w:r>
            <w:r w:rsidRPr="00A51AF3">
              <w:rPr>
                <w:rFonts w:ascii="Times New Roman" w:hAnsi="Times New Roman"/>
              </w:rPr>
              <w:t>chỉ định xét nghiệm, điều trị, chăm sóc, theo dõi và phòng ngừa bệnh.</w:t>
            </w:r>
          </w:p>
          <w:p w14:paraId="00E781E2" w14:textId="77777777" w:rsidR="00F965CC" w:rsidRDefault="008C4586" w:rsidP="00F965CC">
            <w:pPr>
              <w:pStyle w:val="ListParagraph"/>
              <w:numPr>
                <w:ilvl w:val="0"/>
                <w:numId w:val="33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Kê toa và tham vấn sử dụng thuốc.</w:t>
            </w:r>
          </w:p>
          <w:p w14:paraId="171B35EC" w14:textId="3A3791F7" w:rsidR="008C4586" w:rsidRPr="00F965CC" w:rsidRDefault="008C4586" w:rsidP="00F965CC">
            <w:pPr>
              <w:pStyle w:val="ListParagraph"/>
              <w:numPr>
                <w:ilvl w:val="0"/>
                <w:numId w:val="33"/>
              </w:numPr>
              <w:spacing w:before="60" w:after="0" w:line="240" w:lineRule="auto"/>
              <w:ind w:left="181" w:hanging="181"/>
              <w:contextualSpacing w:val="0"/>
              <w:rPr>
                <w:rFonts w:ascii="Times New Roman" w:hAnsi="Times New Roman"/>
              </w:rPr>
            </w:pPr>
            <w:r w:rsidRPr="00F965CC">
              <w:rPr>
                <w:rFonts w:ascii="Times New Roman" w:hAnsi="Times New Roman"/>
              </w:rPr>
              <w:t>Thực hiện phun khí dung cho trẻ.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DBAF038" w14:textId="44C148CB" w:rsidR="008C4586" w:rsidRPr="00A51AF3" w:rsidRDefault="008C4586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C4</w:t>
            </w: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. Thực hiện được khám, tổng hợp và diễn giải thông tin lâm sàng &amp; cận lâm sàng, chẩn đoán chính xác các bệnh lý phổ biến.</w:t>
            </w:r>
          </w:p>
          <w:p w14:paraId="46126438" w14:textId="7EB601EF" w:rsidR="008C4586" w:rsidRDefault="008C4586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C5. Thiết lập kế hoạch điều trị, chăm sóc sức khoẻ toàn diện và hợp lý, theo nguyên tắc người bệnh là trung tâm.</w:t>
            </w:r>
          </w:p>
          <w:p w14:paraId="27752F27" w14:textId="42A891A1" w:rsidR="00F965CC" w:rsidRPr="00A51AF3" w:rsidRDefault="00F965CC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C6. Thực hiện sơ cấp cứu &amp; điều trị người bệnh phù hợp với vai trò, chức năng bác sĩ y khoa; đảm bảo chăm sóc liên tục, an toàn, hiệu quả.</w:t>
            </w:r>
          </w:p>
          <w:p w14:paraId="09F0609A" w14:textId="49CAA8AE" w:rsidR="008C4586" w:rsidRPr="00F965CC" w:rsidRDefault="008C4586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C8. Giao tiếp &amp; phối hợp hiệu quả với người bệnh và thân nhân người bệnh, đồng nghiệp và cộng đồng trong chăm sóc sức khoẻ.</w:t>
            </w:r>
          </w:p>
        </w:tc>
      </w:tr>
      <w:tr w:rsidR="00B06866" w:rsidRPr="00A55B71" w14:paraId="709DE708" w14:textId="77777777" w:rsidTr="00E17F1E">
        <w:trPr>
          <w:trHeight w:val="574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29506248" w14:textId="77777777" w:rsidR="00FD7769" w:rsidRPr="00A51AF3" w:rsidRDefault="00FD7769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Kỹ năng KN4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0BD72D97" w14:textId="297B6727" w:rsidR="00FD7769" w:rsidRPr="00F965CC" w:rsidRDefault="002A5C93" w:rsidP="00F965CC">
            <w:pPr>
              <w:ind w:left="56"/>
              <w:jc w:val="both"/>
              <w:rPr>
                <w:rFonts w:ascii="Times New Roman" w:hAnsi="Times New Roman"/>
                <w:color w:val="000000" w:themeColor="text1"/>
              </w:rPr>
            </w:pPr>
            <w:r w:rsidRPr="00F965CC">
              <w:rPr>
                <w:rFonts w:ascii="Times New Roman" w:hAnsi="Times New Roman"/>
                <w:sz w:val="22"/>
              </w:rPr>
              <w:t>Ti</w:t>
            </w:r>
            <w:r w:rsidRPr="00F965CC">
              <w:rPr>
                <w:rFonts w:ascii="Times New Roman" w:hAnsi="Times New Roman" w:cs="Cambria"/>
                <w:sz w:val="22"/>
              </w:rPr>
              <w:t>ế</w:t>
            </w:r>
            <w:r w:rsidRPr="00F965CC">
              <w:rPr>
                <w:rFonts w:ascii="Times New Roman" w:hAnsi="Times New Roman"/>
                <w:sz w:val="22"/>
              </w:rPr>
              <w:t>p</w:t>
            </w:r>
            <w:r w:rsidRPr="00F965CC">
              <w:rPr>
                <w:rFonts w:ascii="Times New Roman" w:hAnsi="Times New Roman"/>
                <w:sz w:val="22"/>
                <w:lang w:val="vi-VN"/>
              </w:rPr>
              <w:t xml:space="preserve"> cận được</w:t>
            </w:r>
            <w:r w:rsidRPr="00F965CC">
              <w:rPr>
                <w:rFonts w:ascii="Times New Roman" w:hAnsi="Times New Roman"/>
                <w:sz w:val="22"/>
              </w:rPr>
              <w:t xml:space="preserve"> với trẻ và gia đình trẻ.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6AE5073" w14:textId="77777777" w:rsidR="00FD7769" w:rsidRPr="00A51AF3" w:rsidRDefault="008C4586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C8. Giao tiếp &amp; phối hợp hiệu quả với người bệnh và thân nhân người bệnh, đồng nghiệp và cộng đồng trong chăm sóc sức khoẻ.</w:t>
            </w:r>
          </w:p>
          <w:p w14:paraId="58FCADA1" w14:textId="6A571C7E" w:rsidR="008C4586" w:rsidRPr="00A51AF3" w:rsidRDefault="008C4586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C11. Thể hiện tính chuyên nghiệp và phát triển nghề nghiệp liên tục trong thực hành chăm sóc sức khỏe</w:t>
            </w:r>
          </w:p>
        </w:tc>
      </w:tr>
      <w:tr w:rsidR="00B06866" w:rsidRPr="00A55B71" w14:paraId="4537E2CD" w14:textId="77777777" w:rsidTr="00F965CC">
        <w:trPr>
          <w:trHeight w:val="2462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5063C042" w14:textId="77777777" w:rsidR="00D63382" w:rsidRPr="00A51AF3" w:rsidRDefault="00D63382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Thái độ</w:t>
            </w:r>
          </w:p>
          <w:p w14:paraId="1DD37BA5" w14:textId="77777777" w:rsidR="00D63382" w:rsidRPr="00A51AF3" w:rsidRDefault="00D63382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TĐ1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8348DF6" w14:textId="77F44984" w:rsidR="00F965CC" w:rsidRPr="00F965CC" w:rsidRDefault="00F965CC" w:rsidP="00F965CC">
            <w:pPr>
              <w:spacing w:before="60"/>
              <w:ind w:left="56"/>
              <w:rPr>
                <w:rFonts w:ascii="Times New Roman" w:hAnsi="Times New Roman"/>
                <w:lang w:val="vi-VN"/>
              </w:rPr>
            </w:pPr>
            <w:r w:rsidRPr="00F965CC">
              <w:rPr>
                <w:rFonts w:ascii="Times New Roman" w:hAnsi="Times New Roman"/>
                <w:sz w:val="22"/>
              </w:rPr>
              <w:t>Tôn trọng và bình đẳng trong khám chữa bệnh</w:t>
            </w:r>
            <w:r w:rsidRPr="00F965CC">
              <w:rPr>
                <w:rFonts w:ascii="Times New Roman" w:hAnsi="Times New Roman"/>
                <w:sz w:val="22"/>
                <w:lang w:val="vi-VN"/>
              </w:rPr>
              <w:t>:</w:t>
            </w:r>
          </w:p>
          <w:p w14:paraId="4CDB4716" w14:textId="3CA1D9FD" w:rsidR="003F666F" w:rsidRPr="00A51AF3" w:rsidRDefault="003F666F" w:rsidP="00F965CC">
            <w:pPr>
              <w:pStyle w:val="ListParagraph"/>
              <w:numPr>
                <w:ilvl w:val="0"/>
                <w:numId w:val="38"/>
              </w:numPr>
              <w:spacing w:before="60" w:after="0" w:line="240" w:lineRule="auto"/>
              <w:ind w:left="236" w:hanging="180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Đồng cảm, thấu cảm với gia đình bệnh nhi.</w:t>
            </w:r>
          </w:p>
          <w:p w14:paraId="1342EDFD" w14:textId="77777777" w:rsidR="003F666F" w:rsidRPr="00A51AF3" w:rsidRDefault="003F666F" w:rsidP="00F965CC">
            <w:pPr>
              <w:pStyle w:val="ListParagraph"/>
              <w:numPr>
                <w:ilvl w:val="0"/>
                <w:numId w:val="38"/>
              </w:numPr>
              <w:spacing w:before="60" w:after="0" w:line="240" w:lineRule="auto"/>
              <w:ind w:left="236" w:hanging="180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Quan tâm tới cảm xúc, nhu cầu của trẻ và gia đình.</w:t>
            </w:r>
          </w:p>
          <w:p w14:paraId="09B0B1F8" w14:textId="77777777" w:rsidR="003F666F" w:rsidRPr="00A51AF3" w:rsidRDefault="003F666F" w:rsidP="00F965CC">
            <w:pPr>
              <w:pStyle w:val="ListParagraph"/>
              <w:numPr>
                <w:ilvl w:val="0"/>
                <w:numId w:val="38"/>
              </w:numPr>
              <w:spacing w:before="60" w:after="0" w:line="240" w:lineRule="auto"/>
              <w:ind w:left="236" w:hanging="180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Trung thực, bảo mật, có trách nhiệm</w:t>
            </w:r>
            <w:r w:rsidRPr="00A51AF3">
              <w:rPr>
                <w:rFonts w:ascii="Times New Roman" w:hAnsi="Times New Roman"/>
                <w:lang w:val="vi-VN"/>
              </w:rPr>
              <w:t>.</w:t>
            </w:r>
          </w:p>
          <w:p w14:paraId="5AA82D44" w14:textId="77777777" w:rsidR="003F666F" w:rsidRPr="00A51AF3" w:rsidRDefault="003F666F" w:rsidP="00F965CC">
            <w:pPr>
              <w:pStyle w:val="ListParagraph"/>
              <w:numPr>
                <w:ilvl w:val="0"/>
                <w:numId w:val="38"/>
              </w:numPr>
              <w:spacing w:before="60" w:after="0" w:line="240" w:lineRule="auto"/>
              <w:ind w:left="236" w:hanging="180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Tôn trọng tính riêng tư, tín ngưỡng</w:t>
            </w:r>
            <w:r w:rsidRPr="00A51AF3">
              <w:rPr>
                <w:rFonts w:ascii="Times New Roman" w:hAnsi="Times New Roman"/>
                <w:lang w:val="vi-VN"/>
              </w:rPr>
              <w:t>.</w:t>
            </w:r>
          </w:p>
          <w:p w14:paraId="553B3059" w14:textId="00DD700F" w:rsidR="00D63382" w:rsidRPr="00A51AF3" w:rsidRDefault="003F666F" w:rsidP="00F965CC">
            <w:pPr>
              <w:pStyle w:val="ListParagraph"/>
              <w:numPr>
                <w:ilvl w:val="0"/>
                <w:numId w:val="38"/>
              </w:numPr>
              <w:spacing w:before="60" w:after="0" w:line="240" w:lineRule="auto"/>
              <w:ind w:left="236" w:hanging="18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51AF3">
              <w:rPr>
                <w:rFonts w:ascii="Times New Roman" w:hAnsi="Times New Roman"/>
              </w:rPr>
              <w:t>Cân</w:t>
            </w:r>
            <w:r w:rsidRPr="00A51AF3">
              <w:rPr>
                <w:rFonts w:ascii="Times New Roman" w:hAnsi="Times New Roman"/>
                <w:lang w:val="vi-VN"/>
              </w:rPr>
              <w:t xml:space="preserve"> nhắc</w:t>
            </w:r>
            <w:r w:rsidRPr="00A51AF3">
              <w:rPr>
                <w:rFonts w:ascii="Times New Roman" w:hAnsi="Times New Roman"/>
              </w:rPr>
              <w:t xml:space="preserve"> chi phí-hiệu quả, lợi</w:t>
            </w:r>
            <w:r w:rsidRPr="00A51AF3">
              <w:rPr>
                <w:rFonts w:ascii="Times New Roman" w:hAnsi="Times New Roman"/>
                <w:lang w:val="vi-VN"/>
              </w:rPr>
              <w:t xml:space="preserve"> ích-nguy cơ, đảm bảo </w:t>
            </w:r>
            <w:r w:rsidRPr="00A51AF3">
              <w:rPr>
                <w:rFonts w:ascii="Times New Roman" w:hAnsi="Times New Roman"/>
              </w:rPr>
              <w:t>an toàn bệnh nhân</w:t>
            </w:r>
            <w:r w:rsidRPr="00A51AF3">
              <w:rPr>
                <w:rFonts w:ascii="Times New Roman" w:hAnsi="Times New Roman"/>
                <w:lang w:val="vi-VN"/>
              </w:rPr>
              <w:t xml:space="preserve"> </w:t>
            </w:r>
            <w:r w:rsidRPr="00A51AF3">
              <w:rPr>
                <w:rFonts w:ascii="Times New Roman" w:hAnsi="Times New Roman"/>
              </w:rPr>
              <w:t xml:space="preserve">trong can thiệp chẩn đoán, điều </w:t>
            </w:r>
            <w:r w:rsidRPr="00A51AF3">
              <w:rPr>
                <w:rFonts w:ascii="Times New Roman" w:hAnsi="Times New Roman"/>
                <w:lang w:val="vi-VN"/>
              </w:rPr>
              <w:t>t</w:t>
            </w:r>
            <w:r w:rsidRPr="00A51AF3">
              <w:rPr>
                <w:rFonts w:ascii="Times New Roman" w:hAnsi="Times New Roman"/>
              </w:rPr>
              <w:t>rị.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BAA424" w14:textId="737E9FFD" w:rsidR="00D63382" w:rsidRPr="00A51AF3" w:rsidRDefault="00105A9E" w:rsidP="00A51AF3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C11. Thể hiện tính chuyên nghiệp v</w:t>
            </w:r>
            <w:r w:rsidR="008C4586"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à</w:t>
            </w: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phát triển nghề nghiệp liên tục trong thực hành chăm sóc sức khỏe</w:t>
            </w:r>
          </w:p>
        </w:tc>
      </w:tr>
      <w:tr w:rsidR="003F666F" w:rsidRPr="00A55B71" w14:paraId="25613041" w14:textId="77777777" w:rsidTr="00F965CC">
        <w:trPr>
          <w:trHeight w:val="2271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27AF0E9" w14:textId="77777777" w:rsidR="003F666F" w:rsidRPr="00A51AF3" w:rsidRDefault="003F666F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Thái độ</w:t>
            </w:r>
          </w:p>
          <w:p w14:paraId="0178E55A" w14:textId="76577DDA" w:rsidR="003F666F" w:rsidRPr="00A51AF3" w:rsidRDefault="003F666F" w:rsidP="00A51AF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TĐ2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5BEABD26" w14:textId="77777777" w:rsidR="003F666F" w:rsidRPr="00A51AF3" w:rsidRDefault="003F666F" w:rsidP="00F965CC">
            <w:pPr>
              <w:pStyle w:val="ListParagraph"/>
              <w:numPr>
                <w:ilvl w:val="0"/>
                <w:numId w:val="37"/>
              </w:numPr>
              <w:spacing w:before="60" w:after="0" w:line="240" w:lineRule="auto"/>
              <w:ind w:left="238" w:hanging="181"/>
              <w:contextualSpacing w:val="0"/>
              <w:rPr>
                <w:rFonts w:ascii="Times New Roman" w:hAnsi="Times New Roman"/>
              </w:rPr>
            </w:pPr>
            <w:r w:rsidRPr="00A51AF3">
              <w:rPr>
                <w:rFonts w:ascii="Times New Roman" w:hAnsi="Times New Roman"/>
              </w:rPr>
              <w:t>Tôn trọng</w:t>
            </w:r>
            <w:r w:rsidRPr="00A51AF3">
              <w:rPr>
                <w:rFonts w:ascii="Times New Roman" w:hAnsi="Times New Roman"/>
                <w:lang w:val="vi-VN"/>
              </w:rPr>
              <w:t xml:space="preserve"> đồng môn</w:t>
            </w:r>
            <w:r w:rsidRPr="00A51AF3">
              <w:rPr>
                <w:rFonts w:ascii="Times New Roman" w:hAnsi="Times New Roman"/>
              </w:rPr>
              <w:t>, điều dưỡng, bác sĩ, nhân viên y tế khác</w:t>
            </w:r>
            <w:r w:rsidRPr="00A51AF3">
              <w:rPr>
                <w:rFonts w:ascii="Times New Roman" w:hAnsi="Times New Roman"/>
                <w:lang w:val="vi-VN"/>
              </w:rPr>
              <w:t>.</w:t>
            </w:r>
          </w:p>
          <w:p w14:paraId="34B10EEB" w14:textId="57674E31" w:rsidR="003F666F" w:rsidRPr="00A51AF3" w:rsidRDefault="003F666F" w:rsidP="00F965CC">
            <w:pPr>
              <w:pStyle w:val="ListParagraph"/>
              <w:numPr>
                <w:ilvl w:val="0"/>
                <w:numId w:val="37"/>
              </w:numPr>
              <w:spacing w:before="60" w:after="0" w:line="240" w:lineRule="auto"/>
              <w:ind w:left="238" w:hanging="181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51AF3">
              <w:rPr>
                <w:rFonts w:ascii="Times New Roman" w:hAnsi="Times New Roman"/>
              </w:rPr>
              <w:t>Tuân thủ các nội qui, quy định của bộ môn, bệnh viện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8A20780" w14:textId="5434338B" w:rsidR="00F965CC" w:rsidRPr="00F965CC" w:rsidRDefault="00F965CC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C10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. Tuân thủ các quy định pháp lý &amp; chuẩn đạo dức nghề nghiệp trong thực hành chăm sóc sức khoẻ.</w:t>
            </w:r>
          </w:p>
          <w:p w14:paraId="07962048" w14:textId="5A264140" w:rsidR="003F666F" w:rsidRPr="00A51AF3" w:rsidRDefault="003F666F" w:rsidP="00F965CC">
            <w:pPr>
              <w:spacing w:before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51AF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C11. Thể hiện tính chuyên nghiệp vầ phát triển nghề nghiệp liên tục trong thực hành chăm sóc sức khỏe</w:t>
            </w:r>
          </w:p>
        </w:tc>
      </w:tr>
    </w:tbl>
    <w:p w14:paraId="0C04B7A1" w14:textId="77777777" w:rsidR="007C6C65" w:rsidRPr="00A55B71" w:rsidRDefault="007C6C65" w:rsidP="007C6C65">
      <w:pPr>
        <w:rPr>
          <w:rFonts w:ascii="Times New Roman" w:hAnsi="Times New Roman"/>
          <w:color w:val="000000" w:themeColor="text1"/>
          <w:szCs w:val="24"/>
        </w:rPr>
      </w:pPr>
    </w:p>
    <w:p w14:paraId="2C055735" w14:textId="31303015" w:rsidR="007C6C65" w:rsidRPr="00A55B71" w:rsidRDefault="006D6A8F" w:rsidP="00BB1A04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55B71">
        <w:rPr>
          <w:rFonts w:ascii="Times New Roman" w:hAnsi="Times New Roman"/>
          <w:b/>
          <w:color w:val="000000" w:themeColor="text1"/>
          <w:sz w:val="24"/>
          <w:szCs w:val="24"/>
        </w:rPr>
        <w:t>ĐÁNH GIÁ MÔN HỌC</w:t>
      </w:r>
    </w:p>
    <w:p w14:paraId="63EF5D2D" w14:textId="7083E90A" w:rsidR="00C6726E" w:rsidRPr="00BB1A04" w:rsidRDefault="006F5970" w:rsidP="00BB1A04">
      <w:pPr>
        <w:spacing w:before="120" w:after="120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/>
          <w:b/>
          <w:color w:val="000000" w:themeColor="text1"/>
          <w:szCs w:val="24"/>
          <w:lang w:val="vi-VN"/>
        </w:rPr>
        <w:t xml:space="preserve">4.1. </w:t>
      </w:r>
      <w:r w:rsidR="00C6726E" w:rsidRPr="00BB1A04">
        <w:rPr>
          <w:rFonts w:ascii="Times New Roman" w:hAnsi="Times New Roman"/>
          <w:b/>
          <w:color w:val="000000" w:themeColor="text1"/>
          <w:szCs w:val="24"/>
        </w:rPr>
        <w:t>Lý thuy</w:t>
      </w:r>
      <w:r w:rsidR="00C6726E" w:rsidRPr="00BB1A04">
        <w:rPr>
          <w:rFonts w:ascii="Times New Roman" w:hAnsi="Times New Roman" w:cs="Cambria"/>
          <w:b/>
          <w:color w:val="000000" w:themeColor="text1"/>
          <w:szCs w:val="24"/>
        </w:rPr>
        <w:t>ế</w:t>
      </w:r>
      <w:r w:rsidR="00C6726E" w:rsidRPr="00BB1A04">
        <w:rPr>
          <w:rFonts w:ascii="Times New Roman" w:hAnsi="Times New Roman"/>
          <w:b/>
          <w:color w:val="000000" w:themeColor="text1"/>
          <w:szCs w:val="24"/>
        </w:rPr>
        <w:t>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835"/>
        <w:gridCol w:w="1641"/>
        <w:gridCol w:w="1899"/>
      </w:tblGrid>
      <w:tr w:rsidR="00B06866" w:rsidRPr="00BB1A04" w14:paraId="624DB302" w14:textId="77777777" w:rsidTr="003B13D4">
        <w:trPr>
          <w:trHeight w:val="463"/>
          <w:tblHeader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0D667C7" w14:textId="77777777" w:rsidR="007C6C65" w:rsidRPr="00BB1A04" w:rsidRDefault="007C6C65" w:rsidP="00BB1A04">
            <w:pPr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</w:pPr>
            <w:r w:rsidRPr="00BB1A04"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  <w:t>Thành phần đánh giá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C5834BA" w14:textId="77777777" w:rsidR="007C6C65" w:rsidRPr="00BB1A04" w:rsidRDefault="007C6C65" w:rsidP="00694F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</w:pPr>
            <w:r w:rsidRPr="00BB1A04"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  <w:t>Bài đánh giá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EEBB218" w14:textId="77777777" w:rsidR="007C6C65" w:rsidRPr="00BB1A04" w:rsidRDefault="007C6C65" w:rsidP="00694F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</w:pPr>
            <w:r w:rsidRPr="00BB1A04"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  <w:t xml:space="preserve">MT môn học </w:t>
            </w: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031BF334" w14:textId="77777777" w:rsidR="007C6C65" w:rsidRPr="00BB1A04" w:rsidRDefault="007C6C65" w:rsidP="00694F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</w:pPr>
            <w:r w:rsidRPr="00BB1A04"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  <w:t>Tỷ lệ (%)</w:t>
            </w:r>
          </w:p>
        </w:tc>
      </w:tr>
      <w:tr w:rsidR="00B06866" w:rsidRPr="00BB1A04" w14:paraId="2ADC9B04" w14:textId="77777777" w:rsidTr="00C80CFC">
        <w:trPr>
          <w:trHeight w:val="479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59D93882" w14:textId="77777777" w:rsidR="007C6C65" w:rsidRPr="00BB1A04" w:rsidRDefault="007C6C65" w:rsidP="00694F15">
            <w:pPr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A1. Đánh giá thường xuyên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D59A977" w14:textId="1668052F" w:rsidR="007C6C65" w:rsidRPr="00BB1A04" w:rsidRDefault="003F666F" w:rsidP="00777FF1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Điểm danh</w:t>
            </w:r>
            <w:r w:rsidR="00BB1A04"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 xml:space="preserve"> có mặt &amp; hoàn thành công việc được giao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3C73D0D" w14:textId="05247219" w:rsidR="007C6C65" w:rsidRPr="00BB1A04" w:rsidRDefault="007C6C65" w:rsidP="001A17DF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1899" w:type="dxa"/>
            <w:shd w:val="clear" w:color="auto" w:fill="auto"/>
            <w:vAlign w:val="center"/>
          </w:tcPr>
          <w:p w14:paraId="3D7E219F" w14:textId="4CB06E43" w:rsidR="007C6C65" w:rsidRPr="00E558A0" w:rsidRDefault="00C80CFC" w:rsidP="00694F15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Điều kiện được thi</w:t>
            </w:r>
            <w:r w:rsidR="00E558A0"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 xml:space="preserve"> </w:t>
            </w:r>
          </w:p>
        </w:tc>
      </w:tr>
      <w:tr w:rsidR="00B06866" w:rsidRPr="00BB1A04" w14:paraId="42CB0AED" w14:textId="77777777" w:rsidTr="00C80CFC">
        <w:trPr>
          <w:trHeight w:val="451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6C33C284" w14:textId="77777777" w:rsidR="00161C58" w:rsidRPr="00BB1A04" w:rsidRDefault="00161C58" w:rsidP="00161C58">
            <w:pPr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lastRenderedPageBreak/>
              <w:t>A2. Đánh giá giữa kỳ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67D39E" w14:textId="5B83091E" w:rsidR="002A79A5" w:rsidRDefault="002A79A5" w:rsidP="00161C58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 xml:space="preserve">Trắc nghiệm </w:t>
            </w:r>
            <w:r w:rsidR="00161C58"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 xml:space="preserve">giữa kỳ </w:t>
            </w:r>
          </w:p>
          <w:p w14:paraId="18BA2888" w14:textId="4C5F07CF" w:rsidR="00161C58" w:rsidRPr="00BB1A04" w:rsidRDefault="003F666F" w:rsidP="00161C58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(</w:t>
            </w:r>
            <w:r w:rsid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 xml:space="preserve">8 bài </w:t>
            </w:r>
            <w:r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pretest)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38B1B682" w14:textId="054B4A09" w:rsidR="00161C58" w:rsidRPr="00BB1A04" w:rsidRDefault="00BB1A04" w:rsidP="00161C58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KT</w:t>
            </w:r>
            <w:r w:rsidR="00161C58"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 xml:space="preserve"> </w:t>
            </w:r>
            <w:r w:rsid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–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KT</w:t>
            </w:r>
            <w:r w:rsid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5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4B36F8C" w14:textId="24C236AE" w:rsidR="00161C58" w:rsidRPr="00BB1A04" w:rsidRDefault="006E3F92" w:rsidP="00161C58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3</w:t>
            </w:r>
            <w:r w:rsidR="00161C58"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0%</w:t>
            </w:r>
          </w:p>
        </w:tc>
      </w:tr>
      <w:tr w:rsidR="00BB1A04" w:rsidRPr="00BB1A04" w14:paraId="3D5225D0" w14:textId="77777777" w:rsidTr="00C80CFC">
        <w:trPr>
          <w:trHeight w:val="395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026F015D" w14:textId="77777777" w:rsidR="00BB1A04" w:rsidRPr="00BB1A04" w:rsidRDefault="00BB1A04" w:rsidP="00BB1A04">
            <w:pPr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A3. Đánh giá cuối kỳ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940966" w14:textId="49C425E5" w:rsidR="00BB1A04" w:rsidRPr="00BB1A04" w:rsidRDefault="00BB1A04" w:rsidP="002A79A5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T</w:t>
            </w:r>
            <w:r w:rsid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rắc nghiệm cuối kỳ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5398C3D" w14:textId="4141CA75" w:rsidR="00BB1A04" w:rsidRPr="00BB1A04" w:rsidRDefault="00BB1A04" w:rsidP="00BB1A04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KT</w:t>
            </w:r>
            <w:r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 xml:space="preserve"> </w:t>
            </w:r>
            <w:r w:rsid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–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KT</w:t>
            </w:r>
            <w:r w:rsid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5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BC5C639" w14:textId="77777777" w:rsidR="00BB1A04" w:rsidRPr="00BB1A04" w:rsidRDefault="00BB1A04" w:rsidP="00BB1A04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70%</w:t>
            </w:r>
          </w:p>
        </w:tc>
      </w:tr>
    </w:tbl>
    <w:p w14:paraId="65DBE455" w14:textId="04EE97EA" w:rsidR="00C80CFC" w:rsidRPr="0058513B" w:rsidRDefault="00C80CFC" w:rsidP="00C80CFC">
      <w:pPr>
        <w:spacing w:before="240"/>
        <w:rPr>
          <w:rFonts w:ascii="Times New Roman" w:hAnsi="Times New Roman"/>
          <w:szCs w:val="24"/>
        </w:rPr>
      </w:pPr>
      <w:r w:rsidRPr="0058513B">
        <w:rPr>
          <w:rFonts w:ascii="Times New Roman" w:hAnsi="Times New Roman"/>
          <w:szCs w:val="24"/>
        </w:rPr>
        <w:t xml:space="preserve">Điểm lý thuyết Nhi khoa </w:t>
      </w:r>
      <w:r w:rsidRPr="0058513B">
        <w:rPr>
          <w:rFonts w:ascii="Times New Roman" w:hAnsi="Times New Roman"/>
          <w:szCs w:val="24"/>
          <w:lang w:val="vi-VN"/>
        </w:rPr>
        <w:t>I</w:t>
      </w:r>
      <w:r w:rsidRPr="0058513B">
        <w:rPr>
          <w:rFonts w:ascii="Times New Roman" w:hAnsi="Times New Roman"/>
          <w:szCs w:val="24"/>
        </w:rPr>
        <w:t xml:space="preserve"> = (điểm lý thuyết giữa kỳ × 0,3) + (điểm lý thuyết cuối kỳ × 0,</w:t>
      </w:r>
      <w:r w:rsidRPr="0058513B">
        <w:rPr>
          <w:rFonts w:ascii="Times New Roman" w:hAnsi="Times New Roman"/>
          <w:szCs w:val="24"/>
          <w:lang w:val="vi-VN"/>
        </w:rPr>
        <w:t>7</w:t>
      </w:r>
      <w:r w:rsidRPr="0058513B">
        <w:rPr>
          <w:rFonts w:ascii="Times New Roman" w:hAnsi="Times New Roman"/>
          <w:szCs w:val="24"/>
        </w:rPr>
        <w:t>)</w:t>
      </w:r>
    </w:p>
    <w:p w14:paraId="71F8838E" w14:textId="0A287002" w:rsidR="00C80CFC" w:rsidRDefault="00C80CFC" w:rsidP="007C6C65">
      <w:pPr>
        <w:rPr>
          <w:rFonts w:ascii="Times New Roman" w:hAnsi="Times New Roman"/>
          <w:b/>
          <w:color w:val="000000" w:themeColor="text1"/>
          <w:szCs w:val="24"/>
        </w:rPr>
      </w:pPr>
    </w:p>
    <w:p w14:paraId="4C5DAD94" w14:textId="262B8823" w:rsidR="003B0A15" w:rsidRDefault="003B0A15" w:rsidP="003B0A15">
      <w:pPr>
        <w:spacing w:after="120"/>
        <w:rPr>
          <w:rFonts w:ascii="Times New Roman" w:hAnsi="Times New Roman"/>
          <w:color w:val="000000" w:themeColor="text1"/>
          <w:szCs w:val="24"/>
          <w:lang w:val="vi-VN"/>
        </w:rPr>
      </w:pPr>
      <w:r w:rsidRPr="003B0A15">
        <w:rPr>
          <w:rFonts w:ascii="Times New Roman" w:hAnsi="Times New Roman"/>
          <w:color w:val="000000" w:themeColor="text1"/>
          <w:szCs w:val="24"/>
          <w:lang w:val="vi-VN"/>
        </w:rPr>
        <w:t xml:space="preserve">Khung </w:t>
      </w:r>
      <w:r>
        <w:rPr>
          <w:rFonts w:ascii="Times New Roman" w:hAnsi="Times New Roman"/>
          <w:color w:val="000000" w:themeColor="text1"/>
          <w:szCs w:val="24"/>
          <w:lang w:val="vi-VN"/>
        </w:rPr>
        <w:t>đánh</w:t>
      </w:r>
      <w:r w:rsidRPr="003B0A15">
        <w:rPr>
          <w:rFonts w:ascii="Times New Roman" w:hAnsi="Times New Roman"/>
          <w:color w:val="000000" w:themeColor="text1"/>
          <w:szCs w:val="24"/>
          <w:lang w:val="vi-VN"/>
        </w:rPr>
        <w:t xml:space="preserve"> giá lý thuyết (Test Blueprint)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5953"/>
        <w:gridCol w:w="711"/>
        <w:gridCol w:w="706"/>
        <w:gridCol w:w="1023"/>
        <w:gridCol w:w="821"/>
      </w:tblGrid>
      <w:tr w:rsidR="003B0A15" w:rsidRPr="003B13D4" w14:paraId="2EA961FA" w14:textId="77777777" w:rsidTr="003B13D4">
        <w:trPr>
          <w:trHeight w:val="377"/>
        </w:trPr>
        <w:tc>
          <w:tcPr>
            <w:tcW w:w="5976" w:type="dxa"/>
            <w:vMerge w:val="restart"/>
            <w:shd w:val="clear" w:color="auto" w:fill="D9D9D9" w:themeFill="background1" w:themeFillShade="D9"/>
            <w:vAlign w:val="center"/>
          </w:tcPr>
          <w:p w14:paraId="42D649D2" w14:textId="77777777" w:rsidR="003B0A15" w:rsidRPr="003B13D4" w:rsidRDefault="003B0A15" w:rsidP="003B13D4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Mục tiêu</w:t>
            </w:r>
          </w:p>
        </w:tc>
        <w:tc>
          <w:tcPr>
            <w:tcW w:w="2425" w:type="dxa"/>
            <w:gridSpan w:val="3"/>
            <w:shd w:val="clear" w:color="auto" w:fill="D9D9D9" w:themeFill="background1" w:themeFillShade="D9"/>
            <w:vAlign w:val="center"/>
          </w:tcPr>
          <w:p w14:paraId="31DAC320" w14:textId="77777777" w:rsidR="003B0A15" w:rsidRPr="003B13D4" w:rsidRDefault="003B0A15" w:rsidP="003B13D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Mức độ</w:t>
            </w:r>
          </w:p>
        </w:tc>
        <w:tc>
          <w:tcPr>
            <w:tcW w:w="813" w:type="dxa"/>
            <w:vMerge w:val="restart"/>
            <w:shd w:val="clear" w:color="auto" w:fill="D9D9D9" w:themeFill="background1" w:themeFillShade="D9"/>
            <w:vAlign w:val="center"/>
          </w:tcPr>
          <w:p w14:paraId="307C6131" w14:textId="77777777" w:rsidR="003B0A15" w:rsidRPr="003B13D4" w:rsidRDefault="003B0A15" w:rsidP="003B13D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Tổng cộng</w:t>
            </w:r>
          </w:p>
        </w:tc>
      </w:tr>
      <w:tr w:rsidR="003B0A15" w:rsidRPr="003B13D4" w14:paraId="7FA1B4DA" w14:textId="77777777" w:rsidTr="003B13D4">
        <w:trPr>
          <w:trHeight w:val="404"/>
        </w:trPr>
        <w:tc>
          <w:tcPr>
            <w:tcW w:w="5976" w:type="dxa"/>
            <w:vMerge/>
            <w:shd w:val="clear" w:color="auto" w:fill="BFBFBF" w:themeFill="background1" w:themeFillShade="BF"/>
            <w:vAlign w:val="center"/>
          </w:tcPr>
          <w:p w14:paraId="036B981F" w14:textId="77777777" w:rsidR="003B0A15" w:rsidRPr="003B13D4" w:rsidRDefault="003B0A15" w:rsidP="003B13D4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14:paraId="51B79289" w14:textId="77777777" w:rsidR="003B0A15" w:rsidRPr="003B13D4" w:rsidRDefault="003B0A15" w:rsidP="003B13D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Nhớ</w:t>
            </w:r>
          </w:p>
        </w:tc>
        <w:tc>
          <w:tcPr>
            <w:tcW w:w="706" w:type="dxa"/>
            <w:shd w:val="clear" w:color="auto" w:fill="D9D9D9" w:themeFill="background1" w:themeFillShade="D9"/>
            <w:vAlign w:val="center"/>
          </w:tcPr>
          <w:p w14:paraId="0A7D713B" w14:textId="77777777" w:rsidR="003B0A15" w:rsidRPr="003B13D4" w:rsidRDefault="003B0A15" w:rsidP="003B13D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Hiểu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14:paraId="096DA7A6" w14:textId="77777777" w:rsidR="003B0A15" w:rsidRPr="003B13D4" w:rsidRDefault="003B0A15" w:rsidP="003B13D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Áp dụng</w:t>
            </w:r>
          </w:p>
        </w:tc>
        <w:tc>
          <w:tcPr>
            <w:tcW w:w="813" w:type="dxa"/>
            <w:vMerge/>
            <w:shd w:val="clear" w:color="auto" w:fill="BFBFBF" w:themeFill="background1" w:themeFillShade="BF"/>
            <w:vAlign w:val="center"/>
          </w:tcPr>
          <w:p w14:paraId="4EC53C28" w14:textId="77777777" w:rsidR="003B0A15" w:rsidRPr="003B13D4" w:rsidRDefault="003B0A15" w:rsidP="003B13D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3B0A15" w:rsidRPr="003B13D4" w14:paraId="3351F277" w14:textId="77777777" w:rsidTr="00B17FBF">
        <w:trPr>
          <w:trHeight w:val="845"/>
        </w:trPr>
        <w:tc>
          <w:tcPr>
            <w:tcW w:w="5976" w:type="dxa"/>
            <w:vAlign w:val="center"/>
          </w:tcPr>
          <w:p w14:paraId="247CBE90" w14:textId="77777777" w:rsidR="003B0A15" w:rsidRPr="003B13D4" w:rsidRDefault="003B0A15" w:rsidP="003B13D4">
            <w:pPr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Xác định các thời kỳ của tuổi trẻ, các mốc phát triển thể chất, tâm thần, vận động ở trẻ em và giải thích ý nghĩa của việc đánh giá các mốc phát triển này.</w:t>
            </w:r>
          </w:p>
        </w:tc>
        <w:tc>
          <w:tcPr>
            <w:tcW w:w="695" w:type="dxa"/>
            <w:vAlign w:val="center"/>
          </w:tcPr>
          <w:p w14:paraId="60A755E1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0E968217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5%</w:t>
            </w:r>
          </w:p>
        </w:tc>
        <w:tc>
          <w:tcPr>
            <w:tcW w:w="1024" w:type="dxa"/>
            <w:vAlign w:val="center"/>
          </w:tcPr>
          <w:p w14:paraId="3F096EAB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813" w:type="dxa"/>
            <w:vAlign w:val="center"/>
          </w:tcPr>
          <w:p w14:paraId="67E76671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5</w:t>
            </w: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%</w:t>
            </w:r>
          </w:p>
        </w:tc>
      </w:tr>
      <w:tr w:rsidR="003B0A15" w:rsidRPr="003B13D4" w14:paraId="2D7FBDE3" w14:textId="77777777" w:rsidTr="00B17FBF">
        <w:trPr>
          <w:trHeight w:val="845"/>
        </w:trPr>
        <w:tc>
          <w:tcPr>
            <w:tcW w:w="5976" w:type="dxa"/>
            <w:vAlign w:val="center"/>
          </w:tcPr>
          <w:p w14:paraId="5A10D1A7" w14:textId="77777777" w:rsidR="003B0A15" w:rsidRPr="003B13D4" w:rsidRDefault="003B0A15" w:rsidP="003B13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Trình bày đặc điểm cấu trúc và chức năng của các hệ cơ quan (hô hấp, tuần hoàn, máu, tiêu hóa, thận niệu, thần kinh) ở trẻ em,  các mốc phát triển của chúng.</w:t>
            </w:r>
          </w:p>
        </w:tc>
        <w:tc>
          <w:tcPr>
            <w:tcW w:w="695" w:type="dxa"/>
            <w:vAlign w:val="center"/>
          </w:tcPr>
          <w:p w14:paraId="5247D8AC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7,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>5%</w:t>
            </w:r>
          </w:p>
        </w:tc>
        <w:tc>
          <w:tcPr>
            <w:tcW w:w="706" w:type="dxa"/>
            <w:vAlign w:val="center"/>
          </w:tcPr>
          <w:p w14:paraId="295012A1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4" w:type="dxa"/>
            <w:vAlign w:val="center"/>
          </w:tcPr>
          <w:p w14:paraId="7FE783A6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3" w:type="dxa"/>
            <w:vAlign w:val="center"/>
          </w:tcPr>
          <w:p w14:paraId="6FB27D59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7,</w:t>
            </w: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5%</w:t>
            </w:r>
          </w:p>
        </w:tc>
      </w:tr>
      <w:tr w:rsidR="003B0A15" w:rsidRPr="003B13D4" w14:paraId="3054C896" w14:textId="77777777" w:rsidTr="00B17FBF">
        <w:trPr>
          <w:trHeight w:val="699"/>
        </w:trPr>
        <w:tc>
          <w:tcPr>
            <w:tcW w:w="5976" w:type="dxa"/>
            <w:vAlign w:val="center"/>
          </w:tcPr>
          <w:p w14:paraId="79B6DAB7" w14:textId="77777777" w:rsidR="003B0A15" w:rsidRPr="003B13D4" w:rsidRDefault="003B0A15" w:rsidP="003B13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Trình bày cách nuôi trẻ &lt; 6 tháng bằng sữa mẹ và khi không có sữa mẹ. Giải thích lợi ích của sữa mẹ</w:t>
            </w:r>
          </w:p>
        </w:tc>
        <w:tc>
          <w:tcPr>
            <w:tcW w:w="695" w:type="dxa"/>
            <w:vAlign w:val="center"/>
          </w:tcPr>
          <w:p w14:paraId="76F186B4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2AC99AB5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5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>%</w:t>
            </w:r>
          </w:p>
        </w:tc>
        <w:tc>
          <w:tcPr>
            <w:tcW w:w="1024" w:type="dxa"/>
            <w:vAlign w:val="center"/>
          </w:tcPr>
          <w:p w14:paraId="1340DA36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3" w:type="dxa"/>
            <w:vAlign w:val="center"/>
          </w:tcPr>
          <w:p w14:paraId="3A0015E5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5%</w:t>
            </w:r>
          </w:p>
        </w:tc>
      </w:tr>
      <w:tr w:rsidR="003B0A15" w:rsidRPr="003B13D4" w14:paraId="3FE959E5" w14:textId="77777777" w:rsidTr="00B17FBF">
        <w:trPr>
          <w:trHeight w:val="412"/>
        </w:trPr>
        <w:tc>
          <w:tcPr>
            <w:tcW w:w="5976" w:type="dxa"/>
            <w:vAlign w:val="center"/>
          </w:tcPr>
          <w:p w14:paraId="745BA02F" w14:textId="77777777" w:rsidR="003B0A15" w:rsidRPr="003B13D4" w:rsidRDefault="003B0A15" w:rsidP="003B13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Trình bày cách nuôi trẻ &gt; 6 tháng (ăn dặm).</w:t>
            </w:r>
          </w:p>
        </w:tc>
        <w:tc>
          <w:tcPr>
            <w:tcW w:w="695" w:type="dxa"/>
            <w:vAlign w:val="center"/>
          </w:tcPr>
          <w:p w14:paraId="7A1D0E6D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47BF6668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5%</w:t>
            </w:r>
          </w:p>
        </w:tc>
        <w:tc>
          <w:tcPr>
            <w:tcW w:w="1024" w:type="dxa"/>
            <w:vAlign w:val="center"/>
          </w:tcPr>
          <w:p w14:paraId="14C87289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3" w:type="dxa"/>
            <w:vAlign w:val="center"/>
          </w:tcPr>
          <w:p w14:paraId="68DEA192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5%</w:t>
            </w:r>
          </w:p>
        </w:tc>
      </w:tr>
      <w:tr w:rsidR="003B0A15" w:rsidRPr="003B13D4" w14:paraId="2E3DB452" w14:textId="77777777" w:rsidTr="003B13D4">
        <w:trPr>
          <w:trHeight w:val="602"/>
        </w:trPr>
        <w:tc>
          <w:tcPr>
            <w:tcW w:w="5976" w:type="dxa"/>
            <w:vAlign w:val="center"/>
          </w:tcPr>
          <w:p w14:paraId="58F153E5" w14:textId="77777777" w:rsidR="003B0A15" w:rsidRPr="003B13D4" w:rsidRDefault="003B0A15" w:rsidP="003B13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 xml:space="preserve">Trình bày lịch tiêm chủng ở trẻ em và giải thích lịch này dựa trên cơ sở miễn dịch và dịch tễ học.  </w:t>
            </w:r>
          </w:p>
        </w:tc>
        <w:tc>
          <w:tcPr>
            <w:tcW w:w="695" w:type="dxa"/>
            <w:vAlign w:val="center"/>
          </w:tcPr>
          <w:p w14:paraId="3D2C5720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691745C8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5%</w:t>
            </w:r>
          </w:p>
        </w:tc>
        <w:tc>
          <w:tcPr>
            <w:tcW w:w="1024" w:type="dxa"/>
            <w:vAlign w:val="center"/>
          </w:tcPr>
          <w:p w14:paraId="3CDCFDB8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2,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>5%</w:t>
            </w:r>
          </w:p>
        </w:tc>
        <w:tc>
          <w:tcPr>
            <w:tcW w:w="813" w:type="dxa"/>
            <w:vAlign w:val="center"/>
          </w:tcPr>
          <w:p w14:paraId="04FE638C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7,5%</w:t>
            </w:r>
          </w:p>
        </w:tc>
      </w:tr>
      <w:tr w:rsidR="003B0A15" w:rsidRPr="003B13D4" w14:paraId="40436015" w14:textId="77777777" w:rsidTr="003B13D4">
        <w:trPr>
          <w:trHeight w:val="871"/>
        </w:trPr>
        <w:tc>
          <w:tcPr>
            <w:tcW w:w="5976" w:type="dxa"/>
            <w:vAlign w:val="center"/>
          </w:tcPr>
          <w:p w14:paraId="57789587" w14:textId="6522FF2B" w:rsidR="003B0A15" w:rsidRPr="003B13D4" w:rsidRDefault="003B0A15" w:rsidP="003B13D4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Áp dụng kiến thức y học cơ sở để giải thích cơ chế bệnh sinh, triệu chứng lâm sàng cận lâm sàng, điều trị và phòng ngừa của các bệnh sau: viêm hô hấp trên, viêm tiểu phế quản, viêm phổi,</w:t>
            </w: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 xml:space="preserve"> hen.</w:t>
            </w:r>
          </w:p>
        </w:tc>
        <w:tc>
          <w:tcPr>
            <w:tcW w:w="695" w:type="dxa"/>
            <w:vAlign w:val="center"/>
          </w:tcPr>
          <w:p w14:paraId="480D4ED5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419625B5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4" w:type="dxa"/>
            <w:vAlign w:val="center"/>
          </w:tcPr>
          <w:p w14:paraId="383172E9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17,5%</w:t>
            </w:r>
          </w:p>
        </w:tc>
        <w:tc>
          <w:tcPr>
            <w:tcW w:w="813" w:type="dxa"/>
            <w:vAlign w:val="center"/>
          </w:tcPr>
          <w:p w14:paraId="5C122C89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17,5</w:t>
            </w: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%</w:t>
            </w:r>
          </w:p>
        </w:tc>
      </w:tr>
      <w:tr w:rsidR="003B0A15" w:rsidRPr="003B13D4" w14:paraId="6DA0F867" w14:textId="77777777" w:rsidTr="003B13D4">
        <w:trPr>
          <w:trHeight w:val="969"/>
        </w:trPr>
        <w:tc>
          <w:tcPr>
            <w:tcW w:w="5976" w:type="dxa"/>
            <w:vAlign w:val="center"/>
          </w:tcPr>
          <w:p w14:paraId="214CDEC1" w14:textId="77777777" w:rsidR="003B0A15" w:rsidRPr="003B13D4" w:rsidRDefault="003B0A15" w:rsidP="003B13D4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Áp dụng kiến thức y học cơ sở để giải thích cơ chế bệnh sinh, triệu chứng lâm sàng cận lâm sàng, điều trị và phòng ngừa của các bệnh sau: tiêu chảy cấp, suy dinh dưỡng, béo phì, thiếu vitamin</w:t>
            </w: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.</w:t>
            </w:r>
          </w:p>
        </w:tc>
        <w:tc>
          <w:tcPr>
            <w:tcW w:w="695" w:type="dxa"/>
            <w:vAlign w:val="center"/>
          </w:tcPr>
          <w:p w14:paraId="1D0A467E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2E3F01FA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4" w:type="dxa"/>
            <w:vAlign w:val="center"/>
          </w:tcPr>
          <w:p w14:paraId="423BA21F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17,5%</w:t>
            </w:r>
          </w:p>
        </w:tc>
        <w:tc>
          <w:tcPr>
            <w:tcW w:w="813" w:type="dxa"/>
            <w:vAlign w:val="center"/>
          </w:tcPr>
          <w:p w14:paraId="04C751FD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17,5</w:t>
            </w: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%</w:t>
            </w:r>
          </w:p>
        </w:tc>
      </w:tr>
      <w:tr w:rsidR="003B0A15" w:rsidRPr="003B13D4" w14:paraId="48F4FCDF" w14:textId="77777777" w:rsidTr="003B13D4">
        <w:trPr>
          <w:trHeight w:val="996"/>
        </w:trPr>
        <w:tc>
          <w:tcPr>
            <w:tcW w:w="5976" w:type="dxa"/>
            <w:vAlign w:val="center"/>
          </w:tcPr>
          <w:p w14:paraId="1ACA85FF" w14:textId="77777777" w:rsidR="003B0A15" w:rsidRPr="003B13D4" w:rsidRDefault="003B0A15" w:rsidP="003B13D4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Áp dụng kiến thức y học cơ sở để giải thích cơ chế bệnh sinh, triệu chứng lâm sàng cận lâm sàng, điều trị và phòng ngừa của các bệnh sau: nhiễm trùng tiểu, viêm vi cầu thận cấp, hội</w:t>
            </w: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 xml:space="preserve"> chứng thận hư. </w:t>
            </w:r>
          </w:p>
        </w:tc>
        <w:tc>
          <w:tcPr>
            <w:tcW w:w="695" w:type="dxa"/>
            <w:vAlign w:val="center"/>
          </w:tcPr>
          <w:p w14:paraId="6683569C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579E89BE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4" w:type="dxa"/>
            <w:vAlign w:val="center"/>
          </w:tcPr>
          <w:p w14:paraId="78172D83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17,5%</w:t>
            </w:r>
          </w:p>
        </w:tc>
        <w:tc>
          <w:tcPr>
            <w:tcW w:w="813" w:type="dxa"/>
            <w:vAlign w:val="center"/>
          </w:tcPr>
          <w:p w14:paraId="2C3A0595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17,5</w:t>
            </w: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%</w:t>
            </w:r>
          </w:p>
        </w:tc>
      </w:tr>
      <w:tr w:rsidR="003B0A15" w:rsidRPr="003B13D4" w14:paraId="341289B5" w14:textId="77777777" w:rsidTr="003B13D4">
        <w:trPr>
          <w:trHeight w:val="1221"/>
        </w:trPr>
        <w:tc>
          <w:tcPr>
            <w:tcW w:w="5976" w:type="dxa"/>
            <w:vAlign w:val="center"/>
          </w:tcPr>
          <w:p w14:paraId="01C240A8" w14:textId="77777777" w:rsidR="003B0A15" w:rsidRPr="003B13D4" w:rsidRDefault="003B0A15" w:rsidP="003B13D4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Áp dụng kiến thức y học cơ sở để giải thích cơ chế bệnh sinh, triệu chứng lâm sàng cận lâm sàng, điều trị và phòng ngừa của các bệnh sau: thiếu máu thiếu sắt, bệnh Thalasemia</w:t>
            </w: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, xuất huyết giảm tiểu cầu, hemophilia.</w:t>
            </w:r>
          </w:p>
        </w:tc>
        <w:tc>
          <w:tcPr>
            <w:tcW w:w="695" w:type="dxa"/>
            <w:vAlign w:val="center"/>
          </w:tcPr>
          <w:p w14:paraId="143730D8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245990B6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4" w:type="dxa"/>
            <w:vAlign w:val="center"/>
          </w:tcPr>
          <w:p w14:paraId="1B11501D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17,5%</w:t>
            </w:r>
          </w:p>
        </w:tc>
        <w:tc>
          <w:tcPr>
            <w:tcW w:w="813" w:type="dxa"/>
            <w:vAlign w:val="center"/>
          </w:tcPr>
          <w:p w14:paraId="023B32A5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17,5</w:t>
            </w: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%</w:t>
            </w:r>
          </w:p>
        </w:tc>
      </w:tr>
      <w:tr w:rsidR="003B0A15" w:rsidRPr="003B13D4" w14:paraId="424EABB6" w14:textId="77777777" w:rsidTr="003B0A15">
        <w:trPr>
          <w:trHeight w:val="350"/>
        </w:trPr>
        <w:tc>
          <w:tcPr>
            <w:tcW w:w="5976" w:type="dxa"/>
            <w:shd w:val="clear" w:color="auto" w:fill="BFBFBF" w:themeFill="background1" w:themeFillShade="BF"/>
            <w:vAlign w:val="center"/>
          </w:tcPr>
          <w:p w14:paraId="4639AD36" w14:textId="77777777" w:rsidR="003B0A15" w:rsidRPr="003B13D4" w:rsidRDefault="003B0A15" w:rsidP="003B13D4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Tổng cộng</w:t>
            </w:r>
          </w:p>
        </w:tc>
        <w:tc>
          <w:tcPr>
            <w:tcW w:w="695" w:type="dxa"/>
            <w:shd w:val="clear" w:color="auto" w:fill="BFBFBF" w:themeFill="background1" w:themeFillShade="BF"/>
            <w:vAlign w:val="center"/>
          </w:tcPr>
          <w:p w14:paraId="2DB6D3E6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7,</w:t>
            </w: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5%</w:t>
            </w:r>
          </w:p>
        </w:tc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59EBEBE1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2</w:t>
            </w:r>
            <w:r w:rsidRPr="003B13D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0</w:t>
            </w: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%</w:t>
            </w:r>
          </w:p>
        </w:tc>
        <w:tc>
          <w:tcPr>
            <w:tcW w:w="1024" w:type="dxa"/>
            <w:shd w:val="clear" w:color="auto" w:fill="BFBFBF" w:themeFill="background1" w:themeFillShade="BF"/>
            <w:vAlign w:val="center"/>
          </w:tcPr>
          <w:p w14:paraId="4AC501F6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7</w:t>
            </w:r>
            <w:r w:rsidRPr="003B13D4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2,5</w:t>
            </w: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%</w:t>
            </w:r>
          </w:p>
        </w:tc>
        <w:tc>
          <w:tcPr>
            <w:tcW w:w="813" w:type="dxa"/>
            <w:shd w:val="clear" w:color="auto" w:fill="BFBFBF" w:themeFill="background1" w:themeFillShade="BF"/>
            <w:vAlign w:val="center"/>
          </w:tcPr>
          <w:p w14:paraId="02E91170" w14:textId="77777777" w:rsidR="003B0A15" w:rsidRPr="003B13D4" w:rsidRDefault="003B0A15" w:rsidP="003B13D4">
            <w:pPr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sz w:val="22"/>
                <w:szCs w:val="22"/>
              </w:rPr>
              <w:t>100%</w:t>
            </w:r>
          </w:p>
        </w:tc>
      </w:tr>
    </w:tbl>
    <w:p w14:paraId="30A34F0B" w14:textId="77777777" w:rsidR="003B0A15" w:rsidRPr="003B0A15" w:rsidRDefault="003B0A15" w:rsidP="007C6C65">
      <w:pPr>
        <w:rPr>
          <w:rFonts w:ascii="Times New Roman" w:hAnsi="Times New Roman"/>
          <w:color w:val="000000" w:themeColor="text1"/>
          <w:szCs w:val="24"/>
          <w:lang w:val="vi-VN"/>
        </w:rPr>
      </w:pPr>
    </w:p>
    <w:p w14:paraId="6AA7C811" w14:textId="02626FF8" w:rsidR="00C6726E" w:rsidRPr="00A55B71" w:rsidRDefault="006F5970" w:rsidP="00C80CFC">
      <w:pPr>
        <w:spacing w:after="120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/>
          <w:b/>
          <w:color w:val="000000" w:themeColor="text1"/>
          <w:szCs w:val="24"/>
          <w:lang w:val="vi-VN"/>
        </w:rPr>
        <w:t xml:space="preserve">4.2. </w:t>
      </w:r>
      <w:r w:rsidR="00C6726E" w:rsidRPr="00A55B71">
        <w:rPr>
          <w:rFonts w:ascii="Times New Roman" w:hAnsi="Times New Roman"/>
          <w:b/>
          <w:color w:val="000000" w:themeColor="text1"/>
          <w:szCs w:val="24"/>
        </w:rPr>
        <w:t>Thực hành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544"/>
        <w:gridCol w:w="1559"/>
        <w:gridCol w:w="1131"/>
      </w:tblGrid>
      <w:tr w:rsidR="002A79A5" w:rsidRPr="002A79A5" w14:paraId="6ABEC852" w14:textId="77777777" w:rsidTr="003B13D4">
        <w:trPr>
          <w:trHeight w:val="428"/>
          <w:tblHeader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B5AEFFE" w14:textId="77777777" w:rsidR="002A79A5" w:rsidRPr="002A79A5" w:rsidRDefault="002A79A5" w:rsidP="00827632">
            <w:pPr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</w:pPr>
            <w:r w:rsidRPr="002A79A5"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  <w:t>Thành phần đánh giá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AB5B267" w14:textId="77777777" w:rsidR="002A79A5" w:rsidRPr="002A79A5" w:rsidRDefault="002A79A5" w:rsidP="00827632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</w:pPr>
            <w:r w:rsidRPr="002A79A5"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  <w:t>Bài đánh giá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789C5B3" w14:textId="77777777" w:rsidR="002A79A5" w:rsidRPr="002A79A5" w:rsidRDefault="002A79A5" w:rsidP="00827632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</w:pPr>
            <w:r w:rsidRPr="002A79A5"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  <w:t xml:space="preserve">MT môn học 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14:paraId="7B724B46" w14:textId="77777777" w:rsidR="002A79A5" w:rsidRPr="002A79A5" w:rsidRDefault="002A79A5" w:rsidP="00827632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</w:pPr>
            <w:r w:rsidRPr="002A79A5"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  <w:t>Tỷ lệ (%)</w:t>
            </w:r>
          </w:p>
        </w:tc>
      </w:tr>
      <w:tr w:rsidR="002A79A5" w:rsidRPr="002A79A5" w14:paraId="4A78374B" w14:textId="77777777" w:rsidTr="000859CC">
        <w:trPr>
          <w:trHeight w:val="479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B6948B8" w14:textId="77777777" w:rsidR="002A79A5" w:rsidRPr="002A79A5" w:rsidRDefault="002A79A5" w:rsidP="002A79A5">
            <w:pPr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 w:rsidRP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A1. Đánh giá thường xuyên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287EE81" w14:textId="77777777" w:rsidR="002A79A5" w:rsidRDefault="002A79A5" w:rsidP="002A79A5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 w:rsidRPr="00BB1A04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Điểm danh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 xml:space="preserve"> có mặt &amp; hoàn thành công việc được giao</w:t>
            </w:r>
          </w:p>
          <w:p w14:paraId="51177BA8" w14:textId="255A06B8" w:rsidR="007914E8" w:rsidRPr="007914E8" w:rsidRDefault="003B0A15" w:rsidP="002A79A5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(</w:t>
            </w:r>
            <w:r w:rsidR="007914E8"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RIME-SPIKES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EFBA72" w14:textId="28F17BC5" w:rsidR="002A79A5" w:rsidRPr="00E558A0" w:rsidRDefault="00E558A0" w:rsidP="00E558A0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Điều kiện     dự thi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63D055CB" w14:textId="77777777" w:rsidR="002A79A5" w:rsidRPr="002A79A5" w:rsidRDefault="002A79A5" w:rsidP="002A79A5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 w:rsidRP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10%</w:t>
            </w:r>
          </w:p>
        </w:tc>
      </w:tr>
      <w:tr w:rsidR="00E00F68" w:rsidRPr="002A79A5" w14:paraId="6DADEA38" w14:textId="77777777" w:rsidTr="000859CC">
        <w:trPr>
          <w:trHeight w:val="451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0EE1D54" w14:textId="77777777" w:rsidR="00E00F68" w:rsidRPr="002A79A5" w:rsidRDefault="00E00F68" w:rsidP="00F607B4">
            <w:pPr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 w:rsidRP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A2. Đánh giá giữa kỳ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4600085" w14:textId="77777777" w:rsidR="000859CC" w:rsidRDefault="000859CC" w:rsidP="000859C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 xml:space="preserve">Điểm trung bình của 4 lần </w:t>
            </w:r>
          </w:p>
          <w:p w14:paraId="49E7D444" w14:textId="09C079CB" w:rsidR="00E00F68" w:rsidRPr="000859CC" w:rsidRDefault="003B0A15" w:rsidP="000859C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(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MINI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-CEX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CEBF1A" w14:textId="77777777" w:rsidR="00E00F68" w:rsidRDefault="002A79A5" w:rsidP="00F607B4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 xml:space="preserve">KN1 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– KN4</w:t>
            </w:r>
          </w:p>
          <w:p w14:paraId="5DC709BF" w14:textId="2B157C5D" w:rsidR="002A79A5" w:rsidRPr="002A79A5" w:rsidRDefault="002A79A5" w:rsidP="00F607B4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TĐ1, TĐ2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37CDCFE9" w14:textId="57D9F9C6" w:rsidR="00E00F68" w:rsidRPr="002A79A5" w:rsidRDefault="000859CC" w:rsidP="00F607B4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3</w:t>
            </w:r>
            <w:r w:rsidR="00E00F68" w:rsidRP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0%</w:t>
            </w:r>
          </w:p>
        </w:tc>
      </w:tr>
      <w:tr w:rsidR="000859CC" w:rsidRPr="002A79A5" w14:paraId="50093090" w14:textId="77777777" w:rsidTr="000859CC">
        <w:trPr>
          <w:trHeight w:val="395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43FF589C" w14:textId="77777777" w:rsidR="000859CC" w:rsidRPr="002A79A5" w:rsidRDefault="000859CC" w:rsidP="000859CC">
            <w:pPr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 w:rsidRP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A3. Đánh giá cuối kỳ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B151D5C" w14:textId="77777777" w:rsidR="000859CC" w:rsidRDefault="000859CC" w:rsidP="000859C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Quan sát thực hành trên bệnh nhân thật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 xml:space="preserve"> + hỏi thi vấn đáp có cấu trúc</w:t>
            </w:r>
          </w:p>
          <w:p w14:paraId="35F732A9" w14:textId="69129D46" w:rsidR="003B0A15" w:rsidRPr="000859CC" w:rsidRDefault="003B0A15" w:rsidP="000859C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(CEX + SOE)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46D0EB" w14:textId="77777777" w:rsidR="000859CC" w:rsidRDefault="000859CC" w:rsidP="000859C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 xml:space="preserve">KN1 </w:t>
            </w: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– KN4</w:t>
            </w:r>
          </w:p>
          <w:p w14:paraId="675F5D00" w14:textId="43C9CB52" w:rsidR="000859CC" w:rsidRPr="002A79A5" w:rsidRDefault="000859CC" w:rsidP="000859C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  <w:lang w:val="vi-VN"/>
              </w:rPr>
              <w:t>TĐ1, TĐ2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507FC083" w14:textId="7AE91FFB" w:rsidR="000859CC" w:rsidRPr="002A79A5" w:rsidRDefault="000859CC" w:rsidP="000859C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6</w:t>
            </w:r>
            <w:r w:rsidRPr="002A79A5">
              <w:rPr>
                <w:rFonts w:ascii="Times New Roman" w:hAnsi="Times New Roman"/>
                <w:color w:val="000000" w:themeColor="text1"/>
                <w:sz w:val="22"/>
                <w:szCs w:val="24"/>
              </w:rPr>
              <w:t>0%</w:t>
            </w:r>
          </w:p>
        </w:tc>
      </w:tr>
    </w:tbl>
    <w:p w14:paraId="624316FA" w14:textId="765612E1" w:rsidR="00684D43" w:rsidRDefault="00684D43" w:rsidP="007C6C65">
      <w:pPr>
        <w:rPr>
          <w:rFonts w:ascii="Times New Roman" w:hAnsi="Times New Roman"/>
          <w:b/>
          <w:color w:val="000000" w:themeColor="text1"/>
          <w:szCs w:val="24"/>
        </w:rPr>
      </w:pPr>
    </w:p>
    <w:p w14:paraId="393B8015" w14:textId="3AAD8397" w:rsidR="00625F98" w:rsidRPr="00DA07FD" w:rsidRDefault="00625F98" w:rsidP="00625F98">
      <w:pPr>
        <w:spacing w:before="120"/>
        <w:jc w:val="both"/>
        <w:rPr>
          <w:rFonts w:ascii="Times New Roman" w:hAnsi="Times New Roman"/>
          <w:sz w:val="28"/>
          <w:szCs w:val="24"/>
        </w:rPr>
      </w:pPr>
      <w:r w:rsidRPr="00DA07FD">
        <w:rPr>
          <w:rFonts w:ascii="Times New Roman" w:hAnsi="Times New Roman"/>
          <w:szCs w:val="24"/>
        </w:rPr>
        <w:lastRenderedPageBreak/>
        <w:t>Điểm thực hành Nhi khoa I = (điểm chuyên cần × 0,1) + (điểm thực hành giữa kỳ × 0,3) + (điểm thực hành cuối kỳ × 0,6)</w:t>
      </w:r>
    </w:p>
    <w:p w14:paraId="6584F86E" w14:textId="77777777" w:rsidR="00625F98" w:rsidRPr="00A55B71" w:rsidRDefault="00625F98" w:rsidP="007C6C65">
      <w:pPr>
        <w:rPr>
          <w:rFonts w:ascii="Times New Roman" w:hAnsi="Times New Roman"/>
          <w:b/>
          <w:color w:val="000000" w:themeColor="text1"/>
          <w:szCs w:val="24"/>
        </w:rPr>
      </w:pPr>
    </w:p>
    <w:p w14:paraId="01C6CB2A" w14:textId="77777777" w:rsidR="007C6C65" w:rsidRPr="00A55B71" w:rsidRDefault="006D6A8F" w:rsidP="00625F98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55B71">
        <w:rPr>
          <w:rFonts w:ascii="Times New Roman" w:hAnsi="Times New Roman"/>
          <w:b/>
          <w:color w:val="000000" w:themeColor="text1"/>
          <w:sz w:val="24"/>
          <w:szCs w:val="24"/>
        </w:rPr>
        <w:t>NỘI DUNG GIẢNG DẠY</w:t>
      </w:r>
    </w:p>
    <w:p w14:paraId="426CC35A" w14:textId="5E7DD74B" w:rsidR="007C6C65" w:rsidRPr="00625F98" w:rsidRDefault="001D0923" w:rsidP="00A55B71">
      <w:pPr>
        <w:spacing w:before="120" w:after="120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/>
          <w:b/>
          <w:color w:val="000000" w:themeColor="text1"/>
          <w:szCs w:val="24"/>
          <w:lang w:val="vi-VN"/>
        </w:rPr>
        <w:t xml:space="preserve">5.1. </w:t>
      </w:r>
      <w:r w:rsidR="00625F98">
        <w:rPr>
          <w:rFonts w:ascii="Times New Roman" w:hAnsi="Times New Roman"/>
          <w:b/>
          <w:color w:val="000000" w:themeColor="text1"/>
          <w:szCs w:val="24"/>
        </w:rPr>
        <w:t>L</w:t>
      </w:r>
      <w:r w:rsidR="00625F98" w:rsidRPr="00625F98">
        <w:rPr>
          <w:rFonts w:ascii="Times New Roman" w:hAnsi="Times New Roman"/>
          <w:b/>
          <w:color w:val="000000" w:themeColor="text1"/>
          <w:szCs w:val="24"/>
        </w:rPr>
        <w:t>ý thuyết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103"/>
        <w:gridCol w:w="851"/>
        <w:gridCol w:w="850"/>
        <w:gridCol w:w="1870"/>
      </w:tblGrid>
      <w:tr w:rsidR="0082291C" w:rsidRPr="003B13D4" w14:paraId="673CE178" w14:textId="77777777" w:rsidTr="00C275B4">
        <w:trPr>
          <w:trHeight w:val="622"/>
        </w:trPr>
        <w:tc>
          <w:tcPr>
            <w:tcW w:w="704" w:type="dxa"/>
            <w:shd w:val="clear" w:color="auto" w:fill="BFBFBF"/>
            <w:vAlign w:val="center"/>
          </w:tcPr>
          <w:p w14:paraId="618F3D45" w14:textId="0C89A01F" w:rsidR="00FA144C" w:rsidRPr="003B13D4" w:rsidRDefault="00FA144C" w:rsidP="00C275B4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STT</w:t>
            </w:r>
          </w:p>
        </w:tc>
        <w:tc>
          <w:tcPr>
            <w:tcW w:w="5103" w:type="dxa"/>
            <w:shd w:val="clear" w:color="auto" w:fill="BFBFBF"/>
            <w:vAlign w:val="center"/>
          </w:tcPr>
          <w:p w14:paraId="4F2E6E49" w14:textId="7FDA05B4" w:rsidR="00FA144C" w:rsidRPr="003B13D4" w:rsidRDefault="00FA144C" w:rsidP="00C275B4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T</w:t>
            </w:r>
            <w:r w:rsidR="003B13D4"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ên bài giảng</w:t>
            </w:r>
            <w:r w:rsidR="003B13D4"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lý thuyết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4349C7C7" w14:textId="6051DFA3" w:rsidR="00FA144C" w:rsidRPr="003B13D4" w:rsidRDefault="003B13D4" w:rsidP="00C275B4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 xml:space="preserve">Số </w:t>
            </w: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tiết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081EE4B" w14:textId="091B0B5E" w:rsidR="00FA144C" w:rsidRPr="003B13D4" w:rsidRDefault="003B13D4" w:rsidP="00C275B4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Mục tiêu</w:t>
            </w:r>
          </w:p>
        </w:tc>
        <w:tc>
          <w:tcPr>
            <w:tcW w:w="1870" w:type="dxa"/>
            <w:shd w:val="clear" w:color="auto" w:fill="BFBFBF"/>
            <w:vAlign w:val="center"/>
          </w:tcPr>
          <w:p w14:paraId="139F7449" w14:textId="5CDC9885" w:rsidR="00FA144C" w:rsidRPr="003B13D4" w:rsidRDefault="003B13D4" w:rsidP="00C275B4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Phương pháp lượng giá</w:t>
            </w:r>
          </w:p>
        </w:tc>
      </w:tr>
      <w:tr w:rsidR="00B95D2E" w:rsidRPr="003B13D4" w14:paraId="2A3E2C3E" w14:textId="77777777" w:rsidTr="00815A7D">
        <w:tc>
          <w:tcPr>
            <w:tcW w:w="704" w:type="dxa"/>
            <w:vAlign w:val="center"/>
          </w:tcPr>
          <w:p w14:paraId="225AEECE" w14:textId="39A7BA7B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103" w:type="dxa"/>
            <w:vAlign w:val="center"/>
          </w:tcPr>
          <w:p w14:paraId="2171172E" w14:textId="7AC3863E" w:rsidR="00B95D2E" w:rsidRPr="003B13D4" w:rsidRDefault="00B95D2E" w:rsidP="00B95D2E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Mô hình bệnh tật, tử vong </w:t>
            </w: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 xml:space="preserve">ở </w:t>
            </w: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trẻ em Việt nam.</w:t>
            </w:r>
          </w:p>
        </w:tc>
        <w:tc>
          <w:tcPr>
            <w:tcW w:w="851" w:type="dxa"/>
            <w:vAlign w:val="center"/>
          </w:tcPr>
          <w:p w14:paraId="0A931103" w14:textId="540668D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Tự học</w:t>
            </w:r>
          </w:p>
        </w:tc>
        <w:tc>
          <w:tcPr>
            <w:tcW w:w="850" w:type="dxa"/>
            <w:vAlign w:val="center"/>
          </w:tcPr>
          <w:p w14:paraId="470056A3" w14:textId="02C7B5C3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KT1</w:t>
            </w:r>
          </w:p>
        </w:tc>
        <w:tc>
          <w:tcPr>
            <w:tcW w:w="1870" w:type="dxa"/>
            <w:vMerge w:val="restart"/>
            <w:vAlign w:val="center"/>
          </w:tcPr>
          <w:p w14:paraId="73088E0B" w14:textId="60626CE3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Thi trắc nghiệm giữa kỳ và cuối kỳ</w:t>
            </w:r>
          </w:p>
        </w:tc>
      </w:tr>
      <w:tr w:rsidR="00B95D2E" w:rsidRPr="003B13D4" w14:paraId="6FD7FE23" w14:textId="77777777" w:rsidTr="00815A7D">
        <w:tc>
          <w:tcPr>
            <w:tcW w:w="704" w:type="dxa"/>
            <w:vAlign w:val="center"/>
          </w:tcPr>
          <w:p w14:paraId="2E33FDE6" w14:textId="0F8113A4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103" w:type="dxa"/>
            <w:vAlign w:val="center"/>
          </w:tcPr>
          <w:p w14:paraId="1BA01CF3" w14:textId="25CA5204" w:rsidR="00B95D2E" w:rsidRPr="003B13D4" w:rsidRDefault="00B95D2E" w:rsidP="00B95D2E">
            <w:pPr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Các thời kỳ của tuổi trẻ</w:t>
            </w:r>
          </w:p>
        </w:tc>
        <w:tc>
          <w:tcPr>
            <w:tcW w:w="851" w:type="dxa"/>
            <w:vAlign w:val="center"/>
          </w:tcPr>
          <w:p w14:paraId="68835930" w14:textId="2FD6086C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Tự học</w:t>
            </w:r>
          </w:p>
        </w:tc>
        <w:tc>
          <w:tcPr>
            <w:tcW w:w="850" w:type="dxa"/>
            <w:vAlign w:val="center"/>
          </w:tcPr>
          <w:p w14:paraId="12016826" w14:textId="2BC2B1ED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KT2</w:t>
            </w:r>
          </w:p>
        </w:tc>
        <w:tc>
          <w:tcPr>
            <w:tcW w:w="1870" w:type="dxa"/>
            <w:vMerge/>
            <w:vAlign w:val="center"/>
          </w:tcPr>
          <w:p w14:paraId="5B0527E2" w14:textId="3BC4B667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008E5139" w14:textId="77777777" w:rsidTr="00815A7D">
        <w:tc>
          <w:tcPr>
            <w:tcW w:w="704" w:type="dxa"/>
            <w:vAlign w:val="center"/>
          </w:tcPr>
          <w:p w14:paraId="4C3D7A47" w14:textId="5F7697CB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103" w:type="dxa"/>
            <w:vAlign w:val="center"/>
          </w:tcPr>
          <w:p w14:paraId="6D88CF7B" w14:textId="79FAE02E" w:rsidR="00B95D2E" w:rsidRPr="003B13D4" w:rsidRDefault="00B95D2E" w:rsidP="00B95D2E">
            <w:pPr>
              <w:ind w:left="36" w:hanging="36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Sự phát triển thể</w:t>
            </w: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 xml:space="preserve"> chất-</w:t>
            </w: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tâm thần-vận động ở trẻ em</w:t>
            </w:r>
          </w:p>
        </w:tc>
        <w:tc>
          <w:tcPr>
            <w:tcW w:w="851" w:type="dxa"/>
            <w:vAlign w:val="center"/>
          </w:tcPr>
          <w:p w14:paraId="348C8BC8" w14:textId="6E07E72C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Tự học</w:t>
            </w:r>
          </w:p>
        </w:tc>
        <w:tc>
          <w:tcPr>
            <w:tcW w:w="850" w:type="dxa"/>
            <w:vAlign w:val="center"/>
          </w:tcPr>
          <w:p w14:paraId="0EDB594B" w14:textId="21CB1C06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KT2</w:t>
            </w:r>
          </w:p>
        </w:tc>
        <w:tc>
          <w:tcPr>
            <w:tcW w:w="1870" w:type="dxa"/>
            <w:vMerge/>
            <w:vAlign w:val="center"/>
          </w:tcPr>
          <w:p w14:paraId="0FFD395D" w14:textId="04966C0E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22FAFF54" w14:textId="77777777" w:rsidTr="00815A7D">
        <w:tc>
          <w:tcPr>
            <w:tcW w:w="704" w:type="dxa"/>
            <w:vAlign w:val="center"/>
          </w:tcPr>
          <w:p w14:paraId="6ECEA02A" w14:textId="1545B767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103" w:type="dxa"/>
            <w:vAlign w:val="center"/>
          </w:tcPr>
          <w:p w14:paraId="3B1CE577" w14:textId="6DD9BAEF" w:rsidR="00B95D2E" w:rsidRPr="003B13D4" w:rsidRDefault="00B95D2E" w:rsidP="00B95D2E">
            <w:pPr>
              <w:ind w:left="36" w:hanging="36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Đặc điểm hệ hô hấp, tuần hoàn, máu, tiêu hóa, thận niệu, thần kinh ở trẻ em, các mốc phát triển của chúng.</w:t>
            </w:r>
          </w:p>
        </w:tc>
        <w:tc>
          <w:tcPr>
            <w:tcW w:w="851" w:type="dxa"/>
            <w:vAlign w:val="center"/>
          </w:tcPr>
          <w:p w14:paraId="5E9BC9AA" w14:textId="54ED8A91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Tự học</w:t>
            </w:r>
          </w:p>
        </w:tc>
        <w:tc>
          <w:tcPr>
            <w:tcW w:w="850" w:type="dxa"/>
            <w:vAlign w:val="center"/>
          </w:tcPr>
          <w:p w14:paraId="19946AE2" w14:textId="1AE57D4E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KT2</w:t>
            </w:r>
          </w:p>
        </w:tc>
        <w:tc>
          <w:tcPr>
            <w:tcW w:w="1870" w:type="dxa"/>
            <w:vMerge/>
            <w:vAlign w:val="center"/>
          </w:tcPr>
          <w:p w14:paraId="6DD517B2" w14:textId="19BC1860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043F9E0B" w14:textId="77777777" w:rsidTr="00815A7D">
        <w:trPr>
          <w:trHeight w:val="113"/>
        </w:trPr>
        <w:tc>
          <w:tcPr>
            <w:tcW w:w="704" w:type="dxa"/>
            <w:vAlign w:val="center"/>
          </w:tcPr>
          <w:p w14:paraId="1221F024" w14:textId="5736E142" w:rsidR="00B95D2E" w:rsidRPr="003B13D4" w:rsidRDefault="00B95D2E" w:rsidP="00815A7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103" w:type="dxa"/>
            <w:vAlign w:val="center"/>
          </w:tcPr>
          <w:p w14:paraId="3B065884" w14:textId="427F1119" w:rsidR="00B95D2E" w:rsidRPr="003B13D4" w:rsidRDefault="00B95D2E" w:rsidP="00815A7D">
            <w:pPr>
              <w:ind w:left="34" w:hanging="34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Nhu cầu dinh dưỡng ở trẻ em</w:t>
            </w:r>
          </w:p>
        </w:tc>
        <w:tc>
          <w:tcPr>
            <w:tcW w:w="851" w:type="dxa"/>
            <w:vAlign w:val="center"/>
          </w:tcPr>
          <w:p w14:paraId="7D7E85B5" w14:textId="7AD3F439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Tự học</w:t>
            </w:r>
          </w:p>
        </w:tc>
        <w:tc>
          <w:tcPr>
            <w:tcW w:w="850" w:type="dxa"/>
            <w:vAlign w:val="center"/>
          </w:tcPr>
          <w:p w14:paraId="79DC7513" w14:textId="1C82C70F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KT3</w:t>
            </w:r>
          </w:p>
        </w:tc>
        <w:tc>
          <w:tcPr>
            <w:tcW w:w="1870" w:type="dxa"/>
            <w:vMerge/>
            <w:vAlign w:val="center"/>
          </w:tcPr>
          <w:p w14:paraId="198451B7" w14:textId="5FFFD2B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4E52FF63" w14:textId="77777777" w:rsidTr="00815A7D">
        <w:tc>
          <w:tcPr>
            <w:tcW w:w="704" w:type="dxa"/>
            <w:vAlign w:val="center"/>
          </w:tcPr>
          <w:p w14:paraId="179EC731" w14:textId="30B8E9B3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5103" w:type="dxa"/>
            <w:vAlign w:val="center"/>
          </w:tcPr>
          <w:p w14:paraId="414C694F" w14:textId="6538F4C0" w:rsidR="00B95D2E" w:rsidRPr="003B13D4" w:rsidRDefault="00B95D2E" w:rsidP="00B95D2E">
            <w:pPr>
              <w:ind w:left="36" w:hanging="36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Nuôi trẻ &lt; 6 tháng khi không có sữa mẹ</w:t>
            </w:r>
          </w:p>
        </w:tc>
        <w:tc>
          <w:tcPr>
            <w:tcW w:w="851" w:type="dxa"/>
            <w:vAlign w:val="center"/>
          </w:tcPr>
          <w:p w14:paraId="2B70D29E" w14:textId="2AE5164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Tự học</w:t>
            </w:r>
          </w:p>
        </w:tc>
        <w:tc>
          <w:tcPr>
            <w:tcW w:w="850" w:type="dxa"/>
            <w:vAlign w:val="center"/>
          </w:tcPr>
          <w:p w14:paraId="224CC5DA" w14:textId="11A3B804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KT3</w:t>
            </w:r>
          </w:p>
        </w:tc>
        <w:tc>
          <w:tcPr>
            <w:tcW w:w="1870" w:type="dxa"/>
            <w:vMerge/>
            <w:vAlign w:val="center"/>
          </w:tcPr>
          <w:p w14:paraId="764EF67D" w14:textId="7442DCDD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348CD7D9" w14:textId="77777777" w:rsidTr="00815A7D">
        <w:trPr>
          <w:trHeight w:val="79"/>
        </w:trPr>
        <w:tc>
          <w:tcPr>
            <w:tcW w:w="704" w:type="dxa"/>
            <w:vAlign w:val="center"/>
          </w:tcPr>
          <w:p w14:paraId="2E272697" w14:textId="78F47C13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5103" w:type="dxa"/>
            <w:vAlign w:val="center"/>
          </w:tcPr>
          <w:p w14:paraId="2F003FEE" w14:textId="2E9D9F35" w:rsidR="00B95D2E" w:rsidRPr="003B13D4" w:rsidRDefault="00B95D2E" w:rsidP="00B95D2E">
            <w:pPr>
              <w:ind w:firstLine="36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Dứt sữa và cho ăn dặm</w:t>
            </w:r>
          </w:p>
        </w:tc>
        <w:tc>
          <w:tcPr>
            <w:tcW w:w="851" w:type="dxa"/>
            <w:vAlign w:val="center"/>
          </w:tcPr>
          <w:p w14:paraId="37A15578" w14:textId="0C4817F8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Tự học</w:t>
            </w:r>
          </w:p>
        </w:tc>
        <w:tc>
          <w:tcPr>
            <w:tcW w:w="850" w:type="dxa"/>
            <w:vAlign w:val="center"/>
          </w:tcPr>
          <w:p w14:paraId="4358A56D" w14:textId="4D6A574F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KT3</w:t>
            </w:r>
          </w:p>
        </w:tc>
        <w:tc>
          <w:tcPr>
            <w:tcW w:w="1870" w:type="dxa"/>
            <w:vMerge/>
            <w:vAlign w:val="center"/>
          </w:tcPr>
          <w:p w14:paraId="3ACF0F5B" w14:textId="4420013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51E2E0D4" w14:textId="77777777" w:rsidTr="00815A7D">
        <w:trPr>
          <w:trHeight w:val="196"/>
        </w:trPr>
        <w:tc>
          <w:tcPr>
            <w:tcW w:w="704" w:type="dxa"/>
            <w:vAlign w:val="center"/>
          </w:tcPr>
          <w:p w14:paraId="1A4165BE" w14:textId="4561D05E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5103" w:type="dxa"/>
            <w:vAlign w:val="center"/>
          </w:tcPr>
          <w:p w14:paraId="583B0A01" w14:textId="34F82E91" w:rsidR="00B95D2E" w:rsidRPr="003B13D4" w:rsidRDefault="00B95D2E" w:rsidP="00B95D2E">
            <w:pPr>
              <w:ind w:firstLine="36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Chủng ngừa ở trẻ em</w:t>
            </w:r>
          </w:p>
        </w:tc>
        <w:tc>
          <w:tcPr>
            <w:tcW w:w="851" w:type="dxa"/>
            <w:vAlign w:val="center"/>
          </w:tcPr>
          <w:p w14:paraId="6BFBA605" w14:textId="0A17A3E4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Tự học</w:t>
            </w:r>
          </w:p>
        </w:tc>
        <w:tc>
          <w:tcPr>
            <w:tcW w:w="850" w:type="dxa"/>
            <w:vAlign w:val="center"/>
          </w:tcPr>
          <w:p w14:paraId="301D0FF8" w14:textId="04BD25B4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KT3</w:t>
            </w:r>
          </w:p>
        </w:tc>
        <w:tc>
          <w:tcPr>
            <w:tcW w:w="1870" w:type="dxa"/>
            <w:vMerge/>
            <w:vAlign w:val="center"/>
          </w:tcPr>
          <w:p w14:paraId="65FA6433" w14:textId="1ADABF3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7360D13C" w14:textId="77777777" w:rsidTr="00815A7D">
        <w:trPr>
          <w:trHeight w:val="1155"/>
        </w:trPr>
        <w:tc>
          <w:tcPr>
            <w:tcW w:w="704" w:type="dxa"/>
            <w:vAlign w:val="center"/>
          </w:tcPr>
          <w:p w14:paraId="07D7F8DD" w14:textId="51F1D42E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5103" w:type="dxa"/>
            <w:vAlign w:val="center"/>
          </w:tcPr>
          <w:p w14:paraId="2B588E5E" w14:textId="77777777" w:rsidR="00B95D2E" w:rsidRPr="003B13D4" w:rsidRDefault="00B95D2E" w:rsidP="00B95D2E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Các vấn đề nuôi dưỡng ở trẻ em</w:t>
            </w:r>
          </w:p>
          <w:p w14:paraId="7F5A6B16" w14:textId="77777777" w:rsidR="00B95D2E" w:rsidRPr="003B13D4" w:rsidRDefault="00B95D2E" w:rsidP="00B95D2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520" w:hanging="283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  <w:lang w:val="vi-VN"/>
              </w:rPr>
              <w:t>Chán ăn</w:t>
            </w:r>
          </w:p>
          <w:p w14:paraId="4ACB1B02" w14:textId="77777777" w:rsidR="00B95D2E" w:rsidRPr="003B13D4" w:rsidRDefault="00B95D2E" w:rsidP="00B95D2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520" w:hanging="283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</w:rPr>
              <w:t>Thiếu Vitamin</w:t>
            </w:r>
          </w:p>
          <w:p w14:paraId="6CD80AD8" w14:textId="77777777" w:rsidR="00B95D2E" w:rsidRPr="003B13D4" w:rsidRDefault="00B95D2E" w:rsidP="00B95D2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520" w:hanging="283"/>
              <w:rPr>
                <w:rFonts w:ascii="Times New Roman" w:hAnsi="Times New Roman"/>
                <w:b/>
                <w:color w:val="000000" w:themeColor="text1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</w:rPr>
              <w:t>Suy dinh dưỡng</w:t>
            </w:r>
          </w:p>
          <w:p w14:paraId="0372F395" w14:textId="3724E89F" w:rsidR="00B95D2E" w:rsidRPr="003B13D4" w:rsidRDefault="00B95D2E" w:rsidP="00B95D2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522" w:hanging="284"/>
              <w:contextualSpacing w:val="0"/>
              <w:rPr>
                <w:rFonts w:ascii="Times New Roman" w:hAnsi="Times New Roman"/>
                <w:b/>
                <w:color w:val="000000" w:themeColor="text1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</w:rPr>
              <w:t>Béo phì</w:t>
            </w:r>
          </w:p>
        </w:tc>
        <w:tc>
          <w:tcPr>
            <w:tcW w:w="851" w:type="dxa"/>
            <w:vAlign w:val="center"/>
          </w:tcPr>
          <w:p w14:paraId="6BF73E91" w14:textId="53C5383E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850" w:type="dxa"/>
            <w:vAlign w:val="center"/>
          </w:tcPr>
          <w:p w14:paraId="07283DA9" w14:textId="1386AC2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KT3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-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70" w:type="dxa"/>
            <w:vMerge/>
            <w:vAlign w:val="center"/>
          </w:tcPr>
          <w:p w14:paraId="2DD22EF9" w14:textId="54E5A77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2158A7FE" w14:textId="77777777" w:rsidTr="00815A7D">
        <w:tc>
          <w:tcPr>
            <w:tcW w:w="704" w:type="dxa"/>
            <w:vAlign w:val="center"/>
          </w:tcPr>
          <w:p w14:paraId="6447CF46" w14:textId="6B7B11AD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103" w:type="dxa"/>
            <w:vAlign w:val="center"/>
          </w:tcPr>
          <w:p w14:paraId="31E7A099" w14:textId="55E15838" w:rsidR="00B95D2E" w:rsidRPr="003B13D4" w:rsidRDefault="00B95D2E" w:rsidP="00B95D2E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Tiếp</w:t>
            </w: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 xml:space="preserve"> cận ho, khó thở</w:t>
            </w: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V</w:t>
            </w:r>
            <w:r w:rsidR="005E71E7"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 xml:space="preserve"> - </w:t>
            </w: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iêm hô hấp trên</w:t>
            </w: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, v</w:t>
            </w: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iêm phổi</w:t>
            </w: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.</w:t>
            </w:r>
          </w:p>
        </w:tc>
        <w:tc>
          <w:tcPr>
            <w:tcW w:w="851" w:type="dxa"/>
            <w:vAlign w:val="center"/>
          </w:tcPr>
          <w:p w14:paraId="1E08E434" w14:textId="3D1BB691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850" w:type="dxa"/>
            <w:vAlign w:val="center"/>
          </w:tcPr>
          <w:p w14:paraId="56275177" w14:textId="251A4637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KT4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-5</w:t>
            </w:r>
          </w:p>
        </w:tc>
        <w:tc>
          <w:tcPr>
            <w:tcW w:w="1870" w:type="dxa"/>
            <w:vMerge/>
            <w:vAlign w:val="center"/>
          </w:tcPr>
          <w:p w14:paraId="3D6D335F" w14:textId="0955A8CB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16BF10A2" w14:textId="77777777" w:rsidTr="00815A7D">
        <w:trPr>
          <w:trHeight w:val="325"/>
        </w:trPr>
        <w:tc>
          <w:tcPr>
            <w:tcW w:w="704" w:type="dxa"/>
            <w:vAlign w:val="center"/>
          </w:tcPr>
          <w:p w14:paraId="61318500" w14:textId="2D5798DA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5103" w:type="dxa"/>
            <w:vAlign w:val="center"/>
          </w:tcPr>
          <w:p w14:paraId="75591B26" w14:textId="3572F758" w:rsidR="00B95D2E" w:rsidRPr="003B13D4" w:rsidRDefault="00B95D2E" w:rsidP="00B95D2E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Tiếp</w:t>
            </w: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 xml:space="preserve"> cận khò khè</w:t>
            </w:r>
            <w:r w:rsidR="005E71E7"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 xml:space="preserve"> - </w:t>
            </w: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Viêm tiểu phế quản</w:t>
            </w: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, hen.</w:t>
            </w:r>
          </w:p>
        </w:tc>
        <w:tc>
          <w:tcPr>
            <w:tcW w:w="851" w:type="dxa"/>
            <w:vAlign w:val="center"/>
          </w:tcPr>
          <w:p w14:paraId="76737192" w14:textId="77777777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850" w:type="dxa"/>
            <w:vAlign w:val="center"/>
          </w:tcPr>
          <w:p w14:paraId="45D8D61D" w14:textId="08E003B6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4-5</w:t>
            </w:r>
          </w:p>
        </w:tc>
        <w:tc>
          <w:tcPr>
            <w:tcW w:w="1870" w:type="dxa"/>
            <w:vMerge/>
            <w:vAlign w:val="center"/>
          </w:tcPr>
          <w:p w14:paraId="2A9AFBEA" w14:textId="3639283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563E8D28" w14:textId="77777777" w:rsidTr="00815A7D">
        <w:tc>
          <w:tcPr>
            <w:tcW w:w="704" w:type="dxa"/>
            <w:vAlign w:val="center"/>
          </w:tcPr>
          <w:p w14:paraId="784ABBE5" w14:textId="6981D1DF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103" w:type="dxa"/>
            <w:vAlign w:val="center"/>
          </w:tcPr>
          <w:p w14:paraId="249E1969" w14:textId="2AC579DE" w:rsidR="00B95D2E" w:rsidRPr="003B13D4" w:rsidRDefault="00B95D2E" w:rsidP="00B95D2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Tiêu chảy cấp</w:t>
            </w:r>
          </w:p>
        </w:tc>
        <w:tc>
          <w:tcPr>
            <w:tcW w:w="851" w:type="dxa"/>
            <w:vAlign w:val="center"/>
          </w:tcPr>
          <w:p w14:paraId="60418B70" w14:textId="648B27E4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850" w:type="dxa"/>
            <w:vAlign w:val="center"/>
          </w:tcPr>
          <w:p w14:paraId="4D8F2DAA" w14:textId="428C5558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4-5</w:t>
            </w:r>
          </w:p>
        </w:tc>
        <w:tc>
          <w:tcPr>
            <w:tcW w:w="1870" w:type="dxa"/>
            <w:vMerge/>
            <w:vAlign w:val="center"/>
          </w:tcPr>
          <w:p w14:paraId="08D7B4C5" w14:textId="49C7E5B3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1D5E56FD" w14:textId="77777777" w:rsidTr="00815A7D">
        <w:tc>
          <w:tcPr>
            <w:tcW w:w="704" w:type="dxa"/>
            <w:vAlign w:val="center"/>
          </w:tcPr>
          <w:p w14:paraId="38BA1C16" w14:textId="77DAF804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5103" w:type="dxa"/>
            <w:vAlign w:val="center"/>
          </w:tcPr>
          <w:p w14:paraId="6C4F9773" w14:textId="22AE757C" w:rsidR="00B95D2E" w:rsidRPr="003B13D4" w:rsidRDefault="00B95D2E" w:rsidP="00B95D2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Nhiễm trùng tiểu</w:t>
            </w:r>
          </w:p>
        </w:tc>
        <w:tc>
          <w:tcPr>
            <w:tcW w:w="851" w:type="dxa"/>
          </w:tcPr>
          <w:p w14:paraId="44720406" w14:textId="77777777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850" w:type="dxa"/>
            <w:vAlign w:val="center"/>
          </w:tcPr>
          <w:p w14:paraId="65112DB9" w14:textId="568C6C2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4-5</w:t>
            </w:r>
          </w:p>
        </w:tc>
        <w:tc>
          <w:tcPr>
            <w:tcW w:w="1870" w:type="dxa"/>
            <w:vMerge/>
            <w:vAlign w:val="center"/>
          </w:tcPr>
          <w:p w14:paraId="5F14005A" w14:textId="14C3CE36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34052C6C" w14:textId="77777777" w:rsidTr="00815A7D">
        <w:tc>
          <w:tcPr>
            <w:tcW w:w="704" w:type="dxa"/>
            <w:vAlign w:val="center"/>
          </w:tcPr>
          <w:p w14:paraId="473BD6AA" w14:textId="40C2C0EA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5103" w:type="dxa"/>
            <w:vAlign w:val="center"/>
          </w:tcPr>
          <w:p w14:paraId="056614FD" w14:textId="77777777" w:rsidR="00B95D2E" w:rsidRPr="003B13D4" w:rsidRDefault="00B95D2E" w:rsidP="00B95D2E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Viêm vi cầu thận cấp</w:t>
            </w:r>
          </w:p>
          <w:p w14:paraId="5DA71EC8" w14:textId="383FE6A2" w:rsidR="00B95D2E" w:rsidRPr="003B13D4" w:rsidRDefault="00B95D2E" w:rsidP="00B95D2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Hội chứng thận hư</w:t>
            </w:r>
          </w:p>
        </w:tc>
        <w:tc>
          <w:tcPr>
            <w:tcW w:w="851" w:type="dxa"/>
          </w:tcPr>
          <w:p w14:paraId="6F54D57D" w14:textId="64AC6448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850" w:type="dxa"/>
            <w:vAlign w:val="center"/>
          </w:tcPr>
          <w:p w14:paraId="248F1FC3" w14:textId="2F84F794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4-5</w:t>
            </w:r>
          </w:p>
        </w:tc>
        <w:tc>
          <w:tcPr>
            <w:tcW w:w="1870" w:type="dxa"/>
            <w:vMerge/>
            <w:vAlign w:val="center"/>
          </w:tcPr>
          <w:p w14:paraId="21C23F5A" w14:textId="36CA9A5A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6C129BAB" w14:textId="77777777" w:rsidTr="00815A7D">
        <w:tc>
          <w:tcPr>
            <w:tcW w:w="704" w:type="dxa"/>
            <w:vAlign w:val="center"/>
          </w:tcPr>
          <w:p w14:paraId="45860513" w14:textId="79D1AECD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5103" w:type="dxa"/>
            <w:vAlign w:val="center"/>
          </w:tcPr>
          <w:p w14:paraId="417D7B93" w14:textId="14037D30" w:rsidR="00B95D2E" w:rsidRPr="003B13D4" w:rsidRDefault="00B95D2E" w:rsidP="00B95D2E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Henoch Schonlein</w:t>
            </w: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 xml:space="preserve"> Y4</w:t>
            </w:r>
          </w:p>
        </w:tc>
        <w:tc>
          <w:tcPr>
            <w:tcW w:w="851" w:type="dxa"/>
            <w:vAlign w:val="center"/>
          </w:tcPr>
          <w:p w14:paraId="05FA8FCC" w14:textId="1D5873C6" w:rsidR="00B95D2E" w:rsidRPr="003B13D4" w:rsidRDefault="00387320" w:rsidP="00B95D2E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Tự học</w:t>
            </w:r>
          </w:p>
        </w:tc>
        <w:tc>
          <w:tcPr>
            <w:tcW w:w="850" w:type="dxa"/>
            <w:vAlign w:val="center"/>
          </w:tcPr>
          <w:p w14:paraId="786B2CF8" w14:textId="6B6F3413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4-5</w:t>
            </w:r>
          </w:p>
        </w:tc>
        <w:tc>
          <w:tcPr>
            <w:tcW w:w="1870" w:type="dxa"/>
            <w:vMerge/>
            <w:vAlign w:val="center"/>
          </w:tcPr>
          <w:p w14:paraId="42A91836" w14:textId="15903308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15640B73" w14:textId="77777777" w:rsidTr="00815A7D">
        <w:tc>
          <w:tcPr>
            <w:tcW w:w="704" w:type="dxa"/>
            <w:vAlign w:val="center"/>
          </w:tcPr>
          <w:p w14:paraId="20EAD6F9" w14:textId="3C0B990C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5103" w:type="dxa"/>
            <w:vAlign w:val="center"/>
          </w:tcPr>
          <w:p w14:paraId="594CD7B6" w14:textId="77777777" w:rsidR="00B95D2E" w:rsidRPr="003B13D4" w:rsidRDefault="00B95D2E" w:rsidP="00B95D2E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Thiếu máu nhược sắc, hồng cầu nhỏ</w:t>
            </w:r>
          </w:p>
          <w:p w14:paraId="138080F5" w14:textId="77777777" w:rsidR="008730B8" w:rsidRPr="003B13D4" w:rsidRDefault="00B95D2E" w:rsidP="00B95D2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</w:rPr>
              <w:t>Thiếu máu thiếu sắt</w:t>
            </w:r>
          </w:p>
          <w:p w14:paraId="4F890D51" w14:textId="5B958E4A" w:rsidR="00B95D2E" w:rsidRPr="003B13D4" w:rsidRDefault="00B95D2E" w:rsidP="00B95D2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</w:rPr>
              <w:t>Thalasemia</w:t>
            </w:r>
          </w:p>
        </w:tc>
        <w:tc>
          <w:tcPr>
            <w:tcW w:w="851" w:type="dxa"/>
            <w:vAlign w:val="center"/>
          </w:tcPr>
          <w:p w14:paraId="57D0C241" w14:textId="77777777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850" w:type="dxa"/>
            <w:vAlign w:val="center"/>
          </w:tcPr>
          <w:p w14:paraId="7EB90BAE" w14:textId="07FEFA88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4-5</w:t>
            </w:r>
          </w:p>
        </w:tc>
        <w:tc>
          <w:tcPr>
            <w:tcW w:w="1870" w:type="dxa"/>
            <w:vMerge/>
            <w:vAlign w:val="center"/>
          </w:tcPr>
          <w:p w14:paraId="1C020AC6" w14:textId="5802868F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429E2D51" w14:textId="77777777" w:rsidTr="00815A7D">
        <w:tc>
          <w:tcPr>
            <w:tcW w:w="704" w:type="dxa"/>
            <w:vAlign w:val="center"/>
          </w:tcPr>
          <w:p w14:paraId="24E47DCE" w14:textId="76AAF5C0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5103" w:type="dxa"/>
            <w:vAlign w:val="center"/>
          </w:tcPr>
          <w:p w14:paraId="0BAA1B4D" w14:textId="77777777" w:rsidR="00B95D2E" w:rsidRPr="003B13D4" w:rsidRDefault="00B95D2E" w:rsidP="00B95D2E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Hội chứng xuất huyết ở trẻ em</w:t>
            </w:r>
          </w:p>
          <w:p w14:paraId="7B8A73F3" w14:textId="77777777" w:rsidR="00815A7D" w:rsidRPr="003B13D4" w:rsidRDefault="00B95D2E" w:rsidP="00815A7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</w:rPr>
              <w:t>Xuất huyết giảm tiểu cầu ở trẻ em</w:t>
            </w:r>
          </w:p>
          <w:p w14:paraId="0BA0401A" w14:textId="4147D385" w:rsidR="00B95D2E" w:rsidRPr="003B13D4" w:rsidRDefault="00B95D2E" w:rsidP="00815A7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3B13D4">
              <w:rPr>
                <w:rFonts w:ascii="Times New Roman" w:hAnsi="Times New Roman"/>
                <w:b/>
                <w:color w:val="000000" w:themeColor="text1"/>
              </w:rPr>
              <w:t>Hemophilia</w:t>
            </w:r>
          </w:p>
        </w:tc>
        <w:tc>
          <w:tcPr>
            <w:tcW w:w="851" w:type="dxa"/>
            <w:vAlign w:val="center"/>
          </w:tcPr>
          <w:p w14:paraId="1DC7E6A3" w14:textId="77777777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850" w:type="dxa"/>
            <w:vAlign w:val="center"/>
          </w:tcPr>
          <w:p w14:paraId="18E7AFBE" w14:textId="68DB75B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4-5</w:t>
            </w:r>
          </w:p>
        </w:tc>
        <w:tc>
          <w:tcPr>
            <w:tcW w:w="1870" w:type="dxa"/>
            <w:vMerge/>
            <w:vAlign w:val="center"/>
          </w:tcPr>
          <w:p w14:paraId="0B4DCC2A" w14:textId="73F0EED1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12C28AEA" w14:textId="77777777" w:rsidTr="00815A7D">
        <w:tc>
          <w:tcPr>
            <w:tcW w:w="704" w:type="dxa"/>
            <w:vAlign w:val="center"/>
          </w:tcPr>
          <w:p w14:paraId="493D4FE5" w14:textId="593621B7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5103" w:type="dxa"/>
            <w:vAlign w:val="center"/>
          </w:tcPr>
          <w:p w14:paraId="502EEB5E" w14:textId="1877E6C8" w:rsidR="00B95D2E" w:rsidRPr="003B13D4" w:rsidRDefault="00B95D2E" w:rsidP="00B95D2E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Sử dụng thuốc ở trẻ em</w:t>
            </w:r>
          </w:p>
        </w:tc>
        <w:tc>
          <w:tcPr>
            <w:tcW w:w="851" w:type="dxa"/>
            <w:vAlign w:val="center"/>
          </w:tcPr>
          <w:p w14:paraId="3308538F" w14:textId="2A57BC18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Tự học</w:t>
            </w:r>
          </w:p>
        </w:tc>
        <w:tc>
          <w:tcPr>
            <w:tcW w:w="850" w:type="dxa"/>
            <w:vAlign w:val="center"/>
          </w:tcPr>
          <w:p w14:paraId="617A69B1" w14:textId="00035882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KT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4-5</w:t>
            </w:r>
          </w:p>
        </w:tc>
        <w:tc>
          <w:tcPr>
            <w:tcW w:w="1870" w:type="dxa"/>
            <w:vMerge/>
            <w:vAlign w:val="center"/>
          </w:tcPr>
          <w:p w14:paraId="303595DA" w14:textId="7D06C414" w:rsidR="00B95D2E" w:rsidRPr="003B13D4" w:rsidRDefault="00B95D2E" w:rsidP="00B95D2E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95D2E" w:rsidRPr="003B13D4" w14:paraId="7F638BD9" w14:textId="77777777" w:rsidTr="00B95D2E">
        <w:tc>
          <w:tcPr>
            <w:tcW w:w="9378" w:type="dxa"/>
            <w:gridSpan w:val="5"/>
            <w:shd w:val="clear" w:color="auto" w:fill="D9D9D9" w:themeFill="background1" w:themeFillShade="D9"/>
            <w:vAlign w:val="center"/>
          </w:tcPr>
          <w:p w14:paraId="4FF1840B" w14:textId="53F76DFE" w:rsidR="00B95D2E" w:rsidRPr="003B13D4" w:rsidRDefault="00815A7D" w:rsidP="00B95D2E">
            <w:pPr>
              <w:spacing w:line="276" w:lineRule="auto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Tổng cộng </w:t>
            </w:r>
            <w:r w:rsidR="00B95D2E"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= 30 tiết (16 tiết CBL + 14 tiết tự học)</w:t>
            </w:r>
          </w:p>
        </w:tc>
      </w:tr>
    </w:tbl>
    <w:p w14:paraId="5E79B4D5" w14:textId="77777777" w:rsidR="00E558A0" w:rsidRDefault="00E558A0" w:rsidP="00A55B71">
      <w:pPr>
        <w:spacing w:after="120"/>
        <w:rPr>
          <w:rFonts w:ascii="Times New Roman" w:hAnsi="Times New Roman"/>
          <w:b/>
          <w:color w:val="000000" w:themeColor="text1"/>
          <w:szCs w:val="24"/>
        </w:rPr>
      </w:pPr>
    </w:p>
    <w:p w14:paraId="0692487E" w14:textId="449D5DFF" w:rsidR="007C6C65" w:rsidRPr="00477C9A" w:rsidRDefault="001D0923" w:rsidP="00A55B71">
      <w:pPr>
        <w:spacing w:after="120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/>
          <w:b/>
          <w:color w:val="000000" w:themeColor="text1"/>
          <w:szCs w:val="24"/>
          <w:lang w:val="vi-VN"/>
        </w:rPr>
        <w:t xml:space="preserve">5.2. </w:t>
      </w:r>
      <w:r w:rsidR="00477C9A">
        <w:rPr>
          <w:rFonts w:ascii="Times New Roman" w:hAnsi="Times New Roman"/>
          <w:b/>
          <w:color w:val="000000" w:themeColor="text1"/>
          <w:szCs w:val="24"/>
        </w:rPr>
        <w:t>T</w:t>
      </w:r>
      <w:r w:rsidR="00477C9A" w:rsidRPr="00477C9A">
        <w:rPr>
          <w:rFonts w:ascii="Times New Roman" w:hAnsi="Times New Roman"/>
          <w:b/>
          <w:color w:val="000000" w:themeColor="text1"/>
          <w:szCs w:val="24"/>
        </w:rPr>
        <w:t>hực hành</w:t>
      </w:r>
    </w:p>
    <w:tbl>
      <w:tblPr>
        <w:tblW w:w="94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4419"/>
        <w:gridCol w:w="993"/>
        <w:gridCol w:w="850"/>
        <w:gridCol w:w="851"/>
        <w:gridCol w:w="1638"/>
      </w:tblGrid>
      <w:tr w:rsidR="00E558A0" w:rsidRPr="003B13D4" w14:paraId="5A0AD19C" w14:textId="77777777" w:rsidTr="003B13D4">
        <w:trPr>
          <w:trHeight w:val="890"/>
        </w:trPr>
        <w:tc>
          <w:tcPr>
            <w:tcW w:w="684" w:type="dxa"/>
            <w:shd w:val="clear" w:color="auto" w:fill="BFBFBF"/>
            <w:vAlign w:val="center"/>
          </w:tcPr>
          <w:p w14:paraId="7082B758" w14:textId="727152BF" w:rsidR="00E558A0" w:rsidRPr="003B13D4" w:rsidRDefault="003B13D4" w:rsidP="00477C9A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STT</w:t>
            </w:r>
          </w:p>
        </w:tc>
        <w:tc>
          <w:tcPr>
            <w:tcW w:w="4419" w:type="dxa"/>
            <w:shd w:val="clear" w:color="auto" w:fill="BFBFBF"/>
            <w:vAlign w:val="center"/>
          </w:tcPr>
          <w:p w14:paraId="61C09CDC" w14:textId="5A624BF6" w:rsidR="00E558A0" w:rsidRPr="003B13D4" w:rsidRDefault="003B13D4" w:rsidP="00477C9A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K</w:t>
            </w: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ỹ năng lâm sàng + thái độ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354E815C" w14:textId="5DBCEB27" w:rsidR="00E558A0" w:rsidRPr="003B13D4" w:rsidRDefault="003B13D4" w:rsidP="00E558A0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M</w:t>
            </w: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ục tiêu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1FC56D4E" w14:textId="3AA21C7D" w:rsidR="00E558A0" w:rsidRPr="003B13D4" w:rsidRDefault="003B13D4" w:rsidP="0075533D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EPA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73FF1CBA" w14:textId="2407C18D" w:rsidR="00E558A0" w:rsidRPr="003B13D4" w:rsidRDefault="003B13D4" w:rsidP="00827632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M</w:t>
            </w: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 xml:space="preserve">ức độ </w:t>
            </w:r>
            <w: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EPA</w:t>
            </w:r>
          </w:p>
        </w:tc>
        <w:tc>
          <w:tcPr>
            <w:tcW w:w="1638" w:type="dxa"/>
            <w:shd w:val="clear" w:color="auto" w:fill="BFBFBF"/>
            <w:vAlign w:val="center"/>
          </w:tcPr>
          <w:p w14:paraId="6A146C4D" w14:textId="7EED4CA7" w:rsidR="00E558A0" w:rsidRPr="003B13D4" w:rsidRDefault="003B13D4" w:rsidP="00827632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P</w:t>
            </w: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 xml:space="preserve">hương pháp </w:t>
            </w:r>
          </w:p>
          <w:p w14:paraId="1CFE1225" w14:textId="49E76FAF" w:rsidR="00E558A0" w:rsidRPr="003B13D4" w:rsidRDefault="003B13D4" w:rsidP="00827632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  <w:lang w:val="vi-VN"/>
              </w:rPr>
              <w:t>lượng giá</w:t>
            </w:r>
          </w:p>
        </w:tc>
      </w:tr>
      <w:tr w:rsidR="00E558A0" w:rsidRPr="003B13D4" w14:paraId="299D84C9" w14:textId="77777777" w:rsidTr="003B13D4">
        <w:tc>
          <w:tcPr>
            <w:tcW w:w="684" w:type="dxa"/>
            <w:shd w:val="clear" w:color="auto" w:fill="auto"/>
            <w:vAlign w:val="center"/>
          </w:tcPr>
          <w:p w14:paraId="269F2534" w14:textId="56902229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4262F6EF" w14:textId="056343CB" w:rsidR="00E558A0" w:rsidRPr="003B13D4" w:rsidRDefault="00E558A0" w:rsidP="00E558A0">
            <w:pPr>
              <w:ind w:left="43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Giao tiếp với trẻ em và gia đình trẻ.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9A80DC2" w14:textId="68C9B86A" w:rsidR="00E558A0" w:rsidRPr="003B13D4" w:rsidRDefault="00E558A0" w:rsidP="00E558A0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KN1</w:t>
            </w:r>
            <w:r w:rsidR="00D2063D" w:rsidRPr="003B13D4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TĐ1</w:t>
            </w:r>
            <w:r w:rsidR="003B13D4">
              <w:rPr>
                <w:rFonts w:ascii="Times New Roman" w:hAnsi="Times New Roman"/>
                <w:sz w:val="22"/>
                <w:szCs w:val="22"/>
                <w:lang w:val="vi-VN"/>
              </w:rPr>
              <w:t>-</w:t>
            </w:r>
            <w:r w:rsidR="00D2063D" w:rsidRPr="003B13D4">
              <w:rPr>
                <w:rFonts w:ascii="Times New Roman" w:hAnsi="Times New Roman"/>
                <w:sz w:val="22"/>
                <w:szCs w:val="22"/>
                <w:lang w:val="vi-VN"/>
              </w:rPr>
              <w:t>2</w:t>
            </w:r>
          </w:p>
        </w:tc>
        <w:tc>
          <w:tcPr>
            <w:tcW w:w="850" w:type="dxa"/>
            <w:vAlign w:val="center"/>
          </w:tcPr>
          <w:p w14:paraId="6C6D9B03" w14:textId="7B833BEB" w:rsidR="00E558A0" w:rsidRPr="003B13D4" w:rsidRDefault="003F4A75" w:rsidP="0075533D">
            <w:pPr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1F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24AAA2" w14:textId="0F9891E1" w:rsidR="00E558A0" w:rsidRPr="003B13D4" w:rsidRDefault="0075533D" w:rsidP="00E558A0">
            <w:pPr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 w:val="restart"/>
            <w:shd w:val="clear" w:color="auto" w:fill="auto"/>
            <w:vAlign w:val="center"/>
          </w:tcPr>
          <w:p w14:paraId="1F2D9C01" w14:textId="77777777" w:rsidR="00E558A0" w:rsidRPr="003B13D4" w:rsidRDefault="00E558A0" w:rsidP="00E558A0">
            <w:pPr>
              <w:pStyle w:val="ListParagraph"/>
              <w:numPr>
                <w:ilvl w:val="0"/>
                <w:numId w:val="47"/>
              </w:numPr>
              <w:ind w:left="172" w:hanging="231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</w:rPr>
              <w:t>Thường xuyên</w:t>
            </w:r>
            <w:r w:rsidRPr="003B13D4">
              <w:rPr>
                <w:rFonts w:ascii="Times New Roman" w:hAnsi="Times New Roman"/>
                <w:color w:val="000000" w:themeColor="text1"/>
                <w:lang w:val="vi-VN"/>
              </w:rPr>
              <w:t>: RIME-SPIKEs</w:t>
            </w:r>
          </w:p>
          <w:p w14:paraId="4372DC89" w14:textId="77777777" w:rsidR="00E558A0" w:rsidRPr="003B13D4" w:rsidRDefault="00E558A0" w:rsidP="00E558A0">
            <w:pPr>
              <w:pStyle w:val="ListParagraph"/>
              <w:numPr>
                <w:ilvl w:val="0"/>
                <w:numId w:val="47"/>
              </w:numPr>
              <w:ind w:left="172" w:hanging="231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  <w:lang w:val="vi-VN"/>
              </w:rPr>
              <w:t>Giữa kỳ: Mini-CEX</w:t>
            </w:r>
          </w:p>
          <w:p w14:paraId="6CB2FCEA" w14:textId="4F475B86" w:rsidR="00E558A0" w:rsidRPr="003B13D4" w:rsidRDefault="00E558A0" w:rsidP="00C51BDC">
            <w:pPr>
              <w:pStyle w:val="ListParagraph"/>
              <w:numPr>
                <w:ilvl w:val="0"/>
                <w:numId w:val="47"/>
              </w:numPr>
              <w:ind w:left="172" w:hanging="231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3B13D4">
              <w:rPr>
                <w:rFonts w:ascii="Times New Roman" w:hAnsi="Times New Roman"/>
                <w:color w:val="000000" w:themeColor="text1"/>
                <w:lang w:val="vi-VN"/>
              </w:rPr>
              <w:t>Cuối kỳ: Thực hành trên bệnh nhi th</w:t>
            </w:r>
            <w:r w:rsidR="008D7F0E" w:rsidRPr="003B13D4">
              <w:rPr>
                <w:rFonts w:ascii="Times New Roman" w:hAnsi="Times New Roman"/>
                <w:color w:val="000000" w:themeColor="text1"/>
                <w:lang w:val="vi-VN"/>
              </w:rPr>
              <w:t>ật</w:t>
            </w:r>
            <w:r w:rsidRPr="003B13D4">
              <w:rPr>
                <w:rFonts w:ascii="Times New Roman" w:hAnsi="Times New Roman"/>
                <w:color w:val="000000" w:themeColor="text1"/>
                <w:lang w:val="vi-VN"/>
              </w:rPr>
              <w:t xml:space="preserve"> + Hỏi thi vấn đáp có </w:t>
            </w:r>
            <w:r w:rsidRPr="003B13D4">
              <w:rPr>
                <w:rFonts w:ascii="Times New Roman" w:hAnsi="Times New Roman"/>
                <w:color w:val="000000" w:themeColor="text1"/>
                <w:lang w:val="vi-VN"/>
              </w:rPr>
              <w:lastRenderedPageBreak/>
              <w:t>cấu trúc</w:t>
            </w:r>
            <w:r w:rsidR="00C51BDC" w:rsidRPr="003B13D4">
              <w:rPr>
                <w:rFonts w:ascii="Times New Roman" w:hAnsi="Times New Roman"/>
                <w:color w:val="000000" w:themeColor="text1"/>
                <w:lang w:val="vi-VN"/>
              </w:rPr>
              <w:t xml:space="preserve"> (CEX + SOE)</w:t>
            </w:r>
          </w:p>
        </w:tc>
      </w:tr>
      <w:tr w:rsidR="00D2063D" w:rsidRPr="003B13D4" w14:paraId="0CFAD313" w14:textId="77777777" w:rsidTr="003B13D4">
        <w:tc>
          <w:tcPr>
            <w:tcW w:w="684" w:type="dxa"/>
            <w:shd w:val="clear" w:color="auto" w:fill="auto"/>
            <w:vAlign w:val="center"/>
          </w:tcPr>
          <w:p w14:paraId="1AFBDC87" w14:textId="795D8AC6" w:rsidR="00D2063D" w:rsidRPr="003B13D4" w:rsidRDefault="00D206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4B47E1C9" w14:textId="1F98BE31" w:rsidR="00D2063D" w:rsidRPr="003B13D4" w:rsidRDefault="00D2063D" w:rsidP="00D2063D">
            <w:pPr>
              <w:ind w:left="43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Hỏi đầy đủ các thành phần trong bệnh sử và tiền sử của bệnh án nhi khoa.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2F0836E" w14:textId="77777777" w:rsidR="003B13D4" w:rsidRDefault="00D2063D" w:rsidP="00D2063D">
            <w:pPr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KN1</w:t>
            </w:r>
          </w:p>
          <w:p w14:paraId="1FADC572" w14:textId="2CF94C4A" w:rsidR="00D2063D" w:rsidRPr="003B13D4" w:rsidRDefault="00D206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TĐ1</w:t>
            </w:r>
            <w:r w:rsidR="003B13D4">
              <w:rPr>
                <w:rFonts w:ascii="Times New Roman" w:hAnsi="Times New Roman"/>
                <w:sz w:val="22"/>
                <w:szCs w:val="22"/>
                <w:lang w:val="vi-VN"/>
              </w:rPr>
              <w:t>-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2</w:t>
            </w:r>
          </w:p>
        </w:tc>
        <w:tc>
          <w:tcPr>
            <w:tcW w:w="850" w:type="dxa"/>
            <w:vAlign w:val="center"/>
          </w:tcPr>
          <w:p w14:paraId="1CE732E6" w14:textId="1F8DD431" w:rsidR="0075533D" w:rsidRPr="003B13D4" w:rsidRDefault="003B13D4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1ABC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7C6FB1" w14:textId="6B212925" w:rsidR="00D2063D" w:rsidRPr="003B13D4" w:rsidRDefault="007553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08D5CBDF" w14:textId="16F2190E" w:rsidR="00D2063D" w:rsidRPr="003B13D4" w:rsidRDefault="00D206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D2063D" w:rsidRPr="003B13D4" w14:paraId="1DF4E3FC" w14:textId="77777777" w:rsidTr="003B13D4">
        <w:tc>
          <w:tcPr>
            <w:tcW w:w="684" w:type="dxa"/>
            <w:shd w:val="clear" w:color="auto" w:fill="auto"/>
            <w:vAlign w:val="center"/>
          </w:tcPr>
          <w:p w14:paraId="0D804810" w14:textId="40098468" w:rsidR="00D2063D" w:rsidRPr="003B13D4" w:rsidRDefault="00D206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3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0D593E38" w14:textId="749256F1" w:rsidR="00D2063D" w:rsidRPr="003B13D4" w:rsidRDefault="00D2063D" w:rsidP="00D2063D">
            <w:pPr>
              <w:ind w:left="43" w:hanging="43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 xml:space="preserve">Khám và phân loại trẻ em (tất cả các hệ cơ quan), áp dụng  y học chứng cứ vào thăm khám lâm sàng.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B43CF0" w14:textId="77777777" w:rsidR="003B13D4" w:rsidRDefault="00D2063D" w:rsidP="00D2063D">
            <w:pPr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KN1</w:t>
            </w:r>
          </w:p>
          <w:p w14:paraId="33B4AADC" w14:textId="4841E65E" w:rsidR="00D2063D" w:rsidRPr="003B13D4" w:rsidRDefault="00D206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TĐ1</w:t>
            </w:r>
            <w:r w:rsidR="003B13D4">
              <w:rPr>
                <w:rFonts w:ascii="Times New Roman" w:hAnsi="Times New Roman"/>
                <w:sz w:val="22"/>
                <w:szCs w:val="22"/>
                <w:lang w:val="vi-VN"/>
              </w:rPr>
              <w:t>-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2</w:t>
            </w:r>
          </w:p>
        </w:tc>
        <w:tc>
          <w:tcPr>
            <w:tcW w:w="850" w:type="dxa"/>
            <w:vAlign w:val="center"/>
          </w:tcPr>
          <w:p w14:paraId="2ADD8743" w14:textId="1F12290E" w:rsidR="00D2063D" w:rsidRPr="003B13D4" w:rsidRDefault="0075533D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1DE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0B7C76" w14:textId="17DAD36B" w:rsidR="00D2063D" w:rsidRPr="003B13D4" w:rsidRDefault="007553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14B279BC" w14:textId="60B7E621" w:rsidR="00D2063D" w:rsidRPr="003B13D4" w:rsidRDefault="00D206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D2063D" w:rsidRPr="003B13D4" w14:paraId="71F4CEAD" w14:textId="77777777" w:rsidTr="003B13D4">
        <w:tc>
          <w:tcPr>
            <w:tcW w:w="684" w:type="dxa"/>
            <w:shd w:val="clear" w:color="auto" w:fill="auto"/>
            <w:vAlign w:val="center"/>
          </w:tcPr>
          <w:p w14:paraId="56DB0759" w14:textId="3ECC1E9C" w:rsidR="00D2063D" w:rsidRPr="003B13D4" w:rsidRDefault="00D206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4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2BB5C224" w14:textId="3C3C0D1F" w:rsidR="00D2063D" w:rsidRPr="003B13D4" w:rsidRDefault="00D2063D" w:rsidP="00D2063D">
            <w:pPr>
              <w:ind w:left="43" w:hanging="43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C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>ân, đo (chiều cao, vòng đầu, vòng ngực, vòng cánh tay), đánh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giá 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>phát triển thể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chất, 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>tâm thần, vận động và quản lý sổ sức khỏe trẻ em.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E5ACA0" w14:textId="1DA916F2" w:rsidR="00D2063D" w:rsidRPr="003B13D4" w:rsidRDefault="00D206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KN1</w:t>
            </w:r>
          </w:p>
        </w:tc>
        <w:tc>
          <w:tcPr>
            <w:tcW w:w="850" w:type="dxa"/>
            <w:vAlign w:val="center"/>
          </w:tcPr>
          <w:p w14:paraId="424FF1FE" w14:textId="0FEEF6EB" w:rsidR="00D2063D" w:rsidRPr="003B13D4" w:rsidRDefault="0075533D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1DE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1C7640" w14:textId="25885C5D" w:rsidR="00D2063D" w:rsidRPr="003B13D4" w:rsidRDefault="007553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32F16678" w14:textId="0A047B19" w:rsidR="00D2063D" w:rsidRPr="003B13D4" w:rsidRDefault="00D2063D" w:rsidP="00D206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E558A0" w:rsidRPr="003B13D4" w14:paraId="3B623A8B" w14:textId="77777777" w:rsidTr="003B13D4">
        <w:tc>
          <w:tcPr>
            <w:tcW w:w="684" w:type="dxa"/>
            <w:shd w:val="clear" w:color="auto" w:fill="auto"/>
            <w:vAlign w:val="center"/>
          </w:tcPr>
          <w:p w14:paraId="57A9AED1" w14:textId="489080FB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5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22FB879A" w14:textId="156E20D6" w:rsidR="00E558A0" w:rsidRPr="003B13D4" w:rsidRDefault="00E558A0" w:rsidP="00E558A0">
            <w:pPr>
              <w:jc w:val="both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Xác định nhu cầu dinh dưỡng của trẻ theo tuổi.</w:t>
            </w:r>
          </w:p>
          <w:p w14:paraId="268DEB13" w14:textId="77777777" w:rsidR="00E558A0" w:rsidRPr="003B13D4" w:rsidRDefault="00E558A0" w:rsidP="00E558A0">
            <w:pPr>
              <w:jc w:val="both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Đánh giá tình trạng dinh dưỡng của trẻ.</w:t>
            </w:r>
          </w:p>
          <w:p w14:paraId="23A47E64" w14:textId="2D80005C" w:rsidR="00E558A0" w:rsidRPr="003B13D4" w:rsidRDefault="00E558A0" w:rsidP="00E558A0">
            <w:pPr>
              <w:tabs>
                <w:tab w:val="left" w:pos="1390"/>
              </w:tabs>
              <w:ind w:left="43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Xác định vấn đề nuôi dưỡng của trẻ.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8917C78" w14:textId="0781D879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KN2</w:t>
            </w:r>
          </w:p>
        </w:tc>
        <w:tc>
          <w:tcPr>
            <w:tcW w:w="850" w:type="dxa"/>
            <w:vAlign w:val="center"/>
          </w:tcPr>
          <w:p w14:paraId="6E5F77D4" w14:textId="4EF8B1E6" w:rsidR="00E558A0" w:rsidRPr="003B13D4" w:rsidRDefault="0075533D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2AB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610601" w14:textId="00D4A370" w:rsidR="00E558A0" w:rsidRPr="003B13D4" w:rsidRDefault="0075533D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252FF1F6" w14:textId="68F33244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E558A0" w:rsidRPr="003B13D4" w14:paraId="429D1B88" w14:textId="77777777" w:rsidTr="003B13D4">
        <w:tc>
          <w:tcPr>
            <w:tcW w:w="684" w:type="dxa"/>
            <w:shd w:val="clear" w:color="auto" w:fill="auto"/>
            <w:vAlign w:val="center"/>
          </w:tcPr>
          <w:p w14:paraId="426CB5FF" w14:textId="32030F36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lastRenderedPageBreak/>
              <w:t>6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5F8EC6C2" w14:textId="40A6FFF7" w:rsidR="00E558A0" w:rsidRPr="003B13D4" w:rsidRDefault="00E558A0" w:rsidP="003B13D4">
            <w:pPr>
              <w:ind w:firstLine="7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Tiếp cận trẻ chậm tăng trưởng, thừa cân, biếng ăn.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36BF97D" w14:textId="1B5A4604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KN2</w:t>
            </w:r>
          </w:p>
        </w:tc>
        <w:tc>
          <w:tcPr>
            <w:tcW w:w="850" w:type="dxa"/>
            <w:vAlign w:val="center"/>
          </w:tcPr>
          <w:p w14:paraId="33E214DD" w14:textId="716B5449" w:rsidR="00E558A0" w:rsidRPr="003B13D4" w:rsidRDefault="0075533D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2ABC</w:t>
            </w:r>
          </w:p>
          <w:p w14:paraId="09471A0C" w14:textId="739ED32A" w:rsidR="0075533D" w:rsidRPr="003B13D4" w:rsidRDefault="00827632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3ABC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4EF14C" w14:textId="5F8BC6A5" w:rsidR="00E558A0" w:rsidRPr="003B13D4" w:rsidRDefault="005C3CCF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4F8BD5FD" w14:textId="54DC3FC8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27632" w:rsidRPr="003B13D4" w14:paraId="4FCF4BFF" w14:textId="77777777" w:rsidTr="003B13D4">
        <w:tc>
          <w:tcPr>
            <w:tcW w:w="684" w:type="dxa"/>
            <w:shd w:val="clear" w:color="auto" w:fill="auto"/>
            <w:vAlign w:val="center"/>
          </w:tcPr>
          <w:p w14:paraId="20361B55" w14:textId="77777777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56C34712" w14:textId="7482EC34" w:rsidR="00827632" w:rsidRPr="003B13D4" w:rsidRDefault="00827632" w:rsidP="003B13D4">
            <w:pPr>
              <w:ind w:firstLine="7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Tiếp cận trẻ ho, khó thở, khò khè, thở rít.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8A6A6A" w14:textId="713CD9CC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KN3</w:t>
            </w:r>
          </w:p>
        </w:tc>
        <w:tc>
          <w:tcPr>
            <w:tcW w:w="850" w:type="dxa"/>
            <w:vAlign w:val="center"/>
          </w:tcPr>
          <w:p w14:paraId="20E142BF" w14:textId="406ABC7B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2ABC</w:t>
            </w:r>
          </w:p>
          <w:p w14:paraId="43814E37" w14:textId="3D1B5D9F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3ABC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211511" w14:textId="1050859B" w:rsidR="00827632" w:rsidRPr="003B13D4" w:rsidRDefault="005C3CCF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6131D543" w14:textId="2087B6C5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27632" w:rsidRPr="003B13D4" w14:paraId="3648225E" w14:textId="77777777" w:rsidTr="003B13D4">
        <w:tc>
          <w:tcPr>
            <w:tcW w:w="684" w:type="dxa"/>
            <w:shd w:val="clear" w:color="auto" w:fill="auto"/>
            <w:vAlign w:val="center"/>
          </w:tcPr>
          <w:p w14:paraId="235E97B3" w14:textId="33F4B0F0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7EEE6EC3" w14:textId="7ECD7097" w:rsidR="00827632" w:rsidRPr="003B13D4" w:rsidRDefault="00827632" w:rsidP="003B13D4">
            <w:pPr>
              <w:ind w:firstLine="7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Thực hiện phun khí dung cho trẻ.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1C2CA6" w14:textId="467C58DA" w:rsidR="00827632" w:rsidRPr="003B13D4" w:rsidRDefault="00827632" w:rsidP="008276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KN3</w:t>
            </w:r>
          </w:p>
        </w:tc>
        <w:tc>
          <w:tcPr>
            <w:tcW w:w="850" w:type="dxa"/>
            <w:vAlign w:val="center"/>
          </w:tcPr>
          <w:p w14:paraId="64672298" w14:textId="7A412400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2ABC</w:t>
            </w:r>
          </w:p>
          <w:p w14:paraId="3D4A783A" w14:textId="4F4FEC26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3ABC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E98EE1" w14:textId="7C2240BB" w:rsidR="00827632" w:rsidRPr="003B13D4" w:rsidRDefault="005C3CCF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3E1B3EE1" w14:textId="117B789D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827632" w:rsidRPr="003B13D4" w14:paraId="3784464F" w14:textId="77777777" w:rsidTr="003B13D4">
        <w:tc>
          <w:tcPr>
            <w:tcW w:w="684" w:type="dxa"/>
            <w:shd w:val="clear" w:color="auto" w:fill="auto"/>
            <w:vAlign w:val="center"/>
          </w:tcPr>
          <w:p w14:paraId="242E2BE8" w14:textId="4D34AAFF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1A5737F4" w14:textId="77777777" w:rsidR="00827632" w:rsidRPr="003B13D4" w:rsidRDefault="00827632" w:rsidP="003B13D4">
            <w:pPr>
              <w:ind w:firstLine="7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Tiếp cận trẻ đau bụng, nôn ói, táo bón, tiêu chảy, vàng da.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F0A48DC" w14:textId="2B6972D8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KN3</w:t>
            </w:r>
          </w:p>
        </w:tc>
        <w:tc>
          <w:tcPr>
            <w:tcW w:w="850" w:type="dxa"/>
            <w:vAlign w:val="center"/>
          </w:tcPr>
          <w:p w14:paraId="1872FAB1" w14:textId="0E0FE4A4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2ABC</w:t>
            </w:r>
          </w:p>
          <w:p w14:paraId="46F97188" w14:textId="754EC8C0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3ABC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99E2C1" w14:textId="491A3354" w:rsidR="00827632" w:rsidRPr="003B13D4" w:rsidRDefault="005C3CCF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0D2AA18D" w14:textId="48CED8BB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27632" w:rsidRPr="003B13D4" w14:paraId="303271DB" w14:textId="77777777" w:rsidTr="003B13D4">
        <w:tc>
          <w:tcPr>
            <w:tcW w:w="684" w:type="dxa"/>
            <w:shd w:val="clear" w:color="auto" w:fill="auto"/>
            <w:vAlign w:val="center"/>
          </w:tcPr>
          <w:p w14:paraId="688A255B" w14:textId="7890E13C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16C7FA0A" w14:textId="5B76A288" w:rsidR="00827632" w:rsidRPr="003B13D4" w:rsidRDefault="00827632" w:rsidP="003B13D4">
            <w:pPr>
              <w:ind w:firstLine="7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Tiếp cận trẻ thiếu máu.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Tiếp cận trẻ xuất huyết.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D00D47" w14:textId="0767A589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KN3</w:t>
            </w:r>
          </w:p>
        </w:tc>
        <w:tc>
          <w:tcPr>
            <w:tcW w:w="850" w:type="dxa"/>
            <w:vAlign w:val="center"/>
          </w:tcPr>
          <w:p w14:paraId="68760368" w14:textId="28F3DD41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2ABC</w:t>
            </w:r>
          </w:p>
          <w:p w14:paraId="16486987" w14:textId="5173044C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3ABC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9A26C0" w14:textId="0D2FFEDA" w:rsidR="00827632" w:rsidRPr="003B13D4" w:rsidRDefault="005C3CCF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1BCD5B40" w14:textId="425D5287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27632" w:rsidRPr="003B13D4" w14:paraId="388C77CB" w14:textId="77777777" w:rsidTr="003B13D4">
        <w:tc>
          <w:tcPr>
            <w:tcW w:w="684" w:type="dxa"/>
            <w:shd w:val="clear" w:color="auto" w:fill="auto"/>
            <w:vAlign w:val="center"/>
          </w:tcPr>
          <w:p w14:paraId="5EA35B9D" w14:textId="691DAA83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3BFE780B" w14:textId="3D02BFE1" w:rsidR="00827632" w:rsidRPr="003B13D4" w:rsidRDefault="00827632" w:rsidP="003B13D4">
            <w:pPr>
              <w:ind w:firstLine="7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Tiếp cận trẻ phù, tiểu đỏ.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C5007F4" w14:textId="2E461CD0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KN3</w:t>
            </w:r>
          </w:p>
        </w:tc>
        <w:tc>
          <w:tcPr>
            <w:tcW w:w="850" w:type="dxa"/>
            <w:vAlign w:val="center"/>
          </w:tcPr>
          <w:p w14:paraId="134A5FF7" w14:textId="67D45C93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2ABC</w:t>
            </w:r>
          </w:p>
          <w:p w14:paraId="25885E74" w14:textId="16CFE9B0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3ABC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4DD9D6" w14:textId="0550A2CD" w:rsidR="00827632" w:rsidRPr="003B13D4" w:rsidRDefault="005C3CCF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66AA9113" w14:textId="1133E1A8" w:rsidR="00827632" w:rsidRPr="003B13D4" w:rsidRDefault="00827632" w:rsidP="00827632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E558A0" w:rsidRPr="003B13D4" w14:paraId="27C7CF3D" w14:textId="77777777" w:rsidTr="003B13D4">
        <w:tc>
          <w:tcPr>
            <w:tcW w:w="684" w:type="dxa"/>
            <w:shd w:val="clear" w:color="auto" w:fill="auto"/>
            <w:vAlign w:val="center"/>
          </w:tcPr>
          <w:p w14:paraId="76FDF188" w14:textId="32235D33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0727D7D6" w14:textId="7B1EE03E" w:rsidR="00E558A0" w:rsidRPr="003B13D4" w:rsidRDefault="00E558A0" w:rsidP="003B13D4">
            <w:pPr>
              <w:ind w:firstLine="7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Áp dụng y học chứng cứ vào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thăm khám, 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>chỉ định cận lâm sàng</w:t>
            </w:r>
            <w:r w:rsidR="00827632" w:rsidRPr="003B13D4">
              <w:rPr>
                <w:rFonts w:ascii="Times New Roman" w:hAnsi="Times New Roman"/>
                <w:sz w:val="22"/>
                <w:szCs w:val="22"/>
                <w:lang w:val="vi-VN"/>
              </w:rPr>
              <w:t>, chẩn đoán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&amp;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 xml:space="preserve"> điều trị.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E8FCFBC" w14:textId="52CC1933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KN4</w:t>
            </w:r>
          </w:p>
        </w:tc>
        <w:tc>
          <w:tcPr>
            <w:tcW w:w="850" w:type="dxa"/>
            <w:vAlign w:val="center"/>
          </w:tcPr>
          <w:p w14:paraId="559C8D2E" w14:textId="4144C8D3" w:rsidR="00E558A0" w:rsidRPr="003B13D4" w:rsidRDefault="00827632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1DE</w:t>
            </w:r>
          </w:p>
          <w:p w14:paraId="75E10BB7" w14:textId="6D79C10B" w:rsidR="00827632" w:rsidRPr="003B13D4" w:rsidRDefault="00827632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2ABC</w:t>
            </w:r>
          </w:p>
          <w:p w14:paraId="76E0066F" w14:textId="22F0421F" w:rsidR="00827632" w:rsidRPr="003B13D4" w:rsidRDefault="00827632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3ABC</w:t>
            </w:r>
          </w:p>
          <w:p w14:paraId="38D23295" w14:textId="15D1D590" w:rsidR="00827632" w:rsidRPr="003B13D4" w:rsidRDefault="00827632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4ABC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13278" w14:textId="01824F65" w:rsidR="00E558A0" w:rsidRPr="003B13D4" w:rsidRDefault="005C3CCF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6EBB7015" w14:textId="0E64B0FE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E558A0" w:rsidRPr="003B13D4" w14:paraId="7D82C1CC" w14:textId="77777777" w:rsidTr="003B13D4">
        <w:tc>
          <w:tcPr>
            <w:tcW w:w="684" w:type="dxa"/>
            <w:shd w:val="clear" w:color="auto" w:fill="auto"/>
            <w:vAlign w:val="center"/>
          </w:tcPr>
          <w:p w14:paraId="37662982" w14:textId="11BB3FCD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65532B9A" w14:textId="36C28E5B" w:rsidR="00E558A0" w:rsidRPr="003B13D4" w:rsidRDefault="00E558A0" w:rsidP="003B13D4">
            <w:pPr>
              <w:ind w:firstLine="7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Phân tích triệu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chứng lâm sàng &amp; 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>kết quả cận</w:t>
            </w:r>
            <w:r w:rsidR="003B13D4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>lâm sàng để đưa ra chẩn đoán.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2BCA8CF" w14:textId="7AEF97DC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KN4</w:t>
            </w:r>
          </w:p>
        </w:tc>
        <w:tc>
          <w:tcPr>
            <w:tcW w:w="850" w:type="dxa"/>
            <w:vAlign w:val="center"/>
          </w:tcPr>
          <w:p w14:paraId="472DB2B3" w14:textId="0332EA2E" w:rsidR="00E558A0" w:rsidRPr="003B13D4" w:rsidRDefault="00827632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2ABC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A4DC52" w14:textId="7F2C7CA7" w:rsidR="00E558A0" w:rsidRPr="003B13D4" w:rsidRDefault="005C3CCF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39012F5C" w14:textId="47E6B446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E558A0" w:rsidRPr="003B13D4" w14:paraId="57A2EEAC" w14:textId="77777777" w:rsidTr="003B13D4">
        <w:tc>
          <w:tcPr>
            <w:tcW w:w="684" w:type="dxa"/>
            <w:shd w:val="clear" w:color="auto" w:fill="auto"/>
            <w:vAlign w:val="center"/>
          </w:tcPr>
          <w:p w14:paraId="1C51B190" w14:textId="17DD7044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05159DEF" w14:textId="48C1FC9B" w:rsidR="00E558A0" w:rsidRPr="003B13D4" w:rsidRDefault="00E558A0" w:rsidP="003B13D4">
            <w:pPr>
              <w:ind w:firstLine="7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</w:rPr>
              <w:t>Áp dụng 4 bước tham vấn: chủng ngừa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,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 xml:space="preserve"> giải thích bệnh, chăm</w:t>
            </w: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sóc, điều trị, </w:t>
            </w:r>
            <w:r w:rsidRPr="003B13D4">
              <w:rPr>
                <w:rFonts w:ascii="Times New Roman" w:hAnsi="Times New Roman"/>
                <w:sz w:val="22"/>
                <w:szCs w:val="22"/>
              </w:rPr>
              <w:t xml:space="preserve">phòng bệnh.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9B22F9" w14:textId="77777777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KN3</w:t>
            </w:r>
          </w:p>
          <w:p w14:paraId="29588B47" w14:textId="3E8124A7" w:rsidR="00D2063D" w:rsidRPr="003B13D4" w:rsidRDefault="00D2063D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TĐ 1</w:t>
            </w:r>
            <w:r w:rsidR="00FF0EB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-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850" w:type="dxa"/>
            <w:vAlign w:val="center"/>
          </w:tcPr>
          <w:p w14:paraId="4A89C763" w14:textId="627CD8E7" w:rsidR="00E558A0" w:rsidRPr="003B13D4" w:rsidRDefault="00827632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8B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E3F823" w14:textId="68B6FDE4" w:rsidR="00E558A0" w:rsidRPr="003B13D4" w:rsidRDefault="005C3CCF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0CB6B0A2" w14:textId="789EBD83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E558A0" w:rsidRPr="003B13D4" w14:paraId="4AEAAA10" w14:textId="77777777" w:rsidTr="003B13D4">
        <w:tc>
          <w:tcPr>
            <w:tcW w:w="684" w:type="dxa"/>
            <w:shd w:val="clear" w:color="auto" w:fill="auto"/>
            <w:vAlign w:val="center"/>
          </w:tcPr>
          <w:p w14:paraId="29771387" w14:textId="70C5FB59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4419" w:type="dxa"/>
            <w:shd w:val="clear" w:color="auto" w:fill="auto"/>
            <w:vAlign w:val="center"/>
          </w:tcPr>
          <w:p w14:paraId="5834F357" w14:textId="3A42DA6C" w:rsidR="00E558A0" w:rsidRPr="003B13D4" w:rsidRDefault="00E558A0" w:rsidP="003B13D4">
            <w:pPr>
              <w:ind w:firstLine="7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hAnsi="Times New Roman"/>
                <w:sz w:val="22"/>
                <w:szCs w:val="22"/>
                <w:lang w:val="vi-VN"/>
              </w:rPr>
              <w:t>Kê toa và tham vấn sử dụng thuốc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AD9CB1" w14:textId="77777777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  <w:t>KN3</w:t>
            </w:r>
          </w:p>
          <w:p w14:paraId="02682D85" w14:textId="6001BB0A" w:rsidR="00D2063D" w:rsidRPr="003B13D4" w:rsidRDefault="00D2063D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TĐ 1</w:t>
            </w:r>
            <w:r w:rsidR="00FF0EB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-</w:t>
            </w: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850" w:type="dxa"/>
            <w:vAlign w:val="center"/>
          </w:tcPr>
          <w:p w14:paraId="48B6B236" w14:textId="0ACB661D" w:rsidR="00E558A0" w:rsidRPr="003B13D4" w:rsidRDefault="005C3CCF" w:rsidP="0075533D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4ABC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A703C8" w14:textId="4F36F682" w:rsidR="00E558A0" w:rsidRPr="003B13D4" w:rsidRDefault="005C3CCF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638" w:type="dxa"/>
            <w:vMerge/>
            <w:shd w:val="clear" w:color="auto" w:fill="auto"/>
            <w:vAlign w:val="center"/>
          </w:tcPr>
          <w:p w14:paraId="1E8E0F38" w14:textId="7CD953DB" w:rsidR="00E558A0" w:rsidRPr="003B13D4" w:rsidRDefault="00E558A0" w:rsidP="00E558A0">
            <w:pPr>
              <w:jc w:val="center"/>
              <w:rPr>
                <w:rFonts w:ascii="Times New Roman" w:eastAsia="Calibri" w:hAnsi="Times New Roman"/>
                <w:color w:val="000000" w:themeColor="text1"/>
                <w:sz w:val="22"/>
                <w:szCs w:val="22"/>
              </w:rPr>
            </w:pPr>
          </w:p>
        </w:tc>
      </w:tr>
      <w:tr w:rsidR="00EA6A49" w:rsidRPr="003B13D4" w14:paraId="693D7D31" w14:textId="77777777" w:rsidTr="0075533D">
        <w:trPr>
          <w:trHeight w:val="384"/>
        </w:trPr>
        <w:tc>
          <w:tcPr>
            <w:tcW w:w="9435" w:type="dxa"/>
            <w:gridSpan w:val="6"/>
            <w:shd w:val="clear" w:color="auto" w:fill="D9D9D9" w:themeFill="background1" w:themeFillShade="D9"/>
            <w:vAlign w:val="center"/>
          </w:tcPr>
          <w:p w14:paraId="75195E24" w14:textId="19EC08BB" w:rsidR="00EA6A49" w:rsidRPr="003B13D4" w:rsidRDefault="00EA6A49" w:rsidP="001D0923">
            <w:pPr>
              <w:rPr>
                <w:rFonts w:ascii="Times New Roman" w:eastAsia="Calibri" w:hAnsi="Times New Roman"/>
                <w:color w:val="000000" w:themeColor="text1"/>
                <w:sz w:val="22"/>
                <w:szCs w:val="22"/>
                <w:lang w:val="vi-VN"/>
              </w:rPr>
            </w:pPr>
            <w:r w:rsidRPr="003B13D4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Tổng cộng = 8 tuần </w:t>
            </w:r>
            <w:r w:rsidRPr="003B13D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thực hành</w:t>
            </w:r>
          </w:p>
        </w:tc>
      </w:tr>
    </w:tbl>
    <w:p w14:paraId="7C4829F7" w14:textId="77777777" w:rsidR="00F607B4" w:rsidRPr="00A55B71" w:rsidRDefault="00F607B4" w:rsidP="00C6726E">
      <w:pPr>
        <w:rPr>
          <w:rFonts w:ascii="Times New Roman" w:hAnsi="Times New Roman"/>
          <w:b/>
          <w:color w:val="000000" w:themeColor="text1"/>
          <w:szCs w:val="24"/>
        </w:rPr>
      </w:pPr>
    </w:p>
    <w:p w14:paraId="3D011F50" w14:textId="77777777" w:rsidR="00A55B71" w:rsidRDefault="00171C5C" w:rsidP="00DE3957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Times New Roman" w:hAnsi="Times New Roman"/>
          <w:color w:val="000000" w:themeColor="text1"/>
          <w:szCs w:val="24"/>
        </w:rPr>
      </w:pPr>
      <w:r w:rsidRPr="00A55B71">
        <w:rPr>
          <w:rFonts w:ascii="Times New Roman" w:hAnsi="Times New Roman"/>
          <w:b/>
          <w:color w:val="000000" w:themeColor="text1"/>
          <w:szCs w:val="24"/>
        </w:rPr>
        <w:t xml:space="preserve">QUY </w:t>
      </w:r>
      <w:r w:rsidRPr="00A55B71">
        <w:rPr>
          <w:rFonts w:ascii="Times New Roman" w:hAnsi="Times New Roman" w:cs="Cambria"/>
          <w:b/>
          <w:color w:val="000000" w:themeColor="text1"/>
          <w:szCs w:val="24"/>
        </w:rPr>
        <w:t>ĐỊ</w:t>
      </w:r>
      <w:r w:rsidRPr="00A55B71">
        <w:rPr>
          <w:rFonts w:ascii="Times New Roman" w:hAnsi="Times New Roman"/>
          <w:b/>
          <w:color w:val="000000" w:themeColor="text1"/>
          <w:szCs w:val="24"/>
        </w:rPr>
        <w:t>NH C</w:t>
      </w:r>
      <w:r w:rsidRPr="00A55B71">
        <w:rPr>
          <w:rFonts w:ascii="Times New Roman" w:hAnsi="Times New Roman" w:cs="Cambria"/>
          <w:b/>
          <w:color w:val="000000" w:themeColor="text1"/>
          <w:szCs w:val="24"/>
        </w:rPr>
        <w:t>Ủ</w:t>
      </w:r>
      <w:r w:rsidRPr="00A55B71">
        <w:rPr>
          <w:rFonts w:ascii="Times New Roman" w:hAnsi="Times New Roman"/>
          <w:b/>
          <w:color w:val="000000" w:themeColor="text1"/>
          <w:szCs w:val="24"/>
        </w:rPr>
        <w:t>A MÔN HỌC</w:t>
      </w:r>
      <w:r w:rsidRPr="00A55B71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203DA44B" w14:textId="27904817" w:rsidR="003679D0" w:rsidRPr="00DE3957" w:rsidRDefault="00DE3957" w:rsidP="00A55B71">
      <w:pPr>
        <w:rPr>
          <w:rFonts w:ascii="Times New Roman" w:hAnsi="Times New Roman"/>
          <w:color w:val="000000" w:themeColor="text1"/>
          <w:szCs w:val="24"/>
        </w:rPr>
      </w:pPr>
      <w:r w:rsidRPr="00DE3957">
        <w:rPr>
          <w:rFonts w:ascii="Times New Roman" w:hAnsi="Times New Roman"/>
          <w:b/>
          <w:color w:val="000000" w:themeColor="text1"/>
          <w:szCs w:val="24"/>
        </w:rPr>
        <w:t>Lý thuy</w:t>
      </w:r>
      <w:r w:rsidRPr="00DE3957">
        <w:rPr>
          <w:rFonts w:ascii="Times New Roman" w:hAnsi="Times New Roman" w:cs="Cambria"/>
          <w:b/>
          <w:color w:val="000000" w:themeColor="text1"/>
          <w:szCs w:val="24"/>
        </w:rPr>
        <w:t>ế</w:t>
      </w:r>
      <w:r w:rsidRPr="00DE3957">
        <w:rPr>
          <w:rFonts w:ascii="Times New Roman" w:hAnsi="Times New Roman"/>
          <w:b/>
          <w:color w:val="000000" w:themeColor="text1"/>
          <w:szCs w:val="24"/>
        </w:rPr>
        <w:t>t</w:t>
      </w:r>
    </w:p>
    <w:p w14:paraId="71DC07CD" w14:textId="77777777" w:rsidR="003679D0" w:rsidRPr="00DE3957" w:rsidRDefault="003679D0" w:rsidP="00DE3957">
      <w:pPr>
        <w:pStyle w:val="ListParagraph"/>
        <w:numPr>
          <w:ilvl w:val="0"/>
          <w:numId w:val="29"/>
        </w:numPr>
        <w:spacing w:before="120" w:after="0" w:line="240" w:lineRule="auto"/>
        <w:ind w:left="426" w:hanging="142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DE3957">
        <w:rPr>
          <w:rFonts w:ascii="Times New Roman" w:hAnsi="Times New Roman"/>
          <w:sz w:val="24"/>
          <w:szCs w:val="24"/>
        </w:rPr>
        <w:t xml:space="preserve">Sinh viên có </w:t>
      </w:r>
      <w:r w:rsidRPr="00DE3957">
        <w:rPr>
          <w:rFonts w:ascii="Times New Roman" w:hAnsi="Times New Roman"/>
          <w:sz w:val="24"/>
          <w:szCs w:val="24"/>
          <w:lang w:val="vi-VN"/>
        </w:rPr>
        <w:t>8</w:t>
      </w:r>
      <w:r w:rsidRPr="00DE3957">
        <w:rPr>
          <w:rFonts w:ascii="Times New Roman" w:hAnsi="Times New Roman"/>
          <w:sz w:val="24"/>
          <w:szCs w:val="24"/>
        </w:rPr>
        <w:t xml:space="preserve"> chủ đề học bằng phương pháp Case</w:t>
      </w:r>
      <w:r w:rsidRPr="00DE3957">
        <w:rPr>
          <w:rFonts w:ascii="Times New Roman" w:hAnsi="Times New Roman"/>
          <w:sz w:val="24"/>
          <w:szCs w:val="24"/>
          <w:lang w:val="vi-VN"/>
        </w:rPr>
        <w:t>-Based Learning (</w:t>
      </w:r>
      <w:r w:rsidRPr="00DE3957">
        <w:rPr>
          <w:rFonts w:ascii="Times New Roman" w:hAnsi="Times New Roman"/>
          <w:sz w:val="24"/>
          <w:szCs w:val="24"/>
        </w:rPr>
        <w:t>CBL</w:t>
      </w:r>
      <w:r w:rsidRPr="00DE3957">
        <w:rPr>
          <w:rFonts w:ascii="Times New Roman" w:hAnsi="Times New Roman"/>
          <w:sz w:val="24"/>
          <w:szCs w:val="24"/>
          <w:lang w:val="vi-VN"/>
        </w:rPr>
        <w:t>)</w:t>
      </w:r>
      <w:r w:rsidRPr="00DE3957">
        <w:rPr>
          <w:rFonts w:ascii="Times New Roman" w:hAnsi="Times New Roman"/>
          <w:sz w:val="24"/>
          <w:szCs w:val="24"/>
        </w:rPr>
        <w:t>. Trước khi học 1 ngày SV sẽ phải làm pretest (2</w:t>
      </w:r>
      <w:r w:rsidRPr="00DE3957">
        <w:rPr>
          <w:rFonts w:ascii="Times New Roman" w:hAnsi="Times New Roman"/>
          <w:sz w:val="24"/>
          <w:szCs w:val="24"/>
          <w:lang w:val="vi-VN"/>
        </w:rPr>
        <w:t>0</w:t>
      </w:r>
      <w:r w:rsidRPr="00DE3957">
        <w:rPr>
          <w:rFonts w:ascii="Times New Roman" w:hAnsi="Times New Roman"/>
          <w:sz w:val="24"/>
          <w:szCs w:val="24"/>
        </w:rPr>
        <w:t xml:space="preserve"> câu hỏi MCQ). Điểm trung bình của </w:t>
      </w:r>
      <w:r w:rsidRPr="00DE3957">
        <w:rPr>
          <w:rFonts w:ascii="Times New Roman" w:hAnsi="Times New Roman"/>
          <w:sz w:val="24"/>
          <w:szCs w:val="24"/>
          <w:lang w:val="vi-VN"/>
        </w:rPr>
        <w:t>8</w:t>
      </w:r>
      <w:r w:rsidRPr="00DE3957">
        <w:rPr>
          <w:rFonts w:ascii="Times New Roman" w:hAnsi="Times New Roman"/>
          <w:sz w:val="24"/>
          <w:szCs w:val="24"/>
        </w:rPr>
        <w:t xml:space="preserve"> bài pretest này là </w:t>
      </w:r>
      <w:r w:rsidRPr="00DE3957">
        <w:rPr>
          <w:rFonts w:ascii="Times New Roman" w:hAnsi="Times New Roman"/>
          <w:b/>
          <w:sz w:val="24"/>
          <w:szCs w:val="24"/>
        </w:rPr>
        <w:t>điểm giữa</w:t>
      </w:r>
      <w:r w:rsidRPr="00DE3957">
        <w:rPr>
          <w:rFonts w:ascii="Times New Roman" w:hAnsi="Times New Roman"/>
          <w:b/>
          <w:sz w:val="24"/>
          <w:szCs w:val="24"/>
          <w:lang w:val="vi-VN"/>
        </w:rPr>
        <w:t xml:space="preserve"> kỳ.</w:t>
      </w:r>
    </w:p>
    <w:p w14:paraId="0580907B" w14:textId="3DCEED11" w:rsidR="003679D0" w:rsidRPr="00DE3957" w:rsidRDefault="003679D0" w:rsidP="00DE3957">
      <w:pPr>
        <w:numPr>
          <w:ilvl w:val="0"/>
          <w:numId w:val="29"/>
        </w:numPr>
        <w:spacing w:before="120"/>
        <w:ind w:left="426" w:hanging="142"/>
        <w:jc w:val="both"/>
        <w:rPr>
          <w:rFonts w:ascii="Times New Roman" w:hAnsi="Times New Roman"/>
          <w:color w:val="000000" w:themeColor="text1"/>
          <w:szCs w:val="24"/>
        </w:rPr>
      </w:pPr>
      <w:r w:rsidRPr="00DE3957">
        <w:rPr>
          <w:rFonts w:ascii="Times New Roman" w:hAnsi="Times New Roman"/>
          <w:color w:val="000000" w:themeColor="text1"/>
          <w:szCs w:val="24"/>
        </w:rPr>
        <w:t xml:space="preserve">Sinh viên phải tham dự tất cả các buổi </w:t>
      </w:r>
      <w:r w:rsidR="008D7F0E">
        <w:rPr>
          <w:rFonts w:ascii="Times New Roman" w:hAnsi="Times New Roman"/>
          <w:color w:val="000000" w:themeColor="text1"/>
          <w:szCs w:val="24"/>
        </w:rPr>
        <w:t>học</w:t>
      </w:r>
      <w:r w:rsidR="008D7F0E">
        <w:rPr>
          <w:rFonts w:ascii="Times New Roman" w:hAnsi="Times New Roman"/>
          <w:color w:val="000000" w:themeColor="text1"/>
          <w:szCs w:val="24"/>
          <w:lang w:val="vi-VN"/>
        </w:rPr>
        <w:t xml:space="preserve"> CBL để </w:t>
      </w:r>
      <w:r w:rsidRPr="00DE3957">
        <w:rPr>
          <w:rFonts w:ascii="Times New Roman" w:hAnsi="Times New Roman"/>
          <w:color w:val="000000" w:themeColor="text1"/>
          <w:szCs w:val="24"/>
        </w:rPr>
        <w:t xml:space="preserve">thảo luận </w:t>
      </w:r>
      <w:r w:rsidR="008D7F0E">
        <w:rPr>
          <w:rFonts w:ascii="Times New Roman" w:hAnsi="Times New Roman"/>
          <w:color w:val="000000" w:themeColor="text1"/>
          <w:szCs w:val="24"/>
        </w:rPr>
        <w:t>nhóm</w:t>
      </w:r>
      <w:r w:rsidR="008D7F0E">
        <w:rPr>
          <w:rFonts w:ascii="Times New Roman" w:hAnsi="Times New Roman"/>
          <w:color w:val="000000" w:themeColor="text1"/>
          <w:szCs w:val="24"/>
          <w:lang w:val="vi-VN"/>
        </w:rPr>
        <w:t xml:space="preserve"> </w:t>
      </w:r>
      <w:r w:rsidRPr="00DE3957">
        <w:rPr>
          <w:rFonts w:ascii="Times New Roman" w:hAnsi="Times New Roman"/>
          <w:color w:val="000000" w:themeColor="text1"/>
          <w:szCs w:val="24"/>
        </w:rPr>
        <w:t>ca lâm sàng. Vắng mặt &gt;</w:t>
      </w:r>
      <w:r w:rsidR="000E7FEE">
        <w:rPr>
          <w:rFonts w:ascii="Times New Roman" w:hAnsi="Times New Roman"/>
          <w:color w:val="000000" w:themeColor="text1"/>
          <w:szCs w:val="24"/>
          <w:lang w:val="vi-VN"/>
        </w:rPr>
        <w:t xml:space="preserve"> </w:t>
      </w:r>
      <w:r w:rsidRPr="00DE3957">
        <w:rPr>
          <w:rFonts w:ascii="Times New Roman" w:hAnsi="Times New Roman"/>
          <w:color w:val="000000" w:themeColor="text1"/>
          <w:szCs w:val="24"/>
        </w:rPr>
        <w:t xml:space="preserve">20% </w:t>
      </w:r>
      <w:r w:rsidR="008D7F0E">
        <w:rPr>
          <w:rFonts w:ascii="Times New Roman" w:hAnsi="Times New Roman"/>
          <w:color w:val="000000" w:themeColor="text1"/>
          <w:szCs w:val="24"/>
          <w:lang w:val="vi-VN"/>
        </w:rPr>
        <w:t>(</w:t>
      </w:r>
      <w:r w:rsidR="008D7F0E">
        <w:rPr>
          <w:rFonts w:ascii="Times New Roman" w:hAnsi="Times New Roman"/>
          <w:color w:val="000000" w:themeColor="text1"/>
          <w:szCs w:val="24"/>
          <w:lang w:val="vi-VN"/>
        </w:rPr>
        <w:sym w:font="Symbol" w:char="F0B3"/>
      </w:r>
      <w:r w:rsidR="008D7F0E">
        <w:rPr>
          <w:rFonts w:ascii="Times New Roman" w:hAnsi="Times New Roman"/>
          <w:color w:val="000000" w:themeColor="text1"/>
          <w:szCs w:val="24"/>
          <w:lang w:val="vi-VN"/>
        </w:rPr>
        <w:t xml:space="preserve"> 2 buổi) </w:t>
      </w:r>
      <w:r w:rsidRPr="00DE3957">
        <w:rPr>
          <w:rFonts w:ascii="Times New Roman" w:hAnsi="Times New Roman"/>
          <w:color w:val="000000" w:themeColor="text1"/>
          <w:szCs w:val="24"/>
        </w:rPr>
        <w:t>sẽ không được thi cuối kỳ.</w:t>
      </w:r>
      <w:r w:rsidRPr="00DE3957">
        <w:rPr>
          <w:rFonts w:ascii="Times New Roman" w:hAnsi="Times New Roman"/>
          <w:b/>
          <w:szCs w:val="24"/>
        </w:rPr>
        <w:t xml:space="preserve"> </w:t>
      </w:r>
    </w:p>
    <w:p w14:paraId="62633C3F" w14:textId="6B038C2A" w:rsidR="003679D0" w:rsidRPr="00DE3957" w:rsidRDefault="003679D0" w:rsidP="00DE3957">
      <w:pPr>
        <w:pStyle w:val="ListParagraph"/>
        <w:numPr>
          <w:ilvl w:val="0"/>
          <w:numId w:val="29"/>
        </w:numPr>
        <w:spacing w:before="120" w:after="0" w:line="240" w:lineRule="auto"/>
        <w:ind w:left="426" w:hanging="14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E3957">
        <w:rPr>
          <w:rFonts w:ascii="Times New Roman" w:hAnsi="Times New Roman"/>
          <w:sz w:val="24"/>
          <w:szCs w:val="24"/>
        </w:rPr>
        <w:t xml:space="preserve">Khi kết thúc chương trình lý thuyết sinh viên có một bài thi cuối kỳ cho ra </w:t>
      </w:r>
      <w:r w:rsidRPr="00DE3957">
        <w:rPr>
          <w:rFonts w:ascii="Times New Roman" w:hAnsi="Times New Roman"/>
          <w:b/>
          <w:sz w:val="24"/>
          <w:szCs w:val="24"/>
        </w:rPr>
        <w:t>điểm lý thuyết cuối kỳ</w:t>
      </w:r>
      <w:r w:rsidRPr="00DE3957">
        <w:rPr>
          <w:rFonts w:ascii="Times New Roman" w:hAnsi="Times New Roman"/>
          <w:sz w:val="24"/>
          <w:szCs w:val="24"/>
        </w:rPr>
        <w:t xml:space="preserve">. </w:t>
      </w:r>
    </w:p>
    <w:p w14:paraId="140B2065" w14:textId="682C4B7A" w:rsidR="003679D0" w:rsidRPr="00DE3957" w:rsidRDefault="006B2E5E" w:rsidP="00DE3957">
      <w:pPr>
        <w:spacing w:before="120"/>
        <w:rPr>
          <w:rFonts w:ascii="Times New Roman" w:hAnsi="Times New Roman"/>
          <w:b/>
          <w:color w:val="FF0000"/>
          <w:szCs w:val="24"/>
        </w:rPr>
      </w:pPr>
      <w:r>
        <w:rPr>
          <w:rFonts w:ascii="Times New Roman" w:hAnsi="Times New Roman"/>
          <w:b/>
          <w:szCs w:val="24"/>
        </w:rPr>
        <w:t>T</w:t>
      </w:r>
      <w:r w:rsidRPr="00DE3957">
        <w:rPr>
          <w:rFonts w:ascii="Times New Roman" w:hAnsi="Times New Roman"/>
          <w:b/>
          <w:szCs w:val="24"/>
        </w:rPr>
        <w:t>h</w:t>
      </w:r>
      <w:r w:rsidRPr="00DE3957">
        <w:rPr>
          <w:rFonts w:ascii="Times New Roman" w:hAnsi="Times New Roman" w:cs="Cambria"/>
          <w:b/>
          <w:szCs w:val="24"/>
        </w:rPr>
        <w:t>ự</w:t>
      </w:r>
      <w:r w:rsidRPr="00DE3957">
        <w:rPr>
          <w:rFonts w:ascii="Times New Roman" w:hAnsi="Times New Roman"/>
          <w:b/>
          <w:szCs w:val="24"/>
        </w:rPr>
        <w:t>c hành</w:t>
      </w:r>
    </w:p>
    <w:p w14:paraId="09E67E90" w14:textId="10DC6DD9" w:rsidR="003679D0" w:rsidRPr="00DE3957" w:rsidRDefault="003679D0" w:rsidP="006B341F">
      <w:pPr>
        <w:pStyle w:val="ListParagraph"/>
        <w:numPr>
          <w:ilvl w:val="0"/>
          <w:numId w:val="29"/>
        </w:numPr>
        <w:spacing w:before="120" w:after="0" w:line="240" w:lineRule="auto"/>
        <w:ind w:left="426" w:hanging="142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DE3957">
        <w:rPr>
          <w:rFonts w:ascii="Times New Roman" w:hAnsi="Times New Roman"/>
          <w:color w:val="000000" w:themeColor="text1"/>
          <w:sz w:val="24"/>
          <w:szCs w:val="24"/>
        </w:rPr>
        <w:t>Sinh viên Y4 đi luân phiên</w:t>
      </w:r>
      <w:r w:rsidRPr="00DE3957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4</w:t>
      </w:r>
      <w:r w:rsidRPr="00DE3957">
        <w:rPr>
          <w:rFonts w:ascii="Times New Roman" w:hAnsi="Times New Roman"/>
          <w:color w:val="000000" w:themeColor="text1"/>
          <w:sz w:val="24"/>
          <w:szCs w:val="24"/>
        </w:rPr>
        <w:t xml:space="preserve">  khoa lâm sàng sau: Hô hấp, Tiêu hóa, Thận, Huyết học.</w:t>
      </w:r>
      <w:r w:rsidRPr="00DE3957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Mỗi khoa đi 2 tuần. Mỗi tuần trực 1 đêm</w:t>
      </w:r>
      <w:r w:rsidR="008D7F0E">
        <w:rPr>
          <w:rFonts w:ascii="Times New Roman" w:hAnsi="Times New Roman"/>
          <w:color w:val="000000" w:themeColor="text1"/>
          <w:sz w:val="24"/>
          <w:szCs w:val="24"/>
          <w:lang w:val="vi-VN"/>
        </w:rPr>
        <w:t>, học tại phòng khám một buổi chiều</w:t>
      </w:r>
      <w:r w:rsidRPr="00DE3957">
        <w:rPr>
          <w:rFonts w:ascii="Times New Roman" w:hAnsi="Times New Roman"/>
          <w:color w:val="000000" w:themeColor="text1"/>
          <w:sz w:val="24"/>
          <w:szCs w:val="24"/>
          <w:lang w:val="vi-VN"/>
        </w:rPr>
        <w:t>.</w:t>
      </w:r>
      <w:r w:rsidR="00D90EB9" w:rsidRPr="00DE3957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Mỗi khoa phải thực hiện chỉ tiêu</w:t>
      </w:r>
      <w:r w:rsidR="008D7F0E">
        <w:rPr>
          <w:rFonts w:ascii="Times New Roman" w:hAnsi="Times New Roman"/>
          <w:color w:val="000000" w:themeColor="text1"/>
          <w:sz w:val="24"/>
          <w:szCs w:val="24"/>
          <w:lang w:val="vi-VN"/>
        </w:rPr>
        <w:t>,</w:t>
      </w:r>
      <w:r w:rsidR="00D90EB9" w:rsidRPr="00DE3957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theo dõi và làm bệnh án  </w:t>
      </w:r>
      <w:r w:rsidR="00D90EB9" w:rsidRPr="00DE3957">
        <w:rPr>
          <w:rFonts w:ascii="Times New Roman" w:hAnsi="Times New Roman"/>
          <w:color w:val="000000" w:themeColor="text1"/>
          <w:sz w:val="24"/>
          <w:szCs w:val="24"/>
          <w:lang w:val="vi-VN"/>
        </w:rPr>
        <w:sym w:font="Symbol" w:char="F0B3"/>
      </w:r>
      <w:r w:rsidR="00D90EB9" w:rsidRPr="00DE3957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2 bệnh nhân, làm thủ thuật theo qui định của mỗi khoa.</w:t>
      </w:r>
    </w:p>
    <w:p w14:paraId="6A9212CE" w14:textId="4D3C61E0" w:rsidR="003679D0" w:rsidRPr="00DE3957" w:rsidRDefault="006B2E5E" w:rsidP="006B341F">
      <w:pPr>
        <w:pStyle w:val="ListParagraph"/>
        <w:numPr>
          <w:ilvl w:val="0"/>
          <w:numId w:val="29"/>
        </w:numPr>
        <w:spacing w:before="120" w:after="0" w:line="240" w:lineRule="auto"/>
        <w:ind w:left="426" w:hanging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3679D0" w:rsidRPr="00DE3957">
        <w:rPr>
          <w:rFonts w:ascii="Times New Roman" w:hAnsi="Times New Roman"/>
          <w:sz w:val="24"/>
          <w:szCs w:val="24"/>
        </w:rPr>
        <w:t xml:space="preserve">ắng ≥ </w:t>
      </w:r>
      <w:r w:rsidR="003679D0" w:rsidRPr="00DE3957">
        <w:rPr>
          <w:rFonts w:ascii="Times New Roman" w:hAnsi="Times New Roman"/>
          <w:color w:val="000000" w:themeColor="text1"/>
          <w:sz w:val="24"/>
          <w:szCs w:val="24"/>
        </w:rPr>
        <w:t xml:space="preserve">4 ngày </w:t>
      </w:r>
      <w:r w:rsidR="003679D0" w:rsidRPr="00DE3957">
        <w:rPr>
          <w:rFonts w:ascii="Times New Roman" w:hAnsi="Times New Roman"/>
          <w:sz w:val="24"/>
          <w:szCs w:val="24"/>
        </w:rPr>
        <w:t>thực hành không lý do chính đáng trong toàn khóa học</w:t>
      </w:r>
      <w:r w:rsidR="003679D0" w:rsidRPr="00DE3957">
        <w:rPr>
          <w:rFonts w:ascii="Times New Roman" w:hAnsi="Times New Roman"/>
          <w:sz w:val="24"/>
          <w:szCs w:val="24"/>
          <w:lang w:val="vi-VN"/>
        </w:rPr>
        <w:t xml:space="preserve">, </w:t>
      </w:r>
      <w:r w:rsidR="003679D0" w:rsidRPr="00DE3957">
        <w:rPr>
          <w:rFonts w:ascii="Times New Roman" w:hAnsi="Times New Roman"/>
          <w:sz w:val="24"/>
          <w:szCs w:val="24"/>
        </w:rPr>
        <w:t xml:space="preserve">sẽ bị cấm thi cuối kỳ. </w:t>
      </w:r>
    </w:p>
    <w:p w14:paraId="00E86765" w14:textId="5AB2480E" w:rsidR="003679D0" w:rsidRPr="00DE3957" w:rsidRDefault="006B2E5E" w:rsidP="006B341F">
      <w:pPr>
        <w:pStyle w:val="ListParagraph"/>
        <w:numPr>
          <w:ilvl w:val="0"/>
          <w:numId w:val="29"/>
        </w:numPr>
        <w:spacing w:before="120" w:after="0" w:line="240" w:lineRule="auto"/>
        <w:ind w:left="426" w:hanging="142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V</w:t>
      </w:r>
      <w:r w:rsidR="003679D0" w:rsidRPr="00DE3957">
        <w:rPr>
          <w:rFonts w:ascii="Times New Roman" w:hAnsi="Times New Roman"/>
          <w:color w:val="000000" w:themeColor="text1"/>
          <w:sz w:val="24"/>
          <w:szCs w:val="24"/>
        </w:rPr>
        <w:t xml:space="preserve">ắng 1 buổi thực hành hoặc 1 đêm trực không lý do chính đáng, hoặc thiếu 1 chỉ tiêu thì </w:t>
      </w:r>
      <w:r w:rsidR="003679D0" w:rsidRPr="00DE3957">
        <w:rPr>
          <w:rFonts w:ascii="Times New Roman" w:hAnsi="Times New Roman"/>
          <w:b/>
          <w:color w:val="000000" w:themeColor="text1"/>
          <w:sz w:val="24"/>
          <w:szCs w:val="24"/>
        </w:rPr>
        <w:t>điểm chuyên cần</w:t>
      </w:r>
      <w:r w:rsidR="003679D0" w:rsidRPr="00DE3957">
        <w:rPr>
          <w:rFonts w:ascii="Times New Roman" w:hAnsi="Times New Roman"/>
          <w:color w:val="000000" w:themeColor="text1"/>
          <w:sz w:val="24"/>
          <w:szCs w:val="24"/>
        </w:rPr>
        <w:t xml:space="preserve"> sẽ bị trừ đi 1,25</w:t>
      </w:r>
      <w:r w:rsidR="00652D13" w:rsidRPr="00DE3957">
        <w:rPr>
          <w:rFonts w:ascii="Times New Roman" w:hAnsi="Times New Roman"/>
          <w:color w:val="000000" w:themeColor="text1"/>
          <w:sz w:val="24"/>
          <w:szCs w:val="24"/>
        </w:rPr>
        <w:t xml:space="preserve"> điểm chuyên cần</w:t>
      </w:r>
      <w:r w:rsidR="003679D0" w:rsidRPr="00DE3957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652D13" w:rsidRPr="00DE39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22A247A2" w14:textId="77777777" w:rsidR="00FA2DA7" w:rsidRDefault="003651A2" w:rsidP="006B341F">
      <w:pPr>
        <w:pStyle w:val="ListParagraph"/>
        <w:numPr>
          <w:ilvl w:val="0"/>
          <w:numId w:val="29"/>
        </w:numPr>
        <w:spacing w:before="120" w:after="0" w:line="240" w:lineRule="auto"/>
        <w:ind w:left="426" w:hanging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>Tại m</w:t>
      </w:r>
      <w:r w:rsidR="003679D0" w:rsidRPr="00DE3957">
        <w:rPr>
          <w:rFonts w:ascii="Times New Roman" w:hAnsi="Times New Roman"/>
          <w:sz w:val="24"/>
          <w:szCs w:val="24"/>
        </w:rPr>
        <w:t xml:space="preserve">ỗi khoa </w:t>
      </w:r>
      <w:r>
        <w:rPr>
          <w:rFonts w:ascii="Times New Roman" w:hAnsi="Times New Roman"/>
          <w:sz w:val="24"/>
          <w:szCs w:val="24"/>
        </w:rPr>
        <w:t>lâm</w:t>
      </w:r>
      <w:r>
        <w:rPr>
          <w:rFonts w:ascii="Times New Roman" w:hAnsi="Times New Roman"/>
          <w:sz w:val="24"/>
          <w:szCs w:val="24"/>
          <w:lang w:val="vi-VN"/>
        </w:rPr>
        <w:t xml:space="preserve"> sàng </w:t>
      </w:r>
      <w:r w:rsidR="003679D0" w:rsidRPr="00DE3957">
        <w:rPr>
          <w:rFonts w:ascii="Times New Roman" w:hAnsi="Times New Roman"/>
          <w:sz w:val="24"/>
          <w:szCs w:val="24"/>
        </w:rPr>
        <w:t xml:space="preserve">sinh viên sẽ đươc giảng viên lượng giá và phản hồi giữa kỳ </w:t>
      </w:r>
      <w:r>
        <w:rPr>
          <w:rFonts w:ascii="Times New Roman" w:hAnsi="Times New Roman"/>
          <w:sz w:val="24"/>
          <w:szCs w:val="24"/>
        </w:rPr>
        <w:t>với</w:t>
      </w:r>
      <w:r w:rsidR="003679D0" w:rsidRPr="00DE3957">
        <w:rPr>
          <w:rFonts w:ascii="Times New Roman" w:hAnsi="Times New Roman"/>
          <w:sz w:val="24"/>
          <w:szCs w:val="24"/>
        </w:rPr>
        <w:t xml:space="preserve"> bảng kiểm mini-CEX vào</w:t>
      </w:r>
      <w:r w:rsidR="003679D0" w:rsidRPr="00DE3957">
        <w:rPr>
          <w:rFonts w:ascii="Times New Roman" w:hAnsi="Times New Roman"/>
          <w:sz w:val="24"/>
          <w:szCs w:val="24"/>
          <w:lang w:val="vi-VN"/>
        </w:rPr>
        <w:t xml:space="preserve"> tuần lễ thứ hai</w:t>
      </w:r>
      <w:r w:rsidR="003679D0" w:rsidRPr="00DE395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vi-VN"/>
        </w:rPr>
        <w:t>Ở</w:t>
      </w:r>
      <w:r w:rsidR="008D7F0E">
        <w:rPr>
          <w:rFonts w:ascii="Times New Roman" w:hAnsi="Times New Roman"/>
          <w:sz w:val="24"/>
          <w:szCs w:val="24"/>
          <w:lang w:val="vi-VN"/>
        </w:rPr>
        <w:t xml:space="preserve"> khoa lâm sàng cuối cùng của đợt thực tập nhi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 w:rsidR="008D7F0E">
        <w:rPr>
          <w:rFonts w:ascii="Times New Roman" w:hAnsi="Times New Roman"/>
          <w:sz w:val="24"/>
          <w:szCs w:val="24"/>
          <w:lang w:val="vi-VN"/>
        </w:rPr>
        <w:t xml:space="preserve">sinh viên được đánh giá năng lực lâm sàng </w:t>
      </w:r>
      <w:r>
        <w:rPr>
          <w:rFonts w:ascii="Times New Roman" w:hAnsi="Times New Roman"/>
          <w:sz w:val="24"/>
          <w:szCs w:val="24"/>
          <w:lang w:val="vi-VN"/>
        </w:rPr>
        <w:t xml:space="preserve">dựa trên các hoạt động nghề nghiệp </w:t>
      </w:r>
      <w:r w:rsidR="008D7F0E">
        <w:rPr>
          <w:rFonts w:ascii="Times New Roman" w:hAnsi="Times New Roman"/>
          <w:sz w:val="24"/>
          <w:szCs w:val="24"/>
          <w:lang w:val="vi-VN"/>
        </w:rPr>
        <w:t>(EPA)</w:t>
      </w:r>
      <w:r>
        <w:rPr>
          <w:rFonts w:ascii="Times New Roman" w:hAnsi="Times New Roman"/>
          <w:sz w:val="24"/>
          <w:szCs w:val="24"/>
          <w:lang w:val="vi-VN"/>
        </w:rPr>
        <w:t>,</w:t>
      </w:r>
      <w:r w:rsidR="008D7F0E">
        <w:rPr>
          <w:rFonts w:ascii="Times New Roman" w:hAnsi="Times New Roman"/>
          <w:sz w:val="24"/>
          <w:szCs w:val="24"/>
          <w:lang w:val="vi-VN"/>
        </w:rPr>
        <w:t xml:space="preserve"> không tính điểm nhưng</w:t>
      </w:r>
      <w:r w:rsidR="00391A39">
        <w:rPr>
          <w:rFonts w:ascii="Times New Roman" w:hAnsi="Times New Roman"/>
          <w:sz w:val="24"/>
          <w:szCs w:val="24"/>
          <w:lang w:val="vi-VN"/>
        </w:rPr>
        <w:t xml:space="preserve"> sẽ lưu vào hồ sơ học tập</w:t>
      </w:r>
      <w:r w:rsidR="008D7F0E">
        <w:rPr>
          <w:rFonts w:ascii="Times New Roman" w:hAnsi="Times New Roman"/>
          <w:sz w:val="24"/>
          <w:szCs w:val="24"/>
          <w:lang w:val="vi-VN"/>
        </w:rPr>
        <w:t xml:space="preserve"> . </w:t>
      </w:r>
      <w:r w:rsidR="003679D0" w:rsidRPr="00DE3957">
        <w:rPr>
          <w:rFonts w:ascii="Times New Roman" w:hAnsi="Times New Roman"/>
          <w:sz w:val="24"/>
          <w:szCs w:val="24"/>
        </w:rPr>
        <w:t>Trung bình điểm</w:t>
      </w:r>
      <w:r w:rsidR="003679D0" w:rsidRPr="00DE3957">
        <w:rPr>
          <w:rFonts w:ascii="Times New Roman" w:hAnsi="Times New Roman"/>
          <w:sz w:val="24"/>
          <w:szCs w:val="24"/>
          <w:lang w:val="vi-VN"/>
        </w:rPr>
        <w:t xml:space="preserve"> thực hành </w:t>
      </w:r>
      <w:r w:rsidR="00FA2DA7" w:rsidRPr="00DE3957">
        <w:rPr>
          <w:rFonts w:ascii="Times New Roman" w:hAnsi="Times New Roman"/>
          <w:sz w:val="24"/>
          <w:szCs w:val="24"/>
          <w:lang w:val="vi-VN"/>
        </w:rPr>
        <w:t xml:space="preserve">của </w:t>
      </w:r>
      <w:r w:rsidR="00FA2DA7">
        <w:rPr>
          <w:rFonts w:ascii="Times New Roman" w:hAnsi="Times New Roman"/>
          <w:sz w:val="24"/>
          <w:szCs w:val="24"/>
          <w:lang w:val="vi-VN"/>
        </w:rPr>
        <w:t>3</w:t>
      </w:r>
      <w:r w:rsidR="00FA2DA7" w:rsidRPr="00DE3957">
        <w:rPr>
          <w:rFonts w:ascii="Times New Roman" w:hAnsi="Times New Roman"/>
          <w:sz w:val="24"/>
          <w:szCs w:val="24"/>
          <w:lang w:val="vi-VN"/>
        </w:rPr>
        <w:t xml:space="preserve"> khoa lâm sàng</w:t>
      </w:r>
      <w:r w:rsidR="00FA2DA7" w:rsidRPr="00DE3957">
        <w:rPr>
          <w:rFonts w:ascii="Times New Roman" w:hAnsi="Times New Roman"/>
          <w:sz w:val="24"/>
          <w:szCs w:val="24"/>
        </w:rPr>
        <w:t xml:space="preserve"> </w:t>
      </w:r>
      <w:r w:rsidR="00391A39">
        <w:rPr>
          <w:rFonts w:ascii="Times New Roman" w:hAnsi="Times New Roman"/>
          <w:sz w:val="24"/>
          <w:szCs w:val="24"/>
          <w:lang w:val="vi-VN"/>
        </w:rPr>
        <w:t>(</w:t>
      </w:r>
      <w:r w:rsidR="00FA2DA7">
        <w:rPr>
          <w:rFonts w:ascii="Times New Roman" w:hAnsi="Times New Roman"/>
          <w:sz w:val="24"/>
          <w:szCs w:val="24"/>
          <w:lang w:val="vi-VN"/>
        </w:rPr>
        <w:t xml:space="preserve">với bảng kiểm </w:t>
      </w:r>
      <w:r w:rsidR="00391A39">
        <w:rPr>
          <w:rFonts w:ascii="Times New Roman" w:hAnsi="Times New Roman"/>
          <w:sz w:val="24"/>
          <w:szCs w:val="24"/>
          <w:lang w:val="vi-VN"/>
        </w:rPr>
        <w:t xml:space="preserve">mini-CEX) </w:t>
      </w:r>
      <w:r w:rsidR="003679D0" w:rsidRPr="00DE3957">
        <w:rPr>
          <w:rFonts w:ascii="Times New Roman" w:hAnsi="Times New Roman"/>
          <w:sz w:val="24"/>
          <w:szCs w:val="24"/>
        </w:rPr>
        <w:t xml:space="preserve">sẽ cho ra </w:t>
      </w:r>
      <w:r w:rsidR="003679D0" w:rsidRPr="00DE3957">
        <w:rPr>
          <w:rFonts w:ascii="Times New Roman" w:hAnsi="Times New Roman"/>
          <w:b/>
          <w:sz w:val="24"/>
          <w:szCs w:val="24"/>
        </w:rPr>
        <w:t>điểm thực hành giữa kỳ</w:t>
      </w:r>
      <w:r w:rsidR="003679D0" w:rsidRPr="00DE3957">
        <w:rPr>
          <w:rFonts w:ascii="Times New Roman" w:hAnsi="Times New Roman"/>
          <w:sz w:val="24"/>
          <w:szCs w:val="24"/>
        </w:rPr>
        <w:t xml:space="preserve">. </w:t>
      </w:r>
    </w:p>
    <w:p w14:paraId="6ED33926" w14:textId="3C54F75C" w:rsidR="003679D0" w:rsidRPr="00DE3957" w:rsidRDefault="003679D0" w:rsidP="006B341F">
      <w:pPr>
        <w:pStyle w:val="ListParagraph"/>
        <w:numPr>
          <w:ilvl w:val="0"/>
          <w:numId w:val="29"/>
        </w:numPr>
        <w:spacing w:before="120" w:after="0" w:line="240" w:lineRule="auto"/>
        <w:ind w:left="426" w:hanging="14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E3957">
        <w:rPr>
          <w:rFonts w:ascii="Times New Roman" w:hAnsi="Times New Roman"/>
          <w:sz w:val="24"/>
          <w:szCs w:val="24"/>
        </w:rPr>
        <w:t>Kết thúc thực hành Nhi khoa I sinh viên sẽ được lượng giá lâm sàng trên bệnh nhân thật (sinh viên bốc thăm bệnh nhân, hỏi-khám bệnh, làm bệnh án, chẩn đoán</w:t>
      </w:r>
      <w:r w:rsidRPr="00DE3957">
        <w:rPr>
          <w:rFonts w:ascii="Times New Roman" w:hAnsi="Times New Roman"/>
          <w:sz w:val="24"/>
          <w:szCs w:val="24"/>
          <w:lang w:val="vi-VN"/>
        </w:rPr>
        <w:t>, xử trí</w:t>
      </w:r>
      <w:r w:rsidRPr="00DE3957">
        <w:rPr>
          <w:rFonts w:ascii="Times New Roman" w:hAnsi="Times New Roman"/>
          <w:sz w:val="24"/>
          <w:szCs w:val="24"/>
        </w:rPr>
        <w:t xml:space="preserve">), giảng viên hỏi thi dựa trên bảng kiểm có cấu trúc, cho ra </w:t>
      </w:r>
      <w:r w:rsidRPr="00DE3957">
        <w:rPr>
          <w:rFonts w:ascii="Times New Roman" w:hAnsi="Times New Roman"/>
          <w:b/>
          <w:sz w:val="24"/>
          <w:szCs w:val="24"/>
        </w:rPr>
        <w:t>điểm thực hành cuối kỳ</w:t>
      </w:r>
      <w:r w:rsidRPr="00DE3957">
        <w:rPr>
          <w:rFonts w:ascii="Times New Roman" w:hAnsi="Times New Roman"/>
          <w:sz w:val="24"/>
          <w:szCs w:val="24"/>
        </w:rPr>
        <w:t>.</w:t>
      </w:r>
      <w:r w:rsidR="00FA2DA7">
        <w:rPr>
          <w:rFonts w:ascii="Times New Roman" w:hAnsi="Times New Roman"/>
          <w:sz w:val="24"/>
          <w:szCs w:val="24"/>
          <w:lang w:val="vi-VN"/>
        </w:rPr>
        <w:t xml:space="preserve"> </w:t>
      </w:r>
    </w:p>
    <w:p w14:paraId="5771F5D5" w14:textId="77777777" w:rsidR="007C6C65" w:rsidRPr="006B341F" w:rsidRDefault="007C6C65" w:rsidP="00DE3957">
      <w:pPr>
        <w:spacing w:before="120"/>
        <w:rPr>
          <w:rFonts w:ascii="Times New Roman" w:hAnsi="Times New Roman"/>
          <w:b/>
          <w:color w:val="000000" w:themeColor="text1"/>
          <w:szCs w:val="24"/>
        </w:rPr>
      </w:pPr>
      <w:r w:rsidRPr="006B341F">
        <w:rPr>
          <w:rFonts w:ascii="Times New Roman" w:hAnsi="Times New Roman"/>
          <w:b/>
          <w:color w:val="000000" w:themeColor="text1"/>
          <w:szCs w:val="24"/>
        </w:rPr>
        <w:t xml:space="preserve">7. </w:t>
      </w:r>
      <w:r w:rsidR="00171C5C" w:rsidRPr="006B341F">
        <w:rPr>
          <w:rFonts w:ascii="Times New Roman" w:hAnsi="Times New Roman"/>
          <w:b/>
          <w:color w:val="000000" w:themeColor="text1"/>
          <w:szCs w:val="24"/>
        </w:rPr>
        <w:t>PHỤ TRÁCH MÔN HỌC</w:t>
      </w:r>
    </w:p>
    <w:p w14:paraId="49F0C95D" w14:textId="116B56D3" w:rsidR="007C6C65" w:rsidRPr="006B341F" w:rsidRDefault="001C4FEB" w:rsidP="006B341F">
      <w:pPr>
        <w:pStyle w:val="ListParagraph"/>
        <w:numPr>
          <w:ilvl w:val="0"/>
          <w:numId w:val="29"/>
        </w:numPr>
        <w:spacing w:before="120" w:line="240" w:lineRule="auto"/>
        <w:ind w:left="426" w:hanging="142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6B341F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Khoa </w:t>
      </w:r>
      <w:r w:rsidR="00171C5C" w:rsidRPr="006B341F">
        <w:rPr>
          <w:rFonts w:ascii="Times New Roman" w:hAnsi="Times New Roman"/>
          <w:color w:val="000000" w:themeColor="text1"/>
          <w:sz w:val="24"/>
          <w:szCs w:val="24"/>
        </w:rPr>
        <w:t xml:space="preserve">Y/ </w:t>
      </w:r>
      <w:r w:rsidR="00D81CA5" w:rsidRPr="006B341F">
        <w:rPr>
          <w:rFonts w:ascii="Times New Roman" w:hAnsi="Times New Roman"/>
          <w:color w:val="000000" w:themeColor="text1"/>
          <w:sz w:val="24"/>
          <w:szCs w:val="24"/>
        </w:rPr>
        <w:t>Bộ</w:t>
      </w:r>
      <w:r w:rsidR="00D81CA5" w:rsidRPr="006B341F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môn Nhi</w:t>
      </w:r>
      <w:r w:rsidR="003679D0" w:rsidRPr="006B341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569DE96" w14:textId="3EC07608" w:rsidR="007C6C65" w:rsidRPr="006B341F" w:rsidRDefault="007C6C65" w:rsidP="006B341F">
      <w:pPr>
        <w:pStyle w:val="ListParagraph"/>
        <w:numPr>
          <w:ilvl w:val="0"/>
          <w:numId w:val="29"/>
        </w:numPr>
        <w:spacing w:before="120" w:line="240" w:lineRule="auto"/>
        <w:ind w:left="426" w:hanging="142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6B341F">
        <w:rPr>
          <w:rFonts w:ascii="Times New Roman" w:hAnsi="Times New Roman"/>
          <w:color w:val="000000" w:themeColor="text1"/>
          <w:sz w:val="24"/>
          <w:szCs w:val="24"/>
        </w:rPr>
        <w:t xml:space="preserve">Địa chỉ liên hệ: </w:t>
      </w:r>
      <w:r w:rsidR="001C4FEB" w:rsidRPr="006B341F">
        <w:rPr>
          <w:rFonts w:ascii="Times New Roman" w:hAnsi="Times New Roman"/>
          <w:color w:val="000000" w:themeColor="text1"/>
          <w:sz w:val="24"/>
          <w:szCs w:val="24"/>
        </w:rPr>
        <w:t>217 Hồng Bàng, Q.5, TP</w:t>
      </w:r>
      <w:r w:rsidR="00D81CA5" w:rsidRPr="006B341F">
        <w:rPr>
          <w:rFonts w:ascii="Times New Roman" w:hAnsi="Times New Roman"/>
          <w:color w:val="000000" w:themeColor="text1"/>
          <w:sz w:val="24"/>
          <w:szCs w:val="24"/>
          <w:lang w:val="vi-VN"/>
        </w:rPr>
        <w:t>.</w:t>
      </w:r>
      <w:r w:rsidR="001C4FEB" w:rsidRPr="006B341F">
        <w:rPr>
          <w:rFonts w:ascii="Times New Roman" w:hAnsi="Times New Roman"/>
          <w:color w:val="000000" w:themeColor="text1"/>
          <w:sz w:val="24"/>
          <w:szCs w:val="24"/>
        </w:rPr>
        <w:t xml:space="preserve"> HCM</w:t>
      </w:r>
    </w:p>
    <w:p w14:paraId="398CE640" w14:textId="1B9814AF" w:rsidR="00932304" w:rsidRPr="006B341F" w:rsidRDefault="007C6C65" w:rsidP="006B341F">
      <w:pPr>
        <w:pStyle w:val="ListParagraph"/>
        <w:numPr>
          <w:ilvl w:val="0"/>
          <w:numId w:val="29"/>
        </w:numPr>
        <w:spacing w:before="120" w:line="240" w:lineRule="auto"/>
        <w:ind w:left="426" w:hanging="142"/>
        <w:contextualSpacing w:val="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6B341F">
        <w:rPr>
          <w:rFonts w:ascii="Times New Roman" w:hAnsi="Times New Roman"/>
          <w:color w:val="000000" w:themeColor="text1"/>
          <w:sz w:val="24"/>
          <w:szCs w:val="24"/>
        </w:rPr>
        <w:t xml:space="preserve">Điện thoại liên hệ: </w:t>
      </w:r>
      <w:r w:rsidR="00B56A89" w:rsidRPr="006B341F">
        <w:rPr>
          <w:rFonts w:ascii="Times New Roman" w:hAnsi="Times New Roman"/>
          <w:color w:val="000000" w:themeColor="text1"/>
          <w:sz w:val="24"/>
          <w:szCs w:val="24"/>
        </w:rPr>
        <w:t>2838346152</w:t>
      </w:r>
    </w:p>
    <w:p w14:paraId="6D6A0335" w14:textId="77777777" w:rsidR="00932304" w:rsidRPr="00DE3957" w:rsidRDefault="00932304" w:rsidP="00932304">
      <w:pPr>
        <w:rPr>
          <w:rFonts w:ascii="Times New Roman" w:hAnsi="Times New Roman"/>
          <w:b/>
          <w:color w:val="000000" w:themeColor="text1"/>
          <w:szCs w:val="24"/>
        </w:rPr>
      </w:pPr>
    </w:p>
    <w:p w14:paraId="5D4EA4A7" w14:textId="16706F4C" w:rsidR="0070433A" w:rsidRPr="00DE3957" w:rsidRDefault="0070433A" w:rsidP="004B6728">
      <w:pPr>
        <w:ind w:left="4320" w:firstLine="720"/>
        <w:jc w:val="right"/>
        <w:rPr>
          <w:rFonts w:ascii="Times New Roman" w:hAnsi="Times New Roman"/>
          <w:color w:val="000000" w:themeColor="text1"/>
          <w:szCs w:val="24"/>
        </w:rPr>
      </w:pPr>
      <w:r w:rsidRPr="00DE3957">
        <w:rPr>
          <w:rFonts w:ascii="Times New Roman" w:hAnsi="Times New Roman"/>
          <w:color w:val="000000" w:themeColor="text1"/>
          <w:szCs w:val="24"/>
        </w:rPr>
        <w:t xml:space="preserve">Ngày </w:t>
      </w:r>
      <w:r w:rsidR="005D5399">
        <w:rPr>
          <w:rFonts w:ascii="Times New Roman" w:hAnsi="Times New Roman"/>
          <w:color w:val="000000" w:themeColor="text1"/>
          <w:szCs w:val="24"/>
        </w:rPr>
        <w:t>03</w:t>
      </w:r>
      <w:r w:rsidR="003679D0" w:rsidRPr="00DE3957">
        <w:rPr>
          <w:rFonts w:ascii="Times New Roman" w:hAnsi="Times New Roman"/>
          <w:color w:val="000000" w:themeColor="text1"/>
          <w:szCs w:val="24"/>
        </w:rPr>
        <w:t xml:space="preserve"> tháng </w:t>
      </w:r>
      <w:r w:rsidR="004B6728">
        <w:rPr>
          <w:rFonts w:ascii="Times New Roman" w:hAnsi="Times New Roman"/>
          <w:color w:val="000000" w:themeColor="text1"/>
          <w:szCs w:val="24"/>
        </w:rPr>
        <w:t>0</w:t>
      </w:r>
      <w:r w:rsidR="004A35C5">
        <w:rPr>
          <w:rFonts w:ascii="Times New Roman" w:hAnsi="Times New Roman"/>
          <w:color w:val="000000" w:themeColor="text1"/>
          <w:szCs w:val="24"/>
          <w:lang w:val="vi-VN"/>
        </w:rPr>
        <w:t>8</w:t>
      </w:r>
      <w:r w:rsidRPr="00DE3957">
        <w:rPr>
          <w:rFonts w:ascii="Times New Roman" w:hAnsi="Times New Roman"/>
          <w:color w:val="000000" w:themeColor="text1"/>
          <w:szCs w:val="24"/>
        </w:rPr>
        <w:t xml:space="preserve"> năm 20</w:t>
      </w:r>
      <w:r w:rsidR="004B6728">
        <w:rPr>
          <w:rFonts w:ascii="Times New Roman" w:hAnsi="Times New Roman"/>
          <w:color w:val="000000" w:themeColor="text1"/>
          <w:szCs w:val="24"/>
        </w:rPr>
        <w:t>20</w:t>
      </w:r>
    </w:p>
    <w:p w14:paraId="29347A90" w14:textId="77777777" w:rsidR="0070433A" w:rsidRPr="00DE3957" w:rsidRDefault="00932304" w:rsidP="00932304">
      <w:pPr>
        <w:rPr>
          <w:rFonts w:ascii="Times New Roman" w:hAnsi="Times New Roman"/>
          <w:b/>
          <w:color w:val="000000" w:themeColor="text1"/>
          <w:szCs w:val="24"/>
        </w:rPr>
      </w:pPr>
      <w:r w:rsidRPr="00DE3957">
        <w:rPr>
          <w:rFonts w:ascii="Times New Roman" w:hAnsi="Times New Roman"/>
          <w:b/>
          <w:color w:val="000000" w:themeColor="text1"/>
          <w:szCs w:val="24"/>
        </w:rPr>
        <w:tab/>
        <w:t xml:space="preserve">         </w:t>
      </w:r>
      <w:r w:rsidR="007B1FB6" w:rsidRPr="00DE3957">
        <w:rPr>
          <w:rFonts w:ascii="Times New Roman" w:hAnsi="Times New Roman"/>
          <w:b/>
          <w:color w:val="000000" w:themeColor="text1"/>
          <w:szCs w:val="24"/>
        </w:rPr>
        <w:tab/>
      </w:r>
      <w:r w:rsidRPr="00DE3957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Pr="00DE3957">
        <w:rPr>
          <w:rFonts w:ascii="Times New Roman" w:hAnsi="Times New Roman"/>
          <w:b/>
          <w:color w:val="000000" w:themeColor="text1"/>
          <w:szCs w:val="24"/>
        </w:rPr>
        <w:tab/>
      </w:r>
      <w:r w:rsidR="00171C5C" w:rsidRPr="00DE3957">
        <w:rPr>
          <w:rFonts w:ascii="Times New Roman" w:hAnsi="Times New Roman"/>
          <w:b/>
          <w:color w:val="000000" w:themeColor="text1"/>
          <w:szCs w:val="24"/>
        </w:rPr>
        <w:tab/>
      </w:r>
      <w:r w:rsidR="00171C5C" w:rsidRPr="00DE3957">
        <w:rPr>
          <w:rFonts w:ascii="Times New Roman" w:hAnsi="Times New Roman"/>
          <w:b/>
          <w:color w:val="000000" w:themeColor="text1"/>
          <w:szCs w:val="24"/>
        </w:rPr>
        <w:tab/>
      </w:r>
    </w:p>
    <w:p w14:paraId="1709FFEB" w14:textId="6299E734" w:rsidR="00932304" w:rsidRPr="00DE3957" w:rsidRDefault="004B6728" w:rsidP="004B6728">
      <w:pPr>
        <w:ind w:left="5760" w:firstLine="720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/>
          <w:b/>
          <w:color w:val="000000" w:themeColor="text1"/>
          <w:szCs w:val="24"/>
          <w:lang w:val="vi-VN"/>
        </w:rPr>
        <w:t xml:space="preserve">    </w:t>
      </w:r>
      <w:r w:rsidR="00171C5C" w:rsidRPr="00DE3957">
        <w:rPr>
          <w:rFonts w:ascii="Times New Roman" w:hAnsi="Times New Roman"/>
          <w:b/>
          <w:color w:val="000000" w:themeColor="text1"/>
          <w:szCs w:val="24"/>
        </w:rPr>
        <w:t xml:space="preserve">Trưởng </w:t>
      </w:r>
      <w:r w:rsidR="00A55B71" w:rsidRPr="00DE3957">
        <w:rPr>
          <w:rFonts w:ascii="Times New Roman" w:hAnsi="Times New Roman"/>
          <w:b/>
          <w:color w:val="000000" w:themeColor="text1"/>
          <w:szCs w:val="24"/>
        </w:rPr>
        <w:t>Bộ</w:t>
      </w:r>
      <w:r w:rsidR="00A55B71" w:rsidRPr="00DE3957">
        <w:rPr>
          <w:rFonts w:ascii="Times New Roman" w:hAnsi="Times New Roman"/>
          <w:b/>
          <w:color w:val="000000" w:themeColor="text1"/>
          <w:szCs w:val="24"/>
          <w:lang w:val="vi-VN"/>
        </w:rPr>
        <w:t xml:space="preserve"> môn</w:t>
      </w:r>
      <w:r w:rsidR="00171C5C" w:rsidRPr="00DE3957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="003679D0" w:rsidRPr="00DE3957">
        <w:rPr>
          <w:rFonts w:ascii="Times New Roman" w:hAnsi="Times New Roman"/>
          <w:b/>
          <w:color w:val="000000" w:themeColor="text1"/>
          <w:szCs w:val="24"/>
        </w:rPr>
        <w:t>Nhi</w:t>
      </w:r>
    </w:p>
    <w:p w14:paraId="75AB90FE" w14:textId="77777777" w:rsidR="007C6C65" w:rsidRPr="00DE3957" w:rsidRDefault="007C6C65" w:rsidP="001C4FEB">
      <w:pPr>
        <w:rPr>
          <w:rFonts w:ascii="Times New Roman" w:hAnsi="Times New Roman"/>
          <w:color w:val="000000" w:themeColor="text1"/>
          <w:szCs w:val="24"/>
        </w:rPr>
      </w:pPr>
    </w:p>
    <w:p w14:paraId="51E64A12" w14:textId="77777777" w:rsidR="007B1FB6" w:rsidRPr="00DE3957" w:rsidRDefault="007B1FB6" w:rsidP="001C4FEB">
      <w:pPr>
        <w:rPr>
          <w:rFonts w:ascii="Times New Roman" w:hAnsi="Times New Roman"/>
          <w:color w:val="000000" w:themeColor="text1"/>
          <w:szCs w:val="24"/>
        </w:rPr>
      </w:pPr>
    </w:p>
    <w:p w14:paraId="0AB480AA" w14:textId="1C562009" w:rsidR="007B1FB6" w:rsidRPr="00DE3957" w:rsidRDefault="007B1FB6" w:rsidP="001C4FEB">
      <w:pPr>
        <w:rPr>
          <w:rFonts w:ascii="Times New Roman" w:hAnsi="Times New Roman"/>
          <w:color w:val="000000" w:themeColor="text1"/>
          <w:szCs w:val="24"/>
        </w:rPr>
      </w:pPr>
    </w:p>
    <w:p w14:paraId="2F17BE94" w14:textId="77777777" w:rsidR="00A55B71" w:rsidRPr="00DE3957" w:rsidRDefault="00A55B71" w:rsidP="001C4FEB">
      <w:pPr>
        <w:rPr>
          <w:rFonts w:ascii="Times New Roman" w:hAnsi="Times New Roman"/>
          <w:color w:val="000000" w:themeColor="text1"/>
          <w:szCs w:val="24"/>
        </w:rPr>
      </w:pPr>
    </w:p>
    <w:p w14:paraId="49B8B15B" w14:textId="39EFEB79" w:rsidR="007B1FB6" w:rsidRPr="00A55B71" w:rsidRDefault="00171C5C" w:rsidP="004B6728">
      <w:pPr>
        <w:jc w:val="right"/>
        <w:rPr>
          <w:rFonts w:ascii="Times New Roman" w:hAnsi="Times New Roman"/>
          <w:color w:val="000000" w:themeColor="text1"/>
          <w:szCs w:val="24"/>
        </w:rPr>
      </w:pPr>
      <w:r w:rsidRPr="00DE3957">
        <w:rPr>
          <w:rFonts w:ascii="Times New Roman" w:hAnsi="Times New Roman"/>
          <w:color w:val="000000" w:themeColor="text1"/>
          <w:szCs w:val="24"/>
        </w:rPr>
        <w:tab/>
      </w:r>
      <w:r w:rsidRPr="00DE3957">
        <w:rPr>
          <w:rFonts w:ascii="Times New Roman" w:hAnsi="Times New Roman"/>
          <w:color w:val="000000" w:themeColor="text1"/>
          <w:szCs w:val="24"/>
        </w:rPr>
        <w:tab/>
      </w:r>
      <w:r w:rsidRPr="00DE3957">
        <w:rPr>
          <w:rFonts w:ascii="Times New Roman" w:hAnsi="Times New Roman"/>
          <w:color w:val="000000" w:themeColor="text1"/>
          <w:szCs w:val="24"/>
        </w:rPr>
        <w:tab/>
      </w:r>
      <w:r w:rsidRPr="00DE3957">
        <w:rPr>
          <w:rFonts w:ascii="Times New Roman" w:hAnsi="Times New Roman"/>
          <w:color w:val="000000" w:themeColor="text1"/>
          <w:szCs w:val="24"/>
        </w:rPr>
        <w:tab/>
      </w:r>
      <w:r w:rsidRPr="00DE3957">
        <w:rPr>
          <w:rFonts w:ascii="Times New Roman" w:hAnsi="Times New Roman"/>
          <w:color w:val="000000" w:themeColor="text1"/>
          <w:szCs w:val="24"/>
        </w:rPr>
        <w:tab/>
      </w:r>
      <w:r w:rsidRPr="00DE3957">
        <w:rPr>
          <w:rFonts w:ascii="Times New Roman" w:hAnsi="Times New Roman"/>
          <w:color w:val="000000" w:themeColor="text1"/>
          <w:szCs w:val="24"/>
        </w:rPr>
        <w:tab/>
      </w:r>
      <w:r w:rsidRPr="00DE3957">
        <w:rPr>
          <w:rFonts w:ascii="Times New Roman" w:hAnsi="Times New Roman"/>
          <w:color w:val="000000" w:themeColor="text1"/>
          <w:szCs w:val="24"/>
        </w:rPr>
        <w:tab/>
      </w:r>
      <w:r w:rsidR="003679D0" w:rsidRPr="00DE3957">
        <w:rPr>
          <w:rFonts w:ascii="Times New Roman" w:hAnsi="Times New Roman"/>
          <w:b/>
          <w:color w:val="000000" w:themeColor="text1"/>
          <w:szCs w:val="24"/>
        </w:rPr>
        <w:t xml:space="preserve">PGS.TS. </w:t>
      </w:r>
      <w:r w:rsidR="004B6728">
        <w:rPr>
          <w:rFonts w:ascii="Times New Roman" w:hAnsi="Times New Roman"/>
          <w:b/>
          <w:color w:val="000000" w:themeColor="text1"/>
          <w:szCs w:val="24"/>
        </w:rPr>
        <w:t>Phùng Nguyễn Thế Nguyên</w:t>
      </w:r>
      <w:r w:rsidR="007B1FB6" w:rsidRPr="00DE3957">
        <w:rPr>
          <w:rFonts w:ascii="Times New Roman" w:hAnsi="Times New Roman"/>
          <w:color w:val="000000" w:themeColor="text1"/>
          <w:szCs w:val="24"/>
        </w:rPr>
        <w:tab/>
      </w:r>
      <w:r w:rsidR="007B1FB6" w:rsidRPr="00A55B71">
        <w:rPr>
          <w:rFonts w:ascii="Times New Roman" w:hAnsi="Times New Roman"/>
          <w:color w:val="000000" w:themeColor="text1"/>
          <w:szCs w:val="24"/>
        </w:rPr>
        <w:tab/>
      </w:r>
      <w:r w:rsidR="007B1FB6" w:rsidRPr="00A55B71">
        <w:rPr>
          <w:rFonts w:ascii="Times New Roman" w:hAnsi="Times New Roman"/>
          <w:color w:val="000000" w:themeColor="text1"/>
          <w:szCs w:val="24"/>
        </w:rPr>
        <w:tab/>
      </w:r>
      <w:r w:rsidR="007B1FB6" w:rsidRPr="00A55B71">
        <w:rPr>
          <w:rFonts w:ascii="Times New Roman" w:hAnsi="Times New Roman"/>
          <w:color w:val="000000" w:themeColor="text1"/>
          <w:szCs w:val="24"/>
        </w:rPr>
        <w:tab/>
      </w:r>
      <w:r w:rsidR="007B1FB6" w:rsidRPr="00A55B71">
        <w:rPr>
          <w:rFonts w:ascii="Times New Roman" w:hAnsi="Times New Roman"/>
          <w:color w:val="000000" w:themeColor="text1"/>
          <w:szCs w:val="24"/>
        </w:rPr>
        <w:tab/>
      </w:r>
    </w:p>
    <w:p w14:paraId="1E914353" w14:textId="2F399942" w:rsidR="000609CF" w:rsidRPr="00A55B71" w:rsidRDefault="000609CF" w:rsidP="001C4FEB">
      <w:pPr>
        <w:rPr>
          <w:rFonts w:ascii="Times New Roman" w:hAnsi="Times New Roman"/>
          <w:color w:val="000000" w:themeColor="text1"/>
          <w:szCs w:val="24"/>
        </w:rPr>
      </w:pPr>
    </w:p>
    <w:sectPr w:rsidR="000609CF" w:rsidRPr="00A55B71" w:rsidSect="00C6726E">
      <w:footerReference w:type="default" r:id="rId8"/>
      <w:pgSz w:w="11909" w:h="16834" w:code="9"/>
      <w:pgMar w:top="630" w:right="1134" w:bottom="720" w:left="1701" w:header="397" w:footer="397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7EA5E" w14:textId="77777777" w:rsidR="008176A9" w:rsidRDefault="008176A9">
      <w:r>
        <w:separator/>
      </w:r>
    </w:p>
  </w:endnote>
  <w:endnote w:type="continuationSeparator" w:id="0">
    <w:p w14:paraId="164581CA" w14:textId="77777777" w:rsidR="008176A9" w:rsidRDefault="0081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FC953" w14:textId="77777777" w:rsidR="003B13D4" w:rsidRPr="00E344CD" w:rsidRDefault="003B13D4" w:rsidP="00694F15">
    <w:pPr>
      <w:pStyle w:val="Footer"/>
      <w:tabs>
        <w:tab w:val="clear" w:pos="4320"/>
        <w:tab w:val="clear" w:pos="8640"/>
        <w:tab w:val="right" w:pos="9072"/>
      </w:tabs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62678" w14:textId="77777777" w:rsidR="008176A9" w:rsidRDefault="008176A9">
      <w:r>
        <w:separator/>
      </w:r>
    </w:p>
  </w:footnote>
  <w:footnote w:type="continuationSeparator" w:id="0">
    <w:p w14:paraId="3054D03E" w14:textId="77777777" w:rsidR="008176A9" w:rsidRDefault="00817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955"/>
    <w:multiLevelType w:val="hybridMultilevel"/>
    <w:tmpl w:val="97EE0B60"/>
    <w:lvl w:ilvl="0" w:tplc="61882902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974"/>
    <w:multiLevelType w:val="hybridMultilevel"/>
    <w:tmpl w:val="610A319A"/>
    <w:lvl w:ilvl="0" w:tplc="44200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3A1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2F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6C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5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ED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A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4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D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05A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C15236"/>
    <w:multiLevelType w:val="hybridMultilevel"/>
    <w:tmpl w:val="610A319A"/>
    <w:lvl w:ilvl="0" w:tplc="44200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3A1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2F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6C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5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ED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A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4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D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E5D15"/>
    <w:multiLevelType w:val="hybridMultilevel"/>
    <w:tmpl w:val="7F8A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82C7C"/>
    <w:multiLevelType w:val="hybridMultilevel"/>
    <w:tmpl w:val="BC3823B0"/>
    <w:lvl w:ilvl="0" w:tplc="A906D7A6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82D11"/>
    <w:multiLevelType w:val="hybridMultilevel"/>
    <w:tmpl w:val="2EC6A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D62DF"/>
    <w:multiLevelType w:val="hybridMultilevel"/>
    <w:tmpl w:val="87DC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8082C"/>
    <w:multiLevelType w:val="hybridMultilevel"/>
    <w:tmpl w:val="FE94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A2062"/>
    <w:multiLevelType w:val="hybridMultilevel"/>
    <w:tmpl w:val="F2DC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E49"/>
    <w:multiLevelType w:val="hybridMultilevel"/>
    <w:tmpl w:val="610C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C1D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5961A38"/>
    <w:multiLevelType w:val="hybridMultilevel"/>
    <w:tmpl w:val="610A319A"/>
    <w:lvl w:ilvl="0" w:tplc="44200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3A1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2F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6C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5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ED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A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4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D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141C8"/>
    <w:multiLevelType w:val="hybridMultilevel"/>
    <w:tmpl w:val="36AEFC92"/>
    <w:lvl w:ilvl="0" w:tplc="27C86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97909"/>
    <w:multiLevelType w:val="hybridMultilevel"/>
    <w:tmpl w:val="341EBA18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4006"/>
    <w:multiLevelType w:val="hybridMultilevel"/>
    <w:tmpl w:val="B600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72FDC"/>
    <w:multiLevelType w:val="hybridMultilevel"/>
    <w:tmpl w:val="9A80B170"/>
    <w:lvl w:ilvl="0" w:tplc="0B54FEA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517A9C"/>
    <w:multiLevelType w:val="hybridMultilevel"/>
    <w:tmpl w:val="193423AA"/>
    <w:lvl w:ilvl="0" w:tplc="A906D7A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A3BB4"/>
    <w:multiLevelType w:val="hybridMultilevel"/>
    <w:tmpl w:val="610A319A"/>
    <w:lvl w:ilvl="0" w:tplc="44200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3A1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2F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6C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5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ED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A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4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D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2F0BA0"/>
    <w:multiLevelType w:val="hybridMultilevel"/>
    <w:tmpl w:val="61EE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A428D"/>
    <w:multiLevelType w:val="hybridMultilevel"/>
    <w:tmpl w:val="610A319A"/>
    <w:lvl w:ilvl="0" w:tplc="44200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3A1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2F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6C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5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ED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A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4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D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5476FB"/>
    <w:multiLevelType w:val="hybridMultilevel"/>
    <w:tmpl w:val="B352FD58"/>
    <w:lvl w:ilvl="0" w:tplc="0B54FEA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5716C6"/>
    <w:multiLevelType w:val="hybridMultilevel"/>
    <w:tmpl w:val="B5786362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5E11"/>
    <w:multiLevelType w:val="hybridMultilevel"/>
    <w:tmpl w:val="CC0E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B5B78"/>
    <w:multiLevelType w:val="hybridMultilevel"/>
    <w:tmpl w:val="9F10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E1EBF"/>
    <w:multiLevelType w:val="hybridMultilevel"/>
    <w:tmpl w:val="27BA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8148B"/>
    <w:multiLevelType w:val="hybridMultilevel"/>
    <w:tmpl w:val="7A1E76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933A4"/>
    <w:multiLevelType w:val="hybridMultilevel"/>
    <w:tmpl w:val="36AEFC92"/>
    <w:lvl w:ilvl="0" w:tplc="27C86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8E46AF"/>
    <w:multiLevelType w:val="hybridMultilevel"/>
    <w:tmpl w:val="D6A8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150CA1"/>
    <w:multiLevelType w:val="hybridMultilevel"/>
    <w:tmpl w:val="7DC21900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77D03"/>
    <w:multiLevelType w:val="hybridMultilevel"/>
    <w:tmpl w:val="4EBAACAA"/>
    <w:lvl w:ilvl="0" w:tplc="A906D7A6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C02105"/>
    <w:multiLevelType w:val="hybridMultilevel"/>
    <w:tmpl w:val="07EC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057DB"/>
    <w:multiLevelType w:val="hybridMultilevel"/>
    <w:tmpl w:val="61AA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041666"/>
    <w:multiLevelType w:val="hybridMultilevel"/>
    <w:tmpl w:val="EC9A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845DDE"/>
    <w:multiLevelType w:val="hybridMultilevel"/>
    <w:tmpl w:val="A85671D2"/>
    <w:lvl w:ilvl="0" w:tplc="C5F03C9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968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D7A64B0"/>
    <w:multiLevelType w:val="hybridMultilevel"/>
    <w:tmpl w:val="EDD6A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30406"/>
    <w:multiLevelType w:val="hybridMultilevel"/>
    <w:tmpl w:val="6A641C8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174F07"/>
    <w:multiLevelType w:val="hybridMultilevel"/>
    <w:tmpl w:val="610A319A"/>
    <w:lvl w:ilvl="0" w:tplc="44200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3A1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2F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6C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5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ED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A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4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D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4F616F"/>
    <w:multiLevelType w:val="hybridMultilevel"/>
    <w:tmpl w:val="68B6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AE2163"/>
    <w:multiLevelType w:val="multilevel"/>
    <w:tmpl w:val="4E940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41" w15:restartNumberingAfterBreak="0">
    <w:nsid w:val="65EF481B"/>
    <w:multiLevelType w:val="hybridMultilevel"/>
    <w:tmpl w:val="F4F282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A205AC"/>
    <w:multiLevelType w:val="hybridMultilevel"/>
    <w:tmpl w:val="AE3E025E"/>
    <w:lvl w:ilvl="0" w:tplc="C5F03C9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DA2431"/>
    <w:multiLevelType w:val="hybridMultilevel"/>
    <w:tmpl w:val="5CC09C40"/>
    <w:lvl w:ilvl="0" w:tplc="5FA0FE02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542D15"/>
    <w:multiLevelType w:val="hybridMultilevel"/>
    <w:tmpl w:val="610A319A"/>
    <w:lvl w:ilvl="0" w:tplc="44200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3A1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2F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6C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5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ED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A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4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D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0075A7"/>
    <w:multiLevelType w:val="hybridMultilevel"/>
    <w:tmpl w:val="9DB8121E"/>
    <w:lvl w:ilvl="0" w:tplc="8E62EE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E45B0"/>
    <w:multiLevelType w:val="hybridMultilevel"/>
    <w:tmpl w:val="D9FEA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0"/>
  </w:num>
  <w:num w:numId="3">
    <w:abstractNumId w:val="21"/>
  </w:num>
  <w:num w:numId="4">
    <w:abstractNumId w:val="16"/>
  </w:num>
  <w:num w:numId="5">
    <w:abstractNumId w:val="40"/>
  </w:num>
  <w:num w:numId="6">
    <w:abstractNumId w:val="41"/>
  </w:num>
  <w:num w:numId="7">
    <w:abstractNumId w:val="43"/>
  </w:num>
  <w:num w:numId="8">
    <w:abstractNumId w:val="37"/>
  </w:num>
  <w:num w:numId="9">
    <w:abstractNumId w:val="46"/>
  </w:num>
  <w:num w:numId="10">
    <w:abstractNumId w:val="27"/>
  </w:num>
  <w:num w:numId="11">
    <w:abstractNumId w:val="5"/>
  </w:num>
  <w:num w:numId="12">
    <w:abstractNumId w:val="30"/>
  </w:num>
  <w:num w:numId="13">
    <w:abstractNumId w:val="13"/>
  </w:num>
  <w:num w:numId="14">
    <w:abstractNumId w:val="17"/>
  </w:num>
  <w:num w:numId="15">
    <w:abstractNumId w:val="11"/>
  </w:num>
  <w:num w:numId="16">
    <w:abstractNumId w:val="35"/>
  </w:num>
  <w:num w:numId="17">
    <w:abstractNumId w:val="2"/>
  </w:num>
  <w:num w:numId="18">
    <w:abstractNumId w:val="23"/>
  </w:num>
  <w:num w:numId="19">
    <w:abstractNumId w:val="18"/>
  </w:num>
  <w:num w:numId="20">
    <w:abstractNumId w:val="12"/>
  </w:num>
  <w:num w:numId="21">
    <w:abstractNumId w:val="20"/>
  </w:num>
  <w:num w:numId="22">
    <w:abstractNumId w:val="3"/>
  </w:num>
  <w:num w:numId="23">
    <w:abstractNumId w:val="1"/>
  </w:num>
  <w:num w:numId="24">
    <w:abstractNumId w:val="44"/>
  </w:num>
  <w:num w:numId="25">
    <w:abstractNumId w:val="38"/>
  </w:num>
  <w:num w:numId="26">
    <w:abstractNumId w:val="26"/>
  </w:num>
  <w:num w:numId="27">
    <w:abstractNumId w:val="0"/>
  </w:num>
  <w:num w:numId="28">
    <w:abstractNumId w:val="42"/>
  </w:num>
  <w:num w:numId="29">
    <w:abstractNumId w:val="34"/>
  </w:num>
  <w:num w:numId="30">
    <w:abstractNumId w:val="6"/>
  </w:num>
  <w:num w:numId="31">
    <w:abstractNumId w:val="8"/>
  </w:num>
  <w:num w:numId="32">
    <w:abstractNumId w:val="28"/>
  </w:num>
  <w:num w:numId="33">
    <w:abstractNumId w:val="39"/>
  </w:num>
  <w:num w:numId="34">
    <w:abstractNumId w:val="33"/>
  </w:num>
  <w:num w:numId="35">
    <w:abstractNumId w:val="25"/>
  </w:num>
  <w:num w:numId="36">
    <w:abstractNumId w:val="31"/>
  </w:num>
  <w:num w:numId="37">
    <w:abstractNumId w:val="19"/>
  </w:num>
  <w:num w:numId="38">
    <w:abstractNumId w:val="7"/>
  </w:num>
  <w:num w:numId="39">
    <w:abstractNumId w:val="15"/>
  </w:num>
  <w:num w:numId="40">
    <w:abstractNumId w:val="4"/>
  </w:num>
  <w:num w:numId="41">
    <w:abstractNumId w:val="24"/>
  </w:num>
  <w:num w:numId="42">
    <w:abstractNumId w:val="29"/>
  </w:num>
  <w:num w:numId="43">
    <w:abstractNumId w:val="22"/>
  </w:num>
  <w:num w:numId="44">
    <w:abstractNumId w:val="14"/>
  </w:num>
  <w:num w:numId="45">
    <w:abstractNumId w:val="9"/>
  </w:num>
  <w:num w:numId="46">
    <w:abstractNumId w:val="36"/>
  </w:num>
  <w:num w:numId="47">
    <w:abstractNumId w:val="32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C65"/>
    <w:rsid w:val="0000371B"/>
    <w:rsid w:val="000255A2"/>
    <w:rsid w:val="00026D73"/>
    <w:rsid w:val="00032224"/>
    <w:rsid w:val="00032E89"/>
    <w:rsid w:val="00044FA2"/>
    <w:rsid w:val="0005110D"/>
    <w:rsid w:val="000609CF"/>
    <w:rsid w:val="00067A89"/>
    <w:rsid w:val="000747CD"/>
    <w:rsid w:val="000859CC"/>
    <w:rsid w:val="000C652A"/>
    <w:rsid w:val="000E5669"/>
    <w:rsid w:val="000E7FEE"/>
    <w:rsid w:val="00105A9E"/>
    <w:rsid w:val="0010637F"/>
    <w:rsid w:val="00161142"/>
    <w:rsid w:val="00161C58"/>
    <w:rsid w:val="00171C5C"/>
    <w:rsid w:val="001727D5"/>
    <w:rsid w:val="00184881"/>
    <w:rsid w:val="00187BA7"/>
    <w:rsid w:val="001A17DF"/>
    <w:rsid w:val="001A1B3A"/>
    <w:rsid w:val="001C4FEB"/>
    <w:rsid w:val="001C53B0"/>
    <w:rsid w:val="001C75A2"/>
    <w:rsid w:val="001D0923"/>
    <w:rsid w:val="00213087"/>
    <w:rsid w:val="00267C06"/>
    <w:rsid w:val="00272D7D"/>
    <w:rsid w:val="00293A4B"/>
    <w:rsid w:val="00297F43"/>
    <w:rsid w:val="002A5C93"/>
    <w:rsid w:val="002A79A5"/>
    <w:rsid w:val="002B4C37"/>
    <w:rsid w:val="002F153F"/>
    <w:rsid w:val="0030455B"/>
    <w:rsid w:val="00331950"/>
    <w:rsid w:val="003567AF"/>
    <w:rsid w:val="003651A2"/>
    <w:rsid w:val="003679D0"/>
    <w:rsid w:val="00374A42"/>
    <w:rsid w:val="0038558F"/>
    <w:rsid w:val="00387320"/>
    <w:rsid w:val="00391A39"/>
    <w:rsid w:val="003947AE"/>
    <w:rsid w:val="003968FD"/>
    <w:rsid w:val="003A340D"/>
    <w:rsid w:val="003A7EDF"/>
    <w:rsid w:val="003B06E1"/>
    <w:rsid w:val="003B0A15"/>
    <w:rsid w:val="003B13D4"/>
    <w:rsid w:val="003C5C51"/>
    <w:rsid w:val="003D2EE4"/>
    <w:rsid w:val="003F4A75"/>
    <w:rsid w:val="003F666F"/>
    <w:rsid w:val="004052E0"/>
    <w:rsid w:val="00415048"/>
    <w:rsid w:val="00425A3E"/>
    <w:rsid w:val="004332F9"/>
    <w:rsid w:val="00473A26"/>
    <w:rsid w:val="00477C9A"/>
    <w:rsid w:val="004A35C5"/>
    <w:rsid w:val="004A5F57"/>
    <w:rsid w:val="004B6728"/>
    <w:rsid w:val="004C145B"/>
    <w:rsid w:val="004E0776"/>
    <w:rsid w:val="004F27C5"/>
    <w:rsid w:val="00506942"/>
    <w:rsid w:val="00507B74"/>
    <w:rsid w:val="00517200"/>
    <w:rsid w:val="0055743E"/>
    <w:rsid w:val="00561932"/>
    <w:rsid w:val="00577BFC"/>
    <w:rsid w:val="00577C4E"/>
    <w:rsid w:val="00583B10"/>
    <w:rsid w:val="005855B1"/>
    <w:rsid w:val="005C1314"/>
    <w:rsid w:val="005C347A"/>
    <w:rsid w:val="005C3CCF"/>
    <w:rsid w:val="005D5399"/>
    <w:rsid w:val="005E71E7"/>
    <w:rsid w:val="005F2E68"/>
    <w:rsid w:val="005F557C"/>
    <w:rsid w:val="006211DD"/>
    <w:rsid w:val="00625F98"/>
    <w:rsid w:val="006329B7"/>
    <w:rsid w:val="00642437"/>
    <w:rsid w:val="0064515E"/>
    <w:rsid w:val="006501B0"/>
    <w:rsid w:val="00652D13"/>
    <w:rsid w:val="00653D21"/>
    <w:rsid w:val="00671898"/>
    <w:rsid w:val="00684D43"/>
    <w:rsid w:val="00686C64"/>
    <w:rsid w:val="00694F15"/>
    <w:rsid w:val="006A4432"/>
    <w:rsid w:val="006B2E5E"/>
    <w:rsid w:val="006B341F"/>
    <w:rsid w:val="006C37B0"/>
    <w:rsid w:val="006C5CAF"/>
    <w:rsid w:val="006D6A8F"/>
    <w:rsid w:val="006E3F92"/>
    <w:rsid w:val="006F5970"/>
    <w:rsid w:val="006F7427"/>
    <w:rsid w:val="0070433A"/>
    <w:rsid w:val="0073145B"/>
    <w:rsid w:val="007445A3"/>
    <w:rsid w:val="00753F99"/>
    <w:rsid w:val="0075533D"/>
    <w:rsid w:val="00772805"/>
    <w:rsid w:val="00777FF1"/>
    <w:rsid w:val="007914E8"/>
    <w:rsid w:val="007925D5"/>
    <w:rsid w:val="007A0039"/>
    <w:rsid w:val="007B1FB6"/>
    <w:rsid w:val="007C6C65"/>
    <w:rsid w:val="007D2ADD"/>
    <w:rsid w:val="00812988"/>
    <w:rsid w:val="00815A7D"/>
    <w:rsid w:val="008176A9"/>
    <w:rsid w:val="0082291C"/>
    <w:rsid w:val="00827632"/>
    <w:rsid w:val="00842CDA"/>
    <w:rsid w:val="00866BA7"/>
    <w:rsid w:val="008730B8"/>
    <w:rsid w:val="00893FD6"/>
    <w:rsid w:val="008B781B"/>
    <w:rsid w:val="008C4586"/>
    <w:rsid w:val="008D7F0E"/>
    <w:rsid w:val="008F3B04"/>
    <w:rsid w:val="00932304"/>
    <w:rsid w:val="0095116A"/>
    <w:rsid w:val="00972DC6"/>
    <w:rsid w:val="00973ED6"/>
    <w:rsid w:val="00974BF2"/>
    <w:rsid w:val="00977DAD"/>
    <w:rsid w:val="00A23F8F"/>
    <w:rsid w:val="00A51AF3"/>
    <w:rsid w:val="00A55B71"/>
    <w:rsid w:val="00AC283E"/>
    <w:rsid w:val="00AC78C3"/>
    <w:rsid w:val="00AD6844"/>
    <w:rsid w:val="00AE45A3"/>
    <w:rsid w:val="00B06866"/>
    <w:rsid w:val="00B17FBF"/>
    <w:rsid w:val="00B2260A"/>
    <w:rsid w:val="00B24FBF"/>
    <w:rsid w:val="00B56A89"/>
    <w:rsid w:val="00B84A08"/>
    <w:rsid w:val="00B907B2"/>
    <w:rsid w:val="00B939C0"/>
    <w:rsid w:val="00B95D2E"/>
    <w:rsid w:val="00BB1A04"/>
    <w:rsid w:val="00BC0257"/>
    <w:rsid w:val="00BF14D1"/>
    <w:rsid w:val="00C01059"/>
    <w:rsid w:val="00C275B4"/>
    <w:rsid w:val="00C47394"/>
    <w:rsid w:val="00C51BDC"/>
    <w:rsid w:val="00C6726E"/>
    <w:rsid w:val="00C80CFC"/>
    <w:rsid w:val="00CB139F"/>
    <w:rsid w:val="00CB242D"/>
    <w:rsid w:val="00D04C63"/>
    <w:rsid w:val="00D161C3"/>
    <w:rsid w:val="00D2063D"/>
    <w:rsid w:val="00D43FBC"/>
    <w:rsid w:val="00D50175"/>
    <w:rsid w:val="00D63382"/>
    <w:rsid w:val="00D81CA5"/>
    <w:rsid w:val="00D83D48"/>
    <w:rsid w:val="00D8428A"/>
    <w:rsid w:val="00D868FF"/>
    <w:rsid w:val="00D90B65"/>
    <w:rsid w:val="00D90EB9"/>
    <w:rsid w:val="00DA122F"/>
    <w:rsid w:val="00DB7269"/>
    <w:rsid w:val="00DC4D4F"/>
    <w:rsid w:val="00DE1C67"/>
    <w:rsid w:val="00DE3957"/>
    <w:rsid w:val="00DE7A10"/>
    <w:rsid w:val="00E00F68"/>
    <w:rsid w:val="00E15774"/>
    <w:rsid w:val="00E17F1E"/>
    <w:rsid w:val="00E30922"/>
    <w:rsid w:val="00E349FB"/>
    <w:rsid w:val="00E401F2"/>
    <w:rsid w:val="00E47C90"/>
    <w:rsid w:val="00E558A0"/>
    <w:rsid w:val="00E67544"/>
    <w:rsid w:val="00E946AC"/>
    <w:rsid w:val="00EA6A49"/>
    <w:rsid w:val="00ED3C26"/>
    <w:rsid w:val="00EF67C4"/>
    <w:rsid w:val="00F03E2A"/>
    <w:rsid w:val="00F3642F"/>
    <w:rsid w:val="00F44DF1"/>
    <w:rsid w:val="00F550C7"/>
    <w:rsid w:val="00F607B4"/>
    <w:rsid w:val="00F6296A"/>
    <w:rsid w:val="00F965CC"/>
    <w:rsid w:val="00FA144C"/>
    <w:rsid w:val="00FA2DA7"/>
    <w:rsid w:val="00FB0254"/>
    <w:rsid w:val="00FD7769"/>
    <w:rsid w:val="00FE1ED3"/>
    <w:rsid w:val="00FF0EB4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B687"/>
  <w15:docId w15:val="{293C0ABA-41AC-4DA7-AA87-2706B281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950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7C6C65"/>
    <w:pPr>
      <w:keepNext/>
      <w:jc w:val="center"/>
      <w:outlineLvl w:val="4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C6C65"/>
    <w:rPr>
      <w:rFonts w:ascii="VNI-Times" w:eastAsia="Times New Roman" w:hAnsi="VNI-Times" w:cs="Times New Roman"/>
      <w:b/>
      <w:sz w:val="40"/>
      <w:szCs w:val="20"/>
    </w:rPr>
  </w:style>
  <w:style w:type="paragraph" w:styleId="BodyText">
    <w:name w:val="Body Text"/>
    <w:basedOn w:val="Normal"/>
    <w:link w:val="BodyTextChar"/>
    <w:rsid w:val="007C6C65"/>
    <w:pPr>
      <w:jc w:val="both"/>
    </w:pPr>
  </w:style>
  <w:style w:type="character" w:customStyle="1" w:styleId="BodyTextChar">
    <w:name w:val="Body Text Char"/>
    <w:basedOn w:val="DefaultParagraphFont"/>
    <w:link w:val="BodyText"/>
    <w:rsid w:val="007C6C65"/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7C6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C65"/>
    <w:rPr>
      <w:rFonts w:ascii="VNI-Times" w:eastAsia="Times New Roman" w:hAnsi="VNI-Times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C6C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A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10"/>
    <w:rPr>
      <w:rFonts w:ascii="Segoe UI" w:eastAsia="Times New Roman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67189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unhideWhenUsed/>
    <w:rsid w:val="003B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FBA0C-411C-FD45-A0CE-6E53702A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PGS.TS. Vũ Minh Phúc</cp:lastModifiedBy>
  <cp:revision>43</cp:revision>
  <cp:lastPrinted>2019-08-15T02:16:00Z</cp:lastPrinted>
  <dcterms:created xsi:type="dcterms:W3CDTF">2020-06-23T16:51:00Z</dcterms:created>
  <dcterms:modified xsi:type="dcterms:W3CDTF">2020-08-02T17:54:00Z</dcterms:modified>
</cp:coreProperties>
</file>