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0" w:lineRule="auto"/>
        <w:ind w:left="0" w:right="-990" w:firstLine="0"/>
        <w:rPr>
          <w:rFonts w:ascii="Lobster" w:cs="Lobster" w:eastAsia="Lobster" w:hAnsi="Lobster"/>
          <w:b w:val="1"/>
          <w:sz w:val="24"/>
          <w:szCs w:val="24"/>
        </w:rPr>
      </w:pPr>
      <w:bookmarkStart w:colFirst="0" w:colLast="0" w:name="_dj3xdrr1s4fv" w:id="0"/>
      <w:bookmarkEnd w:id="0"/>
      <w:r w:rsidDel="00000000" w:rsidR="00000000" w:rsidRPr="00000000">
        <w:rPr>
          <w:rFonts w:ascii="Lobster" w:cs="Lobster" w:eastAsia="Lobster" w:hAnsi="Lobster"/>
          <w:b w:val="1"/>
          <w:sz w:val="24"/>
          <w:szCs w:val="24"/>
          <w:rtl w:val="0"/>
        </w:rPr>
        <w:t xml:space="preserve">Mamethierno Gadiaga</w:t>
        <w:br w:type="textWrapping"/>
        <w:t xml:space="preserve">Richard Cenedella</w:t>
        <w:br w:type="textWrapping"/>
        <w:t xml:space="preserve">University Of Rhode Island</w:t>
        <w:br w:type="textWrapping"/>
        <w:t xml:space="preserve">CSC_561: Neural Networks &amp; Deep Learning</w:t>
      </w:r>
    </w:p>
    <w:p w:rsidR="00000000" w:rsidDel="00000000" w:rsidP="00000000" w:rsidRDefault="00000000" w:rsidRPr="00000000" w14:paraId="00000002">
      <w:pPr>
        <w:pStyle w:val="Heading1"/>
        <w:keepNext w:val="0"/>
        <w:keepLines w:val="0"/>
        <w:spacing w:after="240" w:before="240" w:lineRule="auto"/>
        <w:ind w:right="-990"/>
        <w:rPr>
          <w:rFonts w:ascii="Times New Roman" w:cs="Times New Roman" w:eastAsia="Times New Roman" w:hAnsi="Times New Roman"/>
          <w:b w:val="1"/>
          <w:sz w:val="24"/>
          <w:szCs w:val="24"/>
        </w:rPr>
      </w:pPr>
      <w:bookmarkStart w:colFirst="0" w:colLast="0" w:name="_y49tgqf5ztae" w:id="1"/>
      <w:bookmarkEnd w:id="1"/>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b w:val="1"/>
          <w:sz w:val="24"/>
          <w:szCs w:val="24"/>
          <w:rtl w:val="0"/>
        </w:rPr>
        <w:t xml:space="preserve">Comprehensive Strategy for a High-Performing `BirdCLEF+ 2025 Ensemble</w:t>
      </w:r>
    </w:p>
    <w:p w:rsidR="00000000" w:rsidDel="00000000" w:rsidP="00000000" w:rsidRDefault="00000000" w:rsidRPr="00000000" w14:paraId="00000003">
      <w:pPr>
        <w:pStyle w:val="Heading1"/>
        <w:keepNext w:val="0"/>
        <w:keepLines w:val="0"/>
        <w:spacing w:after="240" w:before="240" w:lineRule="auto"/>
        <w:ind w:right="-990"/>
        <w:rPr>
          <w:rFonts w:ascii="Times New Roman" w:cs="Times New Roman" w:eastAsia="Times New Roman" w:hAnsi="Times New Roman"/>
          <w:sz w:val="24"/>
          <w:szCs w:val="24"/>
        </w:rPr>
      </w:pPr>
      <w:bookmarkStart w:colFirst="0" w:colLast="0" w:name="_y49tgqf5ztae" w:id="1"/>
      <w:bookmarkEnd w:id="1"/>
      <w:r w:rsidDel="00000000" w:rsidR="00000000" w:rsidRPr="00000000">
        <w:rPr>
          <w:rFonts w:ascii="Times New Roman" w:cs="Times New Roman" w:eastAsia="Times New Roman" w:hAnsi="Times New Roman"/>
          <w:b w:val="1"/>
          <w:sz w:val="24"/>
          <w:szCs w:val="24"/>
          <w:rtl w:val="0"/>
        </w:rPr>
        <w:t xml:space="preserve">Introduction:</w:t>
        <w:br w:type="textWrapping"/>
        <w:br w:type="textWrapping"/>
      </w:r>
      <w:r w:rsidDel="00000000" w:rsidR="00000000" w:rsidRPr="00000000">
        <w:rPr>
          <w:rFonts w:ascii="Times New Roman" w:cs="Times New Roman" w:eastAsia="Times New Roman" w:hAnsi="Times New Roman"/>
          <w:sz w:val="24"/>
          <w:szCs w:val="24"/>
          <w:rtl w:val="0"/>
        </w:rPr>
        <w:t xml:space="preserve">For the final project in this class (CSC_561 Neural Networks &amp; Deep Learning), we decided to join this kaggle competition: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https://www.kaggle.com/competitions/birdclef-2025</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main objective of this project is to be able to analyze audio recordings of nature to identify the many different species of animals found in the El Silencio Natural reserve in Colombia. The identification will be based on the unique vocalizations that each animal makes. The types of animals that are represented in this kaggle competition’s dataset include various species of birds, amphibians, mammals and insects. This data was captured and collected in a couple different ways. The first way is through user uploaded submissions to animal identification websites. Another way it was collected was by passive acoustic monitoring devices that were placed in the Magdalena valley of Colombia. The end goal of this project will be to enhance the biodiversity monitoring efforts for the researchers in the nature reserve. They want to be able to automate the detection and classification of different taxonomic groups found in the area. This research stems from their ecological restoration efforts in the region. Historically this area was a humid tropical rainforest and it was a significant biodiversity hotspot. While it is still a biodiversity hotspot, the rainforest has been ravaged by illegal logging operations, farming and cattle ranching over time. Today researchers aim to restore the forest and wetlands through community outreach and other biodiversity monitoring programs. Their goals are to increase endangered animal populations back to healthy population numbers. This requires some form of monitoring in order to be able to track population numbers in the wild. Currently, biodiversity surveys are done manually by people on the ground monitoring groups of animals. This is costly and labor intensive for the researchers. By employing machine learning techniques, they hope to be able to automate their analysis of passive acoustic monitoring data and employ greater temporal resolution than ever before. This will provide them with new insights into their restoration efforts and help them to improve the biodiversity in the area and return the forest back to its natural and sustainable state.</w:t>
      </w:r>
    </w:p>
    <w:p w:rsidR="00000000" w:rsidDel="00000000" w:rsidP="00000000" w:rsidRDefault="00000000" w:rsidRPr="00000000" w14:paraId="00000004">
      <w:pPr>
        <w:pStyle w:val="Heading1"/>
        <w:keepNext w:val="0"/>
        <w:keepLines w:val="0"/>
        <w:spacing w:after="240" w:before="240" w:lineRule="auto"/>
        <w:ind w:right="-990"/>
        <w:rPr>
          <w:rFonts w:ascii="Times New Roman" w:cs="Times New Roman" w:eastAsia="Times New Roman" w:hAnsi="Times New Roman"/>
          <w:sz w:val="24"/>
          <w:szCs w:val="24"/>
        </w:rPr>
      </w:pPr>
      <w:bookmarkStart w:colFirst="0" w:colLast="0" w:name="_8co0h6xlrsm0" w:id="2"/>
      <w:bookmarkEnd w:id="2"/>
      <w:r w:rsidDel="00000000" w:rsidR="00000000" w:rsidRPr="00000000">
        <w:rPr>
          <w:rFonts w:ascii="Times New Roman" w:cs="Times New Roman" w:eastAsia="Times New Roman" w:hAnsi="Times New Roman"/>
          <w:sz w:val="24"/>
          <w:szCs w:val="24"/>
          <w:rtl w:val="0"/>
        </w:rPr>
        <w:t xml:space="preserve"> To achieve this goal, we propose to use an ensemble model approach to analyze the animal vocalization data. By using an ensemble method approach we can capture different aspects of the data to increase the accuracy of our final score. All the data sources will go through five different neural networks. These networks will be a CNN on mel spectrogram, CRNN, an audio transformer, MFCC+MLP, and a raw waveform CNN. We will then average the results of all the neural networks together to get the final score. By using the ensemble model approach we hope to get better performance and accuracy then we would get from using just one neural network.</w:t>
      </w:r>
    </w:p>
    <w:p w:rsidR="00000000" w:rsidDel="00000000" w:rsidP="00000000" w:rsidRDefault="00000000" w:rsidRPr="00000000" w14:paraId="00000005">
      <w:pPr>
        <w:pStyle w:val="Heading1"/>
        <w:keepNext w:val="0"/>
        <w:keepLines w:val="0"/>
        <w:spacing w:after="240" w:before="0" w:lineRule="auto"/>
        <w:ind w:right="-990"/>
        <w:rPr>
          <w:rFonts w:ascii="Times New Roman" w:cs="Times New Roman" w:eastAsia="Times New Roman" w:hAnsi="Times New Roman"/>
          <w:sz w:val="24"/>
          <w:szCs w:val="24"/>
        </w:rPr>
      </w:pPr>
      <w:bookmarkStart w:colFirst="0" w:colLast="0" w:name="_qsnrf973rivo" w:id="3"/>
      <w:bookmarkEnd w:id="3"/>
      <w:r w:rsidDel="00000000" w:rsidR="00000000" w:rsidRPr="00000000">
        <w:rPr>
          <w:rtl w:val="0"/>
        </w:rPr>
      </w:r>
    </w:p>
    <w:p w:rsidR="00000000" w:rsidDel="00000000" w:rsidP="00000000" w:rsidRDefault="00000000" w:rsidRPr="00000000" w14:paraId="00000006">
      <w:pPr>
        <w:pStyle w:val="Heading1"/>
        <w:keepNext w:val="0"/>
        <w:keepLines w:val="0"/>
        <w:spacing w:after="240" w:before="0" w:lineRule="auto"/>
        <w:ind w:right="-990"/>
        <w:rPr>
          <w:rFonts w:ascii="Times New Roman" w:cs="Times New Roman" w:eastAsia="Times New Roman" w:hAnsi="Times New Roman"/>
          <w:sz w:val="24"/>
          <w:szCs w:val="24"/>
        </w:rPr>
      </w:pPr>
      <w:bookmarkStart w:colFirst="0" w:colLast="0" w:name="_19u73p6odqe" w:id="4"/>
      <w:bookmarkEnd w:id="4"/>
      <w:r w:rsidDel="00000000" w:rsidR="00000000" w:rsidRPr="00000000">
        <w:rPr>
          <w:rFonts w:ascii="Times New Roman" w:cs="Times New Roman" w:eastAsia="Times New Roman" w:hAnsi="Times New Roman"/>
          <w:b w:val="1"/>
          <w:sz w:val="24"/>
          <w:szCs w:val="24"/>
          <w:rtl w:val="0"/>
        </w:rPr>
        <w:t xml:space="preserve">The Data:</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https://www.kaggle.com/competitions/birdclef-2025/data</w:t>
        </w:r>
      </w:hyperlink>
      <w:r w:rsidDel="00000000" w:rsidR="00000000" w:rsidRPr="00000000">
        <w:rPr>
          <w:rFonts w:ascii="Times New Roman" w:cs="Times New Roman" w:eastAsia="Times New Roman" w:hAnsi="Times New Roman"/>
          <w:sz w:val="24"/>
          <w:szCs w:val="24"/>
          <w:rtl w:val="0"/>
        </w:rPr>
        <w:br w:type="textWrapping"/>
        <w:t xml:space="preserve"> </w:t>
        <w:tab/>
        <w:br w:type="textWrapping"/>
        <w:t xml:space="preserve">For this project, we will be using the dataset that is provided to us by the Kaggle competition organizers. It comprises three different sources of animal vocalization data. The sources are xeno-canto.org, iNaturalist and the Colombian Sound Archive of the Humboldt Institute for Biological Resources Research in Columbia. Xeno-canto.org and iNaturalist are websites where end users can upload their own animal recordings. Their primary focus is on animal identification. Each of their datasets consists of user created recordings of animals that they find around them. The dataset for this project consists of a smaller subset of those datasets. This dataset specifically consists of recordings of various birds, amphibians, mammals and insects all found within the Middle Magdalena Valley of Colombia. The data is split up into four different sections. These sections are called train_audio, test_sondscapes, train_soundscapes and hidden test data. For the train_audio, the files consist of the following information. The first feature is the primary_label which specifies the code for the species. In this case it is eBird code for birds and iNaturalist taxon ID for everything else. In total there are 206 species that can be identified in the training data. There are also 28,564 labeled training examples available to us in this dataset. Then a recording may have a feature called secondary_labels. This is for when there are other species of animals that can be identified in the recordings but they are not the primary focus. They may not all have secondary labels. Then they have a feature called type and in some of the samples it explains what type of call an animal is making. This may describe how the sound is meant to scare off other animals or call fellow animals to a particular place. The next feature is the filename. This is the filename of the sound files. This links the sound files to the spreadsheet so that they have some background context to what is being heard in the audio. The next feature is called collection, and it indicates the source of the data and what the recording’s id was in that collection. Some recordings also provide a quality rating if the data comes from the Xeno-canto dataset. If there are no ratings, then the number 0 will be used to indicate that no rating is available. The next feature is the url of where the sound file came from. After that the next feature is the geographical location of the recording. These are given as latitudinal and longitudinal coordinates. The next feature is called scientific_name and this is just the scientific name of the animal that was heard in the sample. Likewise, the next feature is called common_name and this is the common name of the animal in the recording. Then the next feature is called author. If an author of the file can be specified it will be found in this column. If there is no author then the name “Unknown” will be used in place of the actual author's name. The last feature is just the license for the sound file. In total there are 13 features. For the test_soundscapes data, there are approximately 700 1 minute recordings to process. They are all resampled to 32 kHz. Not all species from the train data occur in this data. Along with test_soundscapes there is also train_soundscapes. This data is unlabeled, but it comes from the same location as test soundscapes. They do not overlap with the hidden test data. In this dataset there are 9,726 samples to analyze. Through the combination of datasets between the three different sources and the ensemble approach we will take to analyze the data, the model should be able to achieve a high accuracy when tested with the hidden test data. </w:t>
      </w:r>
    </w:p>
    <w:p w:rsidR="00000000" w:rsidDel="00000000" w:rsidP="00000000" w:rsidRDefault="00000000" w:rsidRPr="00000000" w14:paraId="00000007">
      <w:pPr>
        <w:pStyle w:val="Heading1"/>
        <w:keepNext w:val="0"/>
        <w:keepLines w:val="0"/>
        <w:spacing w:after="240" w:before="240" w:lineRule="auto"/>
        <w:ind w:left="0" w:right="-990" w:firstLine="0"/>
        <w:rPr>
          <w:rFonts w:ascii="Times New Roman" w:cs="Times New Roman" w:eastAsia="Times New Roman" w:hAnsi="Times New Roman"/>
          <w:sz w:val="24"/>
          <w:szCs w:val="24"/>
        </w:rPr>
      </w:pPr>
      <w:bookmarkStart w:colFirst="0" w:colLast="0" w:name="_fesqx4v4u5l7" w:id="5"/>
      <w:bookmarkEnd w:id="5"/>
      <w:r w:rsidDel="00000000" w:rsidR="00000000" w:rsidRPr="00000000">
        <w:rPr>
          <w:rtl w:val="0"/>
        </w:rPr>
      </w:r>
    </w:p>
    <w:p w:rsidR="00000000" w:rsidDel="00000000" w:rsidP="00000000" w:rsidRDefault="00000000" w:rsidRPr="00000000" w14:paraId="00000008">
      <w:pPr>
        <w:pStyle w:val="Heading1"/>
        <w:keepNext w:val="0"/>
        <w:keepLines w:val="0"/>
        <w:spacing w:after="240" w:before="0" w:lineRule="auto"/>
        <w:ind w:right="-990"/>
        <w:rPr>
          <w:rFonts w:ascii="Times New Roman" w:cs="Times New Roman" w:eastAsia="Times New Roman" w:hAnsi="Times New Roman"/>
          <w:b w:val="1"/>
          <w:sz w:val="24"/>
          <w:szCs w:val="24"/>
          <w:u w:val="single"/>
        </w:rPr>
      </w:pPr>
      <w:bookmarkStart w:colFirst="0" w:colLast="0" w:name="_rli1pnjj06lp" w:id="6"/>
      <w:bookmarkEnd w:id="6"/>
      <w:r w:rsidDel="00000000" w:rsidR="00000000" w:rsidRPr="00000000">
        <w:rPr>
          <w:rtl w:val="0"/>
        </w:rPr>
      </w:r>
    </w:p>
    <w:p w:rsidR="00000000" w:rsidDel="00000000" w:rsidP="00000000" w:rsidRDefault="00000000" w:rsidRPr="00000000" w14:paraId="00000009">
      <w:pPr>
        <w:pStyle w:val="Heading1"/>
        <w:keepNext w:val="0"/>
        <w:keepLines w:val="0"/>
        <w:spacing w:after="240" w:before="240" w:lineRule="auto"/>
        <w:ind w:right="-990"/>
        <w:rPr>
          <w:rFonts w:ascii="Times New Roman" w:cs="Times New Roman" w:eastAsia="Times New Roman" w:hAnsi="Times New Roman"/>
          <w:b w:val="1"/>
          <w:sz w:val="24"/>
          <w:szCs w:val="24"/>
        </w:rPr>
      </w:pPr>
      <w:bookmarkStart w:colFirst="0" w:colLast="0" w:name="_inwg4hbbzm4r" w:id="7"/>
      <w:bookmarkEnd w:id="7"/>
      <w:r w:rsidDel="00000000" w:rsidR="00000000" w:rsidRPr="00000000">
        <w:rPr>
          <w:rtl w:val="0"/>
        </w:rPr>
      </w:r>
    </w:p>
    <w:p w:rsidR="00000000" w:rsidDel="00000000" w:rsidP="00000000" w:rsidRDefault="00000000" w:rsidRPr="00000000" w14:paraId="0000000A">
      <w:pPr>
        <w:pStyle w:val="Heading1"/>
        <w:keepNext w:val="0"/>
        <w:keepLines w:val="0"/>
        <w:spacing w:after="240" w:before="0" w:lineRule="auto"/>
        <w:ind w:right="-990"/>
        <w:rPr>
          <w:rFonts w:ascii="Times New Roman" w:cs="Times New Roman" w:eastAsia="Times New Roman" w:hAnsi="Times New Roman"/>
          <w:b w:val="1"/>
          <w:sz w:val="24"/>
          <w:szCs w:val="24"/>
        </w:rPr>
      </w:pPr>
      <w:bookmarkStart w:colFirst="0" w:colLast="0" w:name="_8q0o4q3sia3g" w:id="8"/>
      <w:bookmarkEnd w:id="8"/>
      <w:r w:rsidDel="00000000" w:rsidR="00000000" w:rsidRPr="00000000">
        <w:rPr>
          <w:rFonts w:ascii="Times New Roman" w:cs="Times New Roman" w:eastAsia="Times New Roman" w:hAnsi="Times New Roman"/>
          <w:b w:val="1"/>
          <w:sz w:val="24"/>
          <w:szCs w:val="24"/>
          <w:rtl w:val="0"/>
        </w:rPr>
        <w:t xml:space="preserve">Methods: Ensemble Model Architectures for Species Classification:</w:t>
        <w:br w:type="textWrapping"/>
        <w:br w:type="textWrapping"/>
      </w:r>
      <w:r w:rsidDel="00000000" w:rsidR="00000000" w:rsidRPr="00000000">
        <w:rPr>
          <w:rFonts w:ascii="Times New Roman" w:cs="Times New Roman" w:eastAsia="Times New Roman" w:hAnsi="Times New Roman"/>
          <w:sz w:val="24"/>
          <w:szCs w:val="24"/>
          <w:rtl w:val="0"/>
        </w:rPr>
        <w:t xml:space="preserve">We propose an ensemble of </w:t>
      </w:r>
      <w:r w:rsidDel="00000000" w:rsidR="00000000" w:rsidRPr="00000000">
        <w:rPr>
          <w:rFonts w:ascii="Times New Roman" w:cs="Times New Roman" w:eastAsia="Times New Roman" w:hAnsi="Times New Roman"/>
          <w:b w:val="1"/>
          <w:sz w:val="24"/>
          <w:szCs w:val="24"/>
          <w:rtl w:val="0"/>
        </w:rPr>
        <w:t xml:space="preserve">multiple neural network architectures</w:t>
      </w:r>
      <w:r w:rsidDel="00000000" w:rsidR="00000000" w:rsidRPr="00000000">
        <w:rPr>
          <w:rFonts w:ascii="Times New Roman" w:cs="Times New Roman" w:eastAsia="Times New Roman" w:hAnsi="Times New Roman"/>
          <w:sz w:val="24"/>
          <w:szCs w:val="24"/>
          <w:rtl w:val="0"/>
        </w:rPr>
        <w:t xml:space="preserve">, each tailored to different feature types and aspects of the bioacoustic data. This diversity will help the model generalize from limited samples​ </w:t>
      </w:r>
      <w:hyperlink r:id="rId8">
        <w:r w:rsidDel="00000000" w:rsidR="00000000" w:rsidRPr="00000000">
          <w:rPr>
            <w:rFonts w:ascii="Times New Roman" w:cs="Times New Roman" w:eastAsia="Times New Roman" w:hAnsi="Times New Roman"/>
            <w:color w:val="1155cc"/>
            <w:sz w:val="24"/>
            <w:szCs w:val="24"/>
            <w:u w:val="single"/>
            <w:rtl w:val="0"/>
          </w:rPr>
          <w:t xml:space="preserve">imageclef.org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after="240" w:before="240" w:lineRule="auto"/>
        <w:ind w:right="-990"/>
        <w:rPr>
          <w:rFonts w:ascii="Times New Roman" w:cs="Times New Roman" w:eastAsia="Times New Roman" w:hAnsi="Times New Roman"/>
          <w:b w:val="1"/>
          <w:sz w:val="24"/>
          <w:szCs w:val="24"/>
        </w:rPr>
      </w:pPr>
      <w:bookmarkStart w:colFirst="0" w:colLast="0" w:name="_36sldorpdv6" w:id="9"/>
      <w:bookmarkEnd w:id="9"/>
      <w:r w:rsidDel="00000000" w:rsidR="00000000" w:rsidRPr="00000000">
        <w:rPr>
          <w:rFonts w:ascii="Times New Roman" w:cs="Times New Roman" w:eastAsia="Times New Roman" w:hAnsi="Times New Roman"/>
          <w:b w:val="1"/>
          <w:sz w:val="24"/>
          <w:szCs w:val="24"/>
        </w:rPr>
        <w:drawing>
          <wp:inline distB="114300" distT="114300" distL="114300" distR="114300">
            <wp:extent cx="7254955" cy="659455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254955" cy="6594556"/>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D">
      <w:pPr>
        <w:pStyle w:val="Heading1"/>
        <w:keepNext w:val="0"/>
        <w:keepLines w:val="0"/>
        <w:spacing w:after="240" w:before="240" w:lineRule="auto"/>
        <w:ind w:right="-990"/>
        <w:rPr>
          <w:rFonts w:ascii="Times New Roman" w:cs="Times New Roman" w:eastAsia="Times New Roman" w:hAnsi="Times New Roman"/>
          <w:sz w:val="24"/>
          <w:szCs w:val="24"/>
        </w:rPr>
      </w:pPr>
      <w:bookmarkStart w:colFirst="0" w:colLast="0" w:name="_aktpkancw5vu" w:id="10"/>
      <w:bookmarkEnd w:id="10"/>
      <w:r w:rsidDel="00000000" w:rsidR="00000000" w:rsidRPr="00000000">
        <w:rPr>
          <w:rFonts w:ascii="Times New Roman" w:cs="Times New Roman" w:eastAsia="Times New Roman" w:hAnsi="Times New Roman"/>
          <w:sz w:val="24"/>
          <w:szCs w:val="24"/>
          <w:rtl w:val="0"/>
        </w:rPr>
        <w:t xml:space="preserve">The ensemble will include:</w:t>
      </w:r>
    </w:p>
    <w:p w:rsidR="00000000" w:rsidDel="00000000" w:rsidP="00000000" w:rsidRDefault="00000000" w:rsidRPr="00000000" w14:paraId="0000000E">
      <w:pPr>
        <w:numPr>
          <w:ilvl w:val="0"/>
          <w:numId w:val="5"/>
        </w:numPr>
        <w:spacing w:after="0" w:afterAutospacing="0" w:before="24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CNN on Mel-Spectrograms:</w:t>
      </w:r>
      <w:r w:rsidDel="00000000" w:rsidR="00000000" w:rsidRPr="00000000">
        <w:rPr>
          <w:rFonts w:ascii="Times New Roman" w:cs="Times New Roman" w:eastAsia="Times New Roman" w:hAnsi="Times New Roman"/>
          <w:sz w:val="24"/>
          <w:szCs w:val="24"/>
          <w:rtl w:val="0"/>
        </w:rPr>
        <w:t xml:space="preserve"> A convolutional neural network that treats the mel-spectrogram as an image. For example, an </w:t>
      </w:r>
      <w:r w:rsidDel="00000000" w:rsidR="00000000" w:rsidRPr="00000000">
        <w:rPr>
          <w:rFonts w:ascii="Times New Roman" w:cs="Times New Roman" w:eastAsia="Times New Roman" w:hAnsi="Times New Roman"/>
          <w:b w:val="1"/>
          <w:sz w:val="24"/>
          <w:szCs w:val="24"/>
          <w:rtl w:val="0"/>
        </w:rPr>
        <w:t xml:space="preserve">EfficientNet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ResNet</w:t>
      </w:r>
      <w:r w:rsidDel="00000000" w:rsidR="00000000" w:rsidRPr="00000000">
        <w:rPr>
          <w:rFonts w:ascii="Times New Roman" w:cs="Times New Roman" w:eastAsia="Times New Roman" w:hAnsi="Times New Roman"/>
          <w:sz w:val="24"/>
          <w:szCs w:val="24"/>
          <w:rtl w:val="0"/>
        </w:rPr>
        <w:t xml:space="preserve"> backbone (pretrained on ImageNet, to leverage transfer learning) can be adapted to spectrogram inputs by using 1-channel inputs. Such CNNs will learn frequency-temporal filters (e.g. to detect bird chirp patterns or frog croaks) and are typically very strong classifiers for audio spectrograms. We will fine-tune these models on the BirdCLEF data; pretrained image models give a head-start on feature extraction even with few labels. In past bird audio competitions, ensembles of CNNs with different backbones have achieved top performance​ </w:t>
      </w:r>
      <w:hyperlink r:id="rId10">
        <w:r w:rsidDel="00000000" w:rsidR="00000000" w:rsidRPr="00000000">
          <w:rPr>
            <w:rFonts w:ascii="Times New Roman" w:cs="Times New Roman" w:eastAsia="Times New Roman" w:hAnsi="Times New Roman"/>
            <w:color w:val="1155cc"/>
            <w:sz w:val="24"/>
            <w:szCs w:val="24"/>
            <w:u w:val="single"/>
            <w:rtl w:val="0"/>
          </w:rPr>
          <w:t xml:space="preserve">blog.csdn.net</w:t>
        </w:r>
      </w:hyperlink>
      <w:r w:rsidDel="00000000" w:rsidR="00000000" w:rsidRPr="00000000">
        <w:rPr>
          <w:rFonts w:ascii="Times New Roman" w:cs="Times New Roman" w:eastAsia="Times New Roman" w:hAnsi="Times New Roman"/>
          <w:sz w:val="24"/>
          <w:szCs w:val="24"/>
          <w:rtl w:val="0"/>
        </w:rPr>
        <w:t xml:space="preserve">, so we will include multiple CNN variants (e.g. EfficientNet-B3, ResNet34, etc.) each trained on spectrograms with slightly different settings (different time crop lengths, frequency ranges, or augmentation settings) to provide complementary predictions.</w:t>
        <w:br w:type="textWrapping"/>
      </w:r>
    </w:p>
    <w:p w:rsidR="00000000" w:rsidDel="00000000" w:rsidP="00000000" w:rsidRDefault="00000000" w:rsidRPr="00000000" w14:paraId="0000000F">
      <w:pPr>
        <w:numPr>
          <w:ilvl w:val="0"/>
          <w:numId w:val="5"/>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CRNN (Convolutional Recurrent Network):</w:t>
      </w:r>
      <w:r w:rsidDel="00000000" w:rsidR="00000000" w:rsidRPr="00000000">
        <w:rPr>
          <w:rFonts w:ascii="Times New Roman" w:cs="Times New Roman" w:eastAsia="Times New Roman" w:hAnsi="Times New Roman"/>
          <w:sz w:val="24"/>
          <w:szCs w:val="24"/>
          <w:rtl w:val="0"/>
        </w:rPr>
        <w:t xml:space="preserve"> To capture temporal dynamics beyond the CNN’s receptive field, we include a model combining CNN layers (for feature extraction from the spectrogram or MFCC sequence) with a </w:t>
      </w:r>
      <w:r w:rsidDel="00000000" w:rsidR="00000000" w:rsidRPr="00000000">
        <w:rPr>
          <w:rFonts w:ascii="Times New Roman" w:cs="Times New Roman" w:eastAsia="Times New Roman" w:hAnsi="Times New Roman"/>
          <w:b w:val="1"/>
          <w:sz w:val="24"/>
          <w:szCs w:val="24"/>
          <w:rtl w:val="0"/>
        </w:rPr>
        <w:t xml:space="preserve">Recurrent layer (LSTM/GRU)</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Temporal Attention</w:t>
      </w:r>
      <w:r w:rsidDel="00000000" w:rsidR="00000000" w:rsidRPr="00000000">
        <w:rPr>
          <w:rFonts w:ascii="Times New Roman" w:cs="Times New Roman" w:eastAsia="Times New Roman" w:hAnsi="Times New Roman"/>
          <w:sz w:val="24"/>
          <w:szCs w:val="24"/>
          <w:rtl w:val="0"/>
        </w:rPr>
        <w:t xml:space="preserve"> mechanism. The CNN learns local spectral features, and the RNN/attention summarizes how calls evolve over time, which is useful for species with distinctive rhythm or periodic calls. This CRNN architecture can operate on mel-spectrogram patches or MFCC sequences. It is optimized for sequences, helping to detect a species call that might be a few seconds long within a longer clip. With limited data, we will constrain model size (e.g. a small GRU) and use dropout to prevent overfitting.</w:t>
        <w:br w:type="textWrapping"/>
      </w:r>
    </w:p>
    <w:p w:rsidR="00000000" w:rsidDel="00000000" w:rsidP="00000000" w:rsidRDefault="00000000" w:rsidRPr="00000000" w14:paraId="00000010">
      <w:pPr>
        <w:numPr>
          <w:ilvl w:val="0"/>
          <w:numId w:val="5"/>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Audio Transformer:</w:t>
      </w:r>
      <w:r w:rsidDel="00000000" w:rsidR="00000000" w:rsidRPr="00000000">
        <w:rPr>
          <w:rFonts w:ascii="Times New Roman" w:cs="Times New Roman" w:eastAsia="Times New Roman" w:hAnsi="Times New Roman"/>
          <w:sz w:val="24"/>
          <w:szCs w:val="24"/>
          <w:rtl w:val="0"/>
        </w:rPr>
        <w:t xml:space="preserve"> Leverage a transformer-based architecture (such as an </w:t>
      </w:r>
      <w:r w:rsidDel="00000000" w:rsidR="00000000" w:rsidRPr="00000000">
        <w:rPr>
          <w:rFonts w:ascii="Times New Roman" w:cs="Times New Roman" w:eastAsia="Times New Roman" w:hAnsi="Times New Roman"/>
          <w:b w:val="1"/>
          <w:sz w:val="24"/>
          <w:szCs w:val="24"/>
          <w:rtl w:val="0"/>
        </w:rPr>
        <w:t xml:space="preserve">Audio Spectrogram Transformer</w:t>
      </w:r>
      <w:r w:rsidDel="00000000" w:rsidR="00000000" w:rsidRPr="00000000">
        <w:rPr>
          <w:rFonts w:ascii="Times New Roman" w:cs="Times New Roman" w:eastAsia="Times New Roman" w:hAnsi="Times New Roman"/>
          <w:sz w:val="24"/>
          <w:szCs w:val="24"/>
          <w:rtl w:val="0"/>
        </w:rPr>
        <w:t xml:space="preserve"> or a </w:t>
      </w:r>
      <w:r w:rsidDel="00000000" w:rsidR="00000000" w:rsidRPr="00000000">
        <w:rPr>
          <w:rFonts w:ascii="Times New Roman" w:cs="Times New Roman" w:eastAsia="Times New Roman" w:hAnsi="Times New Roman"/>
          <w:b w:val="1"/>
          <w:sz w:val="24"/>
          <w:szCs w:val="24"/>
          <w:rtl w:val="0"/>
        </w:rPr>
        <w:t xml:space="preserve">Perceiver</w:t>
      </w:r>
      <w:r w:rsidDel="00000000" w:rsidR="00000000" w:rsidRPr="00000000">
        <w:rPr>
          <w:rFonts w:ascii="Times New Roman" w:cs="Times New Roman" w:eastAsia="Times New Roman" w:hAnsi="Times New Roman"/>
          <w:sz w:val="24"/>
          <w:szCs w:val="24"/>
          <w:rtl w:val="0"/>
        </w:rPr>
        <w:t xml:space="preserve">) that can model long-range context in the audio. Transformers have shown success in audio classification by attending to relevant time-frequency regions. We could use a pretrained AudioSet model (e.g. AST or PANNs CNN14 transformer variant) if allowed, or train a transformer from scratch on our data augmented with unlabeled examples. This model will be adept at capturing complex patterns like overlapping calls from multiple species. It provides a different inductive bias compared to CNNs (global self-attention vs. local convolution), enriching the ensemble. Given the data limits, we might freeze parts of a pre-trained transformer and fine-tune just the later layers to reduce the risk of overfitting.</w:t>
        <w:br w:type="textWrapping"/>
      </w:r>
    </w:p>
    <w:p w:rsidR="00000000" w:rsidDel="00000000" w:rsidP="00000000" w:rsidRDefault="00000000" w:rsidRPr="00000000" w14:paraId="00000011">
      <w:pPr>
        <w:numPr>
          <w:ilvl w:val="0"/>
          <w:numId w:val="5"/>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Raw Waveform CNN:</w:t>
      </w:r>
      <w:r w:rsidDel="00000000" w:rsidR="00000000" w:rsidRPr="00000000">
        <w:rPr>
          <w:rFonts w:ascii="Times New Roman" w:cs="Times New Roman" w:eastAsia="Times New Roman" w:hAnsi="Times New Roman"/>
          <w:sz w:val="24"/>
          <w:szCs w:val="24"/>
          <w:rtl w:val="0"/>
        </w:rPr>
        <w:t xml:space="preserve"> A 1D convolutional network operating on raw wave input (with possible initial SincNet or wavelet-based filters). This model will learn frequency-selective filters automatically. To make it feasible with limited labels, we will initialize it from a self-supervised pre-training on unlabeled audio (detailed in the next section). The architecture could resemble an encoder from a known model (e.g. a smaller WaveNet-like stack or the front-end of wav2vec). This provides the ensemble an </w:t>
      </w:r>
      <w:r w:rsidDel="00000000" w:rsidR="00000000" w:rsidRPr="00000000">
        <w:rPr>
          <w:rFonts w:ascii="Times New Roman" w:cs="Times New Roman" w:eastAsia="Times New Roman" w:hAnsi="Times New Roman"/>
          <w:i w:val="1"/>
          <w:sz w:val="24"/>
          <w:szCs w:val="24"/>
          <w:rtl w:val="0"/>
        </w:rPr>
        <w:t xml:space="preserve">end-to-end</w:t>
      </w:r>
      <w:r w:rsidDel="00000000" w:rsidR="00000000" w:rsidRPr="00000000">
        <w:rPr>
          <w:rFonts w:ascii="Times New Roman" w:cs="Times New Roman" w:eastAsia="Times New Roman" w:hAnsi="Times New Roman"/>
          <w:sz w:val="24"/>
          <w:szCs w:val="24"/>
          <w:rtl w:val="0"/>
        </w:rPr>
        <w:t xml:space="preserve"> learned feature extractor that might capture subtle cues (like precise pitch or timbre cues) that fixed feature transforms might miss. We will ensure this model remains lightweight (fewer layers) so that it can train with the data available and run efficiently.</w:t>
        <w:br w:type="textWrapping"/>
      </w:r>
    </w:p>
    <w:p w:rsidR="00000000" w:rsidDel="00000000" w:rsidP="00000000" w:rsidRDefault="00000000" w:rsidRPr="00000000" w14:paraId="00000012">
      <w:pPr>
        <w:numPr>
          <w:ilvl w:val="1"/>
          <w:numId w:val="5"/>
        </w:numPr>
        <w:spacing w:after="240" w:before="0" w:beforeAutospacing="0" w:lineRule="auto"/>
        <w:ind w:left="144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MFCC+MLP Classifier (Lightweight model):</w:t>
      </w:r>
      <w:r w:rsidDel="00000000" w:rsidR="00000000" w:rsidRPr="00000000">
        <w:rPr>
          <w:rFonts w:ascii="Times New Roman" w:cs="Times New Roman" w:eastAsia="Times New Roman" w:hAnsi="Times New Roman"/>
          <w:sz w:val="24"/>
          <w:szCs w:val="24"/>
          <w:rtl w:val="0"/>
        </w:rPr>
        <w:t xml:space="preserve"> In addition to deep models, we can include a simple </w:t>
      </w:r>
      <w:r w:rsidDel="00000000" w:rsidR="00000000" w:rsidRPr="00000000">
        <w:rPr>
          <w:rFonts w:ascii="Times New Roman" w:cs="Times New Roman" w:eastAsia="Times New Roman" w:hAnsi="Times New Roman"/>
          <w:b w:val="1"/>
          <w:sz w:val="24"/>
          <w:szCs w:val="24"/>
          <w:rtl w:val="0"/>
        </w:rPr>
        <w:t xml:space="preserve">machine learning model</w:t>
      </w:r>
      <w:r w:rsidDel="00000000" w:rsidR="00000000" w:rsidRPr="00000000">
        <w:rPr>
          <w:rFonts w:ascii="Times New Roman" w:cs="Times New Roman" w:eastAsia="Times New Roman" w:hAnsi="Times New Roman"/>
          <w:sz w:val="24"/>
          <w:szCs w:val="24"/>
          <w:rtl w:val="0"/>
        </w:rPr>
        <w:t xml:space="preserve"> on MFCC features or other handcrafted features. For instance, a small </w:t>
      </w:r>
      <w:r w:rsidDel="00000000" w:rsidR="00000000" w:rsidRPr="00000000">
        <w:rPr>
          <w:rFonts w:ascii="Times New Roman" w:cs="Times New Roman" w:eastAsia="Times New Roman" w:hAnsi="Times New Roman"/>
          <w:b w:val="1"/>
          <w:sz w:val="24"/>
          <w:szCs w:val="24"/>
          <w:rtl w:val="0"/>
        </w:rPr>
        <w:t xml:space="preserve">multi-layer perceptron</w:t>
      </w:r>
      <w:r w:rsidDel="00000000" w:rsidR="00000000" w:rsidRPr="00000000">
        <w:rPr>
          <w:rFonts w:ascii="Times New Roman" w:cs="Times New Roman" w:eastAsia="Times New Roman" w:hAnsi="Times New Roman"/>
          <w:sz w:val="24"/>
          <w:szCs w:val="24"/>
          <w:rtl w:val="0"/>
        </w:rPr>
        <w:t xml:space="preserve"> or even a </w:t>
      </w:r>
      <w:r w:rsidDel="00000000" w:rsidR="00000000" w:rsidRPr="00000000">
        <w:rPr>
          <w:rFonts w:ascii="Times New Roman" w:cs="Times New Roman" w:eastAsia="Times New Roman" w:hAnsi="Times New Roman"/>
          <w:b w:val="1"/>
          <w:sz w:val="24"/>
          <w:szCs w:val="24"/>
          <w:rtl w:val="0"/>
        </w:rPr>
        <w:t xml:space="preserve">Gradient Boosted Trees (XGBoost)</w:t>
      </w:r>
      <w:r w:rsidDel="00000000" w:rsidR="00000000" w:rsidRPr="00000000">
        <w:rPr>
          <w:rFonts w:ascii="Times New Roman" w:cs="Times New Roman" w:eastAsia="Times New Roman" w:hAnsi="Times New Roman"/>
          <w:sz w:val="24"/>
          <w:szCs w:val="24"/>
          <w:rtl w:val="0"/>
        </w:rPr>
        <w:t xml:space="preserve"> model can take as input aggregated MFCC statistics or species-specific acoustic indices. This model is less powerful than the neural nets but can excel when data are very scarce, since MFCCs distill the audio and the model has fewer parameters. It acts as a safety net in the ensemble – because it’s less likely to overfit, it may perform more consistently on rare classes. Its predictions can slightly boost ensemble performance especially on species where deep nets struggle due to extremely few examples.</w:t>
        <w:br w:type="textWrapping"/>
      </w:r>
    </w:p>
    <w:p w:rsidR="00000000" w:rsidDel="00000000" w:rsidP="00000000" w:rsidRDefault="00000000" w:rsidRPr="00000000" w14:paraId="00000013">
      <w:pPr>
        <w:spacing w:after="240" w:before="240" w:lineRule="auto"/>
        <w:ind w:right="-9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model is </w:t>
      </w:r>
      <w:r w:rsidDel="00000000" w:rsidR="00000000" w:rsidRPr="00000000">
        <w:rPr>
          <w:rFonts w:ascii="Times New Roman" w:cs="Times New Roman" w:eastAsia="Times New Roman" w:hAnsi="Times New Roman"/>
          <w:b w:val="1"/>
          <w:sz w:val="24"/>
          <w:szCs w:val="24"/>
          <w:rtl w:val="0"/>
        </w:rPr>
        <w:t xml:space="preserve">optimized for limited labeled data</w:t>
      </w:r>
      <w:r w:rsidDel="00000000" w:rsidR="00000000" w:rsidRPr="00000000">
        <w:rPr>
          <w:rFonts w:ascii="Times New Roman" w:cs="Times New Roman" w:eastAsia="Times New Roman" w:hAnsi="Times New Roman"/>
          <w:sz w:val="24"/>
          <w:szCs w:val="24"/>
          <w:rtl w:val="0"/>
        </w:rPr>
        <w:t xml:space="preserve"> by leveraging transfer learning or careful regularization. All CNN/transformer models will use pretrained weights (ImageNet or AudioSet) whenever possible to reuse learned audio-relevant features​ </w:t>
      </w:r>
      <w:hyperlink r:id="rId11">
        <w:r w:rsidDel="00000000" w:rsidR="00000000" w:rsidRPr="00000000">
          <w:rPr>
            <w:rFonts w:ascii="Times New Roman" w:cs="Times New Roman" w:eastAsia="Times New Roman" w:hAnsi="Times New Roman"/>
            <w:color w:val="1155cc"/>
            <w:sz w:val="24"/>
            <w:szCs w:val="24"/>
            <w:u w:val="single"/>
            <w:rtl w:val="0"/>
          </w:rPr>
          <w:t xml:space="preserve">arxiv.org</w:t>
        </w:r>
      </w:hyperlink>
      <w:r w:rsidDel="00000000" w:rsidR="00000000" w:rsidRPr="00000000">
        <w:rPr>
          <w:rFonts w:ascii="Times New Roman" w:cs="Times New Roman" w:eastAsia="Times New Roman" w:hAnsi="Times New Roman"/>
          <w:sz w:val="24"/>
          <w:szCs w:val="24"/>
          <w:rtl w:val="0"/>
        </w:rPr>
        <w:t xml:space="preserve">. We will apply strong augmentation (random noise, time-stretch, pitch shift, mixup of background audio) during training to expand the effective dataset size. Additionally, techniques like </w:t>
      </w:r>
      <w:r w:rsidDel="00000000" w:rsidR="00000000" w:rsidRPr="00000000">
        <w:rPr>
          <w:rFonts w:ascii="Times New Roman" w:cs="Times New Roman" w:eastAsia="Times New Roman" w:hAnsi="Times New Roman"/>
          <w:b w:val="1"/>
          <w:sz w:val="24"/>
          <w:szCs w:val="24"/>
          <w:rtl w:val="0"/>
        </w:rPr>
        <w:t xml:space="preserve">mixup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balanced sampling</w:t>
      </w:r>
      <w:r w:rsidDel="00000000" w:rsidR="00000000" w:rsidRPr="00000000">
        <w:rPr>
          <w:rFonts w:ascii="Times New Roman" w:cs="Times New Roman" w:eastAsia="Times New Roman" w:hAnsi="Times New Roman"/>
          <w:sz w:val="24"/>
          <w:szCs w:val="24"/>
          <w:rtl w:val="0"/>
        </w:rPr>
        <w:t xml:space="preserve"> (oversampling rare species) will address class imbalance. The architectures will be tuned on validation data to avoid overfitting – e.g., using early stopping if no improvement. By combining architectures (CNNs, RNNs, transformers, etc.), we ensure the ensemble captures complementary aspects of the data (localized features, temporal dynamics, long-range context, and different feature representations). Prior competitions have shown that an ensemble of diverse models can significantly outperform any single model​ </w:t>
      </w:r>
      <w:hyperlink r:id="rId12">
        <w:r w:rsidDel="00000000" w:rsidR="00000000" w:rsidRPr="00000000">
          <w:rPr>
            <w:rFonts w:ascii="Times New Roman" w:cs="Times New Roman" w:eastAsia="Times New Roman" w:hAnsi="Times New Roman"/>
            <w:color w:val="1155cc"/>
            <w:sz w:val="24"/>
            <w:szCs w:val="24"/>
            <w:u w:val="single"/>
            <w:rtl w:val="0"/>
          </w:rPr>
          <w:t xml:space="preserve">blog.csdn.net</w:t>
        </w:r>
      </w:hyperlink>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Ensemble Method / Technique to Maximize ROC-AUC</w:t>
      </w:r>
    </w:p>
    <w:p w:rsidR="00000000" w:rsidDel="00000000" w:rsidP="00000000" w:rsidRDefault="00000000" w:rsidRPr="00000000" w14:paraId="00000014">
      <w:pPr>
        <w:spacing w:after="240" w:before="240" w:lineRule="auto"/>
        <w:ind w:right="-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multiple trained models, we need to combine their predictions effectively to maximize the ROC-AUC metric. We will evaluate several ensemble techniques and likely use a </w:t>
      </w:r>
      <w:r w:rsidDel="00000000" w:rsidR="00000000" w:rsidRPr="00000000">
        <w:rPr>
          <w:rFonts w:ascii="Times New Roman" w:cs="Times New Roman" w:eastAsia="Times New Roman" w:hAnsi="Times New Roman"/>
          <w:b w:val="1"/>
          <w:sz w:val="24"/>
          <w:szCs w:val="24"/>
          <w:rtl w:val="0"/>
        </w:rPr>
        <w:t xml:space="preserve">weighted averaging (blending)</w:t>
      </w:r>
      <w:r w:rsidDel="00000000" w:rsidR="00000000" w:rsidRPr="00000000">
        <w:rPr>
          <w:rFonts w:ascii="Times New Roman" w:cs="Times New Roman" w:eastAsia="Times New Roman" w:hAnsi="Times New Roman"/>
          <w:sz w:val="24"/>
          <w:szCs w:val="24"/>
          <w:rtl w:val="0"/>
        </w:rPr>
        <w:t xml:space="preserve"> approach with optimized weights:</w:t>
      </w:r>
    </w:p>
    <w:p w:rsidR="00000000" w:rsidDel="00000000" w:rsidP="00000000" w:rsidRDefault="00000000" w:rsidRPr="00000000" w14:paraId="00000015">
      <w:pPr>
        <w:numPr>
          <w:ilvl w:val="0"/>
          <w:numId w:val="6"/>
        </w:numPr>
        <w:spacing w:after="0" w:afterAutospacing="0" w:before="24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Weighted Averaging (Blending):</w:t>
      </w:r>
      <w:r w:rsidDel="00000000" w:rsidR="00000000" w:rsidRPr="00000000">
        <w:rPr>
          <w:rFonts w:ascii="Times New Roman" w:cs="Times New Roman" w:eastAsia="Times New Roman" w:hAnsi="Times New Roman"/>
          <w:sz w:val="24"/>
          <w:szCs w:val="24"/>
          <w:rtl w:val="0"/>
        </w:rPr>
        <w:t xml:space="preserve"> The simplest and often most robust method is to average the prediction probabilities of each model in the ensemble. Rather than a plain average, we will assign higher weights to models that performed better on validation (higher AUC) and to models that complement each other. We can determine the weights by analyzing out-of-fold prediction performance: for example, solve an optimization (even a simple linear regression or grid search) to maximize AUC on the combined OOF predictions. In one audio competition, a weighted blending based on out-of-fold performance was used to boost ensemble score​</w:t>
        <w:br w:type="textWrapping"/>
      </w:r>
      <w:hyperlink r:id="rId13">
        <w:r w:rsidDel="00000000" w:rsidR="00000000" w:rsidRPr="00000000">
          <w:rPr>
            <w:rFonts w:ascii="Times New Roman" w:cs="Times New Roman" w:eastAsia="Times New Roman" w:hAnsi="Times New Roman"/>
            <w:color w:val="1155cc"/>
            <w:sz w:val="24"/>
            <w:szCs w:val="24"/>
            <w:u w:val="single"/>
            <w:rtl w:val="0"/>
          </w:rPr>
          <w:t xml:space="preserve">huggingface.co</w:t>
        </w:r>
      </w:hyperlink>
      <w:r w:rsidDel="00000000" w:rsidR="00000000" w:rsidRPr="00000000">
        <w:rPr>
          <w:rFonts w:ascii="Times New Roman" w:cs="Times New Roman" w:eastAsia="Times New Roman" w:hAnsi="Times New Roman"/>
          <w:sz w:val="24"/>
          <w:szCs w:val="24"/>
          <w:rtl w:val="0"/>
        </w:rPr>
        <w:t xml:space="preserve">. We will do similar – using our CV results to find, say, model A should get 0.4, B 0.3, C 0.3 in the average (or even use a geometric mean for stability​ </w:t>
      </w:r>
      <w:hyperlink r:id="rId14">
        <w:r w:rsidDel="00000000" w:rsidR="00000000" w:rsidRPr="00000000">
          <w:rPr>
            <w:rFonts w:ascii="Times New Roman" w:cs="Times New Roman" w:eastAsia="Times New Roman" w:hAnsi="Times New Roman"/>
            <w:color w:val="1155cc"/>
            <w:sz w:val="24"/>
            <w:szCs w:val="24"/>
            <w:u w:val="single"/>
            <w:rtl w:val="0"/>
          </w:rPr>
          <w:t xml:space="preserve">huggingface.co</w:t>
        </w:r>
      </w:hyperlink>
      <w:r w:rsidDel="00000000" w:rsidR="00000000" w:rsidRPr="00000000">
        <w:rPr>
          <w:rFonts w:ascii="Times New Roman" w:cs="Times New Roman" w:eastAsia="Times New Roman" w:hAnsi="Times New Roman"/>
          <w:sz w:val="24"/>
          <w:szCs w:val="24"/>
          <w:rtl w:val="0"/>
        </w:rPr>
        <w:t xml:space="preserve">). This blending will be done at the probability level for each species. Weighted averaging is fast at inference and usually avoids overfitting, making it suitable for the final Kaggle submission.</w:t>
        <w:br w:type="textWrapping"/>
      </w:r>
    </w:p>
    <w:p w:rsidR="00000000" w:rsidDel="00000000" w:rsidP="00000000" w:rsidRDefault="00000000" w:rsidRPr="00000000" w14:paraId="00000016">
      <w:pPr>
        <w:numPr>
          <w:ilvl w:val="0"/>
          <w:numId w:val="6"/>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Stacking (Meta-learner):</w:t>
      </w:r>
      <w:r w:rsidDel="00000000" w:rsidR="00000000" w:rsidRPr="00000000">
        <w:rPr>
          <w:rFonts w:ascii="Times New Roman" w:cs="Times New Roman" w:eastAsia="Times New Roman" w:hAnsi="Times New Roman"/>
          <w:sz w:val="24"/>
          <w:szCs w:val="24"/>
          <w:rtl w:val="0"/>
        </w:rPr>
        <w:t xml:space="preserve"> As an extension, we could train a small meta-model on the validation predictions (stacking) to combine models in a non-linear way. For instance, a logistic regression could take each model’s output score for a clip and learn the optimal combination to predict the true label. This can sometimes edge out a simple blend in ROC-AUC. However, given the limited data (especially for rare classes), a complex meta-learner might overfit the validation set. We will try stacking in offline experiments, but it must be used with caution. If stacking, we’d use a simple regularized model (like logistic regression or linear blend) and possibly cross-validate the stacking itself. In a code competition, implementing stacking means our submission must carry an extra model training step for the meta-learner, which is additional complexity.</w:t>
        <w:br w:type="textWrapping"/>
      </w:r>
    </w:p>
    <w:p w:rsidR="00000000" w:rsidDel="00000000" w:rsidP="00000000" w:rsidRDefault="00000000" w:rsidRPr="00000000" w14:paraId="00000017">
      <w:pPr>
        <w:numPr>
          <w:ilvl w:val="0"/>
          <w:numId w:val="6"/>
        </w:numPr>
        <w:spacing w:after="24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Majority Voting / Rank Averaging:</w:t>
      </w:r>
      <w:r w:rsidDel="00000000" w:rsidR="00000000" w:rsidRPr="00000000">
        <w:rPr>
          <w:rFonts w:ascii="Times New Roman" w:cs="Times New Roman" w:eastAsia="Times New Roman" w:hAnsi="Times New Roman"/>
          <w:sz w:val="24"/>
          <w:szCs w:val="24"/>
          <w:rtl w:val="0"/>
        </w:rPr>
        <w:t xml:space="preserve"> Since ROC-AUC is threshold-independent, we primarily care about ranking of positives vs negatives. We might also consider rank averaging (averaging the rank of each prediction across models) or a voting scheme for presence/absence. These are less likely to be optimal than a learned weighting, but are fallback options if probability calibration is an issue. Our plan is to trust the calibrated probabilities of each model and blend them.</w:t>
        <w:br w:type="textWrapping"/>
      </w:r>
    </w:p>
    <w:p w:rsidR="00000000" w:rsidDel="00000000" w:rsidP="00000000" w:rsidRDefault="00000000" w:rsidRPr="00000000" w14:paraId="00000018">
      <w:pPr>
        <w:spacing w:after="240" w:before="240" w:lineRule="auto"/>
        <w:ind w:right="-9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Ultimately, we expect a </w:t>
      </w:r>
      <w:r w:rsidDel="00000000" w:rsidR="00000000" w:rsidRPr="00000000">
        <w:rPr>
          <w:rFonts w:ascii="Times New Roman" w:cs="Times New Roman" w:eastAsia="Times New Roman" w:hAnsi="Times New Roman"/>
          <w:b w:val="1"/>
          <w:sz w:val="24"/>
          <w:szCs w:val="24"/>
          <w:rtl w:val="0"/>
        </w:rPr>
        <w:t xml:space="preserve">stacked generalization via weighted averaging</w:t>
      </w:r>
      <w:r w:rsidDel="00000000" w:rsidR="00000000" w:rsidRPr="00000000">
        <w:rPr>
          <w:rFonts w:ascii="Times New Roman" w:cs="Times New Roman" w:eastAsia="Times New Roman" w:hAnsi="Times New Roman"/>
          <w:sz w:val="24"/>
          <w:szCs w:val="24"/>
          <w:rtl w:val="0"/>
        </w:rPr>
        <w:t xml:space="preserve"> to be our ensemble solution: for each test audio clip, each model outputs a probability for each species, and we take a weighted sum of these probabilities as the final score. This ensemble prediction will then be used to calculate the ROC-AUC. By combining multiple models, each species’ signal has multiple chances to be detected, improving overall AUC. We will also validate that the ensemble’s AUC on our cross-val sets exceeds any single model’s AUC (to ensure ensembling is actually helping, which it typically does when models are diverse).</w:t>
        <w:br w:type="textWrapping"/>
        <w:br w:type="textWrapping"/>
      </w:r>
      <w:r w:rsidDel="00000000" w:rsidR="00000000" w:rsidRPr="00000000">
        <w:rPr>
          <w:rFonts w:ascii="Times New Roman" w:cs="Times New Roman" w:eastAsia="Times New Roman" w:hAnsi="Times New Roman"/>
          <w:b w:val="1"/>
          <w:sz w:val="24"/>
          <w:szCs w:val="24"/>
          <w:rtl w:val="0"/>
        </w:rPr>
        <w:t xml:space="preserve">Audio Feature Extraction Techniques</w:t>
      </w:r>
    </w:p>
    <w:p w:rsidR="00000000" w:rsidDel="00000000" w:rsidP="00000000" w:rsidRDefault="00000000" w:rsidRPr="00000000" w14:paraId="00000019">
      <w:pPr>
        <w:spacing w:after="240" w:before="240" w:lineRule="auto"/>
        <w:ind w:right="-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robustly capture bird, amphibian, mammal, and insect sounds, we will combine multiple audio feature representations:</w:t>
      </w:r>
    </w:p>
    <w:p w:rsidR="00000000" w:rsidDel="00000000" w:rsidP="00000000" w:rsidRDefault="00000000" w:rsidRPr="00000000" w14:paraId="0000001A">
      <w:pPr>
        <w:numPr>
          <w:ilvl w:val="0"/>
          <w:numId w:val="4"/>
        </w:numPr>
        <w:spacing w:after="0" w:afterAutospacing="0" w:before="24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Mel-Spectrograms:</w:t>
      </w:r>
      <w:r w:rsidDel="00000000" w:rsidR="00000000" w:rsidRPr="00000000">
        <w:rPr>
          <w:rFonts w:ascii="Times New Roman" w:cs="Times New Roman" w:eastAsia="Times New Roman" w:hAnsi="Times New Roman"/>
          <w:sz w:val="24"/>
          <w:szCs w:val="24"/>
          <w:rtl w:val="0"/>
        </w:rPr>
        <w:t xml:space="preserve"> Convert audio into mel-frequency spectrogram images (time-frequency representations). These preserve rich frequency patterns (e.g. bird chirps, insect stridulations) and are well-suited for CNN-based classification. Mel-spectrogram features have proven highly effective for deep learning in audio tasks​ </w:t>
      </w:r>
      <w:hyperlink r:id="rId15">
        <w:r w:rsidDel="00000000" w:rsidR="00000000" w:rsidRPr="00000000">
          <w:rPr>
            <w:rFonts w:ascii="Times New Roman" w:cs="Times New Roman" w:eastAsia="Times New Roman" w:hAnsi="Times New Roman"/>
            <w:color w:val="1155cc"/>
            <w:sz w:val="24"/>
            <w:szCs w:val="24"/>
            <w:u w:val="single"/>
            <w:rtl w:val="0"/>
          </w:rPr>
          <w:t xml:space="preserve">ieeexplore.ieee.org</w:t>
        </w:r>
      </w:hyperlink>
      <w:r w:rsidDel="00000000" w:rsidR="00000000" w:rsidRPr="00000000">
        <w:rPr>
          <w:rFonts w:ascii="Times New Roman" w:cs="Times New Roman" w:eastAsia="Times New Roman" w:hAnsi="Times New Roman"/>
          <w:sz w:val="24"/>
          <w:szCs w:val="24"/>
          <w:rtl w:val="0"/>
        </w:rPr>
        <w:t xml:space="preserve">. We will use log-mel spectrograms with appropriate parameters (e.g. 32 kHz sample rate, 128 mel bands, window ~1024-2048, hop ~320-512) to capture relevant frequencies of target species. We may also experiment with Per-Channel Energy Normalization (PCEN) or different time-frequency resolutions to optimize for various call types (short chirps vs. long calls).</w:t>
        <w:br w:type="textWrapping"/>
      </w:r>
    </w:p>
    <w:p w:rsidR="00000000" w:rsidDel="00000000" w:rsidP="00000000" w:rsidRDefault="00000000" w:rsidRPr="00000000" w14:paraId="0000001B">
      <w:pPr>
        <w:numPr>
          <w:ilvl w:val="0"/>
          <w:numId w:val="4"/>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MFCCs (Mel-Frequency Cepstral Coefficients):</w:t>
      </w:r>
      <w:r w:rsidDel="00000000" w:rsidR="00000000" w:rsidRPr="00000000">
        <w:rPr>
          <w:rFonts w:ascii="Times New Roman" w:cs="Times New Roman" w:eastAsia="Times New Roman" w:hAnsi="Times New Roman"/>
          <w:sz w:val="24"/>
          <w:szCs w:val="24"/>
          <w:rtl w:val="0"/>
        </w:rPr>
        <w:t xml:space="preserve"> Extract MFCC features as a compact summary of the audio’s spectral shape. MFCCs capture perceptually relevant timbre information and are relatively robust to noise and channel distortions​ </w:t>
      </w:r>
      <w:hyperlink r:id="rId16">
        <w:r w:rsidDel="00000000" w:rsidR="00000000" w:rsidRPr="00000000">
          <w:rPr>
            <w:rFonts w:ascii="Times New Roman" w:cs="Times New Roman" w:eastAsia="Times New Roman" w:hAnsi="Times New Roman"/>
            <w:color w:val="1155cc"/>
            <w:sz w:val="24"/>
            <w:szCs w:val="24"/>
            <w:u w:val="single"/>
            <w:rtl w:val="0"/>
          </w:rPr>
          <w:t xml:space="preserve">ideas2it.com</w:t>
        </w:r>
      </w:hyperlink>
      <w:r w:rsidDel="00000000" w:rsidR="00000000" w:rsidRPr="00000000">
        <w:rPr>
          <w:rFonts w:ascii="Times New Roman" w:cs="Times New Roman" w:eastAsia="Times New Roman" w:hAnsi="Times New Roman"/>
          <w:sz w:val="24"/>
          <w:szCs w:val="24"/>
          <w:rtl w:val="0"/>
        </w:rPr>
        <w:t xml:space="preserve">, which is useful in diverse outdoor recordings. We can compute 20-40 MFCC coefficients over time frames and use them in two ways: (1) feed sequences of MFCCs into a recurrent or convolutional model, or (2) aggregate statistics of MFCCs as features for a lightweight classifier. Including MFCC-based models adds diversity to the ensemble, as they may capture features (e.g. broad spectral envelope) that complement spectrogram-based models.</w:t>
        <w:br w:type="textWrapping"/>
      </w:r>
    </w:p>
    <w:p w:rsidR="00000000" w:rsidDel="00000000" w:rsidP="00000000" w:rsidRDefault="00000000" w:rsidRPr="00000000" w14:paraId="0000001C">
      <w:pPr>
        <w:numPr>
          <w:ilvl w:val="0"/>
          <w:numId w:val="4"/>
        </w:numPr>
        <w:spacing w:after="24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Raw Waveform Processing:</w:t>
      </w:r>
      <w:r w:rsidDel="00000000" w:rsidR="00000000" w:rsidRPr="00000000">
        <w:rPr>
          <w:rFonts w:ascii="Times New Roman" w:cs="Times New Roman" w:eastAsia="Times New Roman" w:hAnsi="Times New Roman"/>
          <w:sz w:val="24"/>
          <w:szCs w:val="24"/>
          <w:rtl w:val="0"/>
        </w:rPr>
        <w:t xml:space="preserve"> Incorporate models that learn directly from raw audio waveforms. End-to-end waveform models can learn custom filters (e.g. via an initial convolutional layer or SincNet/learnable filterbank) to extract features optimal for the data. This avoids hand-crafted feature biases and could capture phase or temporal details lost in spectrograms. However, training from raw audio typically requires more data to outperform spectrograms​</w:t>
        <w:br w:type="textWrapping"/>
      </w:r>
      <w:hyperlink r:id="rId17">
        <w:r w:rsidDel="00000000" w:rsidR="00000000" w:rsidRPr="00000000">
          <w:rPr>
            <w:rFonts w:ascii="Times New Roman" w:cs="Times New Roman" w:eastAsia="Times New Roman" w:hAnsi="Times New Roman"/>
            <w:color w:val="1155cc"/>
            <w:sz w:val="24"/>
            <w:szCs w:val="24"/>
            <w:u w:val="single"/>
            <w:rtl w:val="0"/>
          </w:rPr>
          <w:t xml:space="preserve">reddit.com</w:t>
        </w:r>
      </w:hyperlink>
      <w:r w:rsidDel="00000000" w:rsidR="00000000" w:rsidRPr="00000000">
        <w:rPr>
          <w:rFonts w:ascii="Times New Roman" w:cs="Times New Roman" w:eastAsia="Times New Roman" w:hAnsi="Times New Roman"/>
          <w:sz w:val="24"/>
          <w:szCs w:val="24"/>
          <w:rtl w:val="0"/>
        </w:rPr>
        <w:t xml:space="preserve">. To mitigate this with limited labeled data, we will </w:t>
      </w:r>
      <w:r w:rsidDel="00000000" w:rsidR="00000000" w:rsidRPr="00000000">
        <w:rPr>
          <w:rFonts w:ascii="Times New Roman" w:cs="Times New Roman" w:eastAsia="Times New Roman" w:hAnsi="Times New Roman"/>
          <w:b w:val="1"/>
          <w:sz w:val="24"/>
          <w:szCs w:val="24"/>
          <w:rtl w:val="0"/>
        </w:rPr>
        <w:t xml:space="preserve">pretrain</w:t>
      </w:r>
      <w:r w:rsidDel="00000000" w:rsidR="00000000" w:rsidRPr="00000000">
        <w:rPr>
          <w:rFonts w:ascii="Times New Roman" w:cs="Times New Roman" w:eastAsia="Times New Roman" w:hAnsi="Times New Roman"/>
          <w:sz w:val="24"/>
          <w:szCs w:val="24"/>
          <w:rtl w:val="0"/>
        </w:rPr>
        <w:t xml:space="preserve"> the raw-wave model on unlabeled audio (self-supervised, see below) so it can learn useful filters. By including a raw waveform branch (e.g. a 1D CNN or WaveNet-style model), the ensemble gains another perspective that might detect subtle wave patterns or temporal transients that spectrograms smooth out. In practice, spectrogram-based approaches are expected to dominate with small data​ </w:t>
      </w:r>
      <w:hyperlink r:id="rId18">
        <w:r w:rsidDel="00000000" w:rsidR="00000000" w:rsidRPr="00000000">
          <w:rPr>
            <w:rFonts w:ascii="Times New Roman" w:cs="Times New Roman" w:eastAsia="Times New Roman" w:hAnsi="Times New Roman"/>
            <w:color w:val="1155cc"/>
            <w:sz w:val="24"/>
            <w:szCs w:val="24"/>
            <w:u w:val="single"/>
            <w:rtl w:val="0"/>
          </w:rPr>
          <w:t xml:space="preserve">reddit.com</w:t>
        </w:r>
      </w:hyperlink>
      <w:r w:rsidDel="00000000" w:rsidR="00000000" w:rsidRPr="00000000">
        <w:rPr>
          <w:rFonts w:ascii="Times New Roman" w:cs="Times New Roman" w:eastAsia="Times New Roman" w:hAnsi="Times New Roman"/>
          <w:sz w:val="24"/>
          <w:szCs w:val="24"/>
          <w:rtl w:val="0"/>
        </w:rPr>
        <w:t xml:space="preserve">, but a pre-trained waveform model could contribute unique signals for certain species.</w:t>
        <w:br w:type="textWrapping"/>
      </w:r>
    </w:p>
    <w:p w:rsidR="00000000" w:rsidDel="00000000" w:rsidP="00000000" w:rsidRDefault="00000000" w:rsidRPr="00000000" w14:paraId="0000001D">
      <w:pPr>
        <w:spacing w:after="240" w:before="240" w:lineRule="auto"/>
        <w:ind w:right="-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We will use </w:t>
      </w:r>
      <w:r w:rsidDel="00000000" w:rsidR="00000000" w:rsidRPr="00000000">
        <w:rPr>
          <w:rFonts w:ascii="Times New Roman" w:cs="Times New Roman" w:eastAsia="Times New Roman" w:hAnsi="Times New Roman"/>
          <w:b w:val="1"/>
          <w:sz w:val="24"/>
          <w:szCs w:val="24"/>
          <w:rtl w:val="0"/>
        </w:rPr>
        <w:t xml:space="preserve">Librosa</w:t>
      </w:r>
      <w:r w:rsidDel="00000000" w:rsidR="00000000" w:rsidRPr="00000000">
        <w:rPr>
          <w:rFonts w:ascii="Times New Roman" w:cs="Times New Roman" w:eastAsia="Times New Roman" w:hAnsi="Times New Roman"/>
          <w:sz w:val="24"/>
          <w:szCs w:val="24"/>
          <w:rtl w:val="0"/>
        </w:rPr>
        <w:t xml:space="preserve"> (or similar) in the Kaggle environment to compute spectrograms and MFCCs on the fly or offline. To stay within runtime limits, we can precompute and store these features as Kaggle datasets. We’ll apply standard augmentations during feature extraction (random time shifts, background noise, etc.) to increase effective training data. All feature pipelines will be encapsulated in the code and use only the provided audio data (complying with competition rules).</w:t>
      </w:r>
    </w:p>
    <w:p w:rsidR="00000000" w:rsidDel="00000000" w:rsidP="00000000" w:rsidRDefault="00000000" w:rsidRPr="00000000" w14:paraId="0000001E">
      <w:pPr>
        <w:pStyle w:val="Heading2"/>
        <w:keepNext w:val="0"/>
        <w:keepLines w:val="0"/>
        <w:spacing w:after="80" w:lineRule="auto"/>
        <w:ind w:right="-990"/>
        <w:rPr>
          <w:rFonts w:ascii="Times New Roman" w:cs="Times New Roman" w:eastAsia="Times New Roman" w:hAnsi="Times New Roman"/>
          <w:b w:val="1"/>
          <w:sz w:val="24"/>
          <w:szCs w:val="24"/>
        </w:rPr>
      </w:pPr>
      <w:bookmarkStart w:colFirst="0" w:colLast="0" w:name="_nr71x3gj4xvd" w:id="11"/>
      <w:bookmarkEnd w:id="11"/>
      <w:r w:rsidDel="00000000" w:rsidR="00000000" w:rsidRPr="00000000">
        <w:rPr>
          <w:rFonts w:ascii="Times New Roman" w:cs="Times New Roman" w:eastAsia="Times New Roman" w:hAnsi="Times New Roman"/>
          <w:b w:val="1"/>
          <w:sz w:val="24"/>
          <w:szCs w:val="24"/>
          <w:rtl w:val="0"/>
        </w:rPr>
        <w:t xml:space="preserve">Self-Supervised and Semi-Supervised Learning Integration</w:t>
      </w:r>
    </w:p>
    <w:p w:rsidR="00000000" w:rsidDel="00000000" w:rsidP="00000000" w:rsidRDefault="00000000" w:rsidRPr="00000000" w14:paraId="0000001F">
      <w:pPr>
        <w:spacing w:after="240" w:before="240" w:lineRule="auto"/>
        <w:ind w:right="-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fully exploit the unlabeled audio provided (as encouraged by the competition)​ </w:t>
      </w:r>
      <w:hyperlink r:id="rId19">
        <w:r w:rsidDel="00000000" w:rsidR="00000000" w:rsidRPr="00000000">
          <w:rPr>
            <w:rFonts w:ascii="Times New Roman" w:cs="Times New Roman" w:eastAsia="Times New Roman" w:hAnsi="Times New Roman"/>
            <w:color w:val="1155cc"/>
            <w:sz w:val="24"/>
            <w:szCs w:val="24"/>
            <w:u w:val="single"/>
            <w:rtl w:val="0"/>
          </w:rPr>
          <w:t xml:space="preserve">imageclef.org</w:t>
        </w:r>
      </w:hyperlink>
      <w:r w:rsidDel="00000000" w:rsidR="00000000" w:rsidRPr="00000000">
        <w:rPr>
          <w:rFonts w:ascii="Times New Roman" w:cs="Times New Roman" w:eastAsia="Times New Roman" w:hAnsi="Times New Roman"/>
          <w:sz w:val="24"/>
          <w:szCs w:val="24"/>
          <w:rtl w:val="0"/>
        </w:rPr>
        <w:t xml:space="preserve">, our strategy integrates both self-supervised pre-training and semi-supervised training:</w:t>
      </w:r>
    </w:p>
    <w:p w:rsidR="00000000" w:rsidDel="00000000" w:rsidP="00000000" w:rsidRDefault="00000000" w:rsidRPr="00000000" w14:paraId="00000020">
      <w:pPr>
        <w:numPr>
          <w:ilvl w:val="0"/>
          <w:numId w:val="2"/>
        </w:numPr>
        <w:spacing w:after="0" w:afterAutospacing="0" w:before="24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Self-Supervised Pre-training:</w:t>
      </w:r>
      <w:r w:rsidDel="00000000" w:rsidR="00000000" w:rsidRPr="00000000">
        <w:rPr>
          <w:rFonts w:ascii="Times New Roman" w:cs="Times New Roman" w:eastAsia="Times New Roman" w:hAnsi="Times New Roman"/>
          <w:sz w:val="24"/>
          <w:szCs w:val="24"/>
          <w:rtl w:val="0"/>
        </w:rPr>
        <w:t xml:space="preserve"> We will train a neural </w:t>
      </w:r>
      <w:r w:rsidDel="00000000" w:rsidR="00000000" w:rsidRPr="00000000">
        <w:rPr>
          <w:rFonts w:ascii="Times New Roman" w:cs="Times New Roman" w:eastAsia="Times New Roman" w:hAnsi="Times New Roman"/>
          <w:b w:val="1"/>
          <w:sz w:val="24"/>
          <w:szCs w:val="24"/>
          <w:rtl w:val="0"/>
        </w:rPr>
        <w:t xml:space="preserve">audio encoder</w:t>
      </w:r>
      <w:r w:rsidDel="00000000" w:rsidR="00000000" w:rsidRPr="00000000">
        <w:rPr>
          <w:rFonts w:ascii="Times New Roman" w:cs="Times New Roman" w:eastAsia="Times New Roman" w:hAnsi="Times New Roman"/>
          <w:sz w:val="24"/>
          <w:szCs w:val="24"/>
          <w:rtl w:val="0"/>
        </w:rPr>
        <w:t xml:space="preserve"> on the unlabeled audio recordings using self-supervised learning (SSL). The encoder could be a CNN or transformer that processes either raw wave or spectrogram inputs. We will adopt contrastive learning approaches such as </w:t>
      </w:r>
      <w:r w:rsidDel="00000000" w:rsidR="00000000" w:rsidRPr="00000000">
        <w:rPr>
          <w:rFonts w:ascii="Times New Roman" w:cs="Times New Roman" w:eastAsia="Times New Roman" w:hAnsi="Times New Roman"/>
          <w:b w:val="1"/>
          <w:sz w:val="24"/>
          <w:szCs w:val="24"/>
          <w:rtl w:val="0"/>
        </w:rPr>
        <w:t xml:space="preserve">SimCLR or BYOL</w:t>
      </w:r>
      <w:r w:rsidDel="00000000" w:rsidR="00000000" w:rsidRPr="00000000">
        <w:rPr>
          <w:rFonts w:ascii="Times New Roman" w:cs="Times New Roman" w:eastAsia="Times New Roman" w:hAnsi="Times New Roman"/>
          <w:sz w:val="24"/>
          <w:szCs w:val="24"/>
          <w:rtl w:val="0"/>
        </w:rPr>
        <w:t xml:space="preserve"> on audio snippets: the model will be trained to produce similar embeddings for two augmented versions of the same audio clip and dissimilar embeddings for different clips. This way, the model learns to recognize inherent acoustic patterns without labels. In bioacoustics, contrastive SSL has been shown to yield representations that improve downstream classification, especially when labeled data are scarce​ </w:t>
      </w:r>
      <w:hyperlink r:id="rId20">
        <w:r w:rsidDel="00000000" w:rsidR="00000000" w:rsidRPr="00000000">
          <w:rPr>
            <w:rFonts w:ascii="Times New Roman" w:cs="Times New Roman" w:eastAsia="Times New Roman" w:hAnsi="Times New Roman"/>
            <w:color w:val="1155cc"/>
            <w:sz w:val="24"/>
            <w:szCs w:val="24"/>
            <w:u w:val="single"/>
            <w:rtl w:val="0"/>
          </w:rPr>
          <w:t xml:space="preserve">arxiv.org</w:t>
        </w:r>
      </w:hyperlink>
      <w:r w:rsidDel="00000000" w:rsidR="00000000" w:rsidRPr="00000000">
        <w:rPr>
          <w:rFonts w:ascii="Times New Roman" w:cs="Times New Roman" w:eastAsia="Times New Roman" w:hAnsi="Times New Roman"/>
          <w:sz w:val="24"/>
          <w:szCs w:val="24"/>
          <w:rtl w:val="0"/>
        </w:rPr>
        <w:t xml:space="preserve">. For example, we can take 5-second crops from the unlabeled soundscapes, apply augmentations (random time shift, filter, noise), and train the network to maximize agreement between embeddings of the same clip (positive pair) and minimize it for others (negative pairs)​ </w:t>
      </w:r>
      <w:hyperlink r:id="rId21">
        <w:r w:rsidDel="00000000" w:rsidR="00000000" w:rsidRPr="00000000">
          <w:rPr>
            <w:rFonts w:ascii="Times New Roman" w:cs="Times New Roman" w:eastAsia="Times New Roman" w:hAnsi="Times New Roman"/>
            <w:color w:val="1155cc"/>
            <w:sz w:val="24"/>
            <w:szCs w:val="24"/>
            <w:u w:val="single"/>
            <w:rtl w:val="0"/>
          </w:rPr>
          <w:t xml:space="preserve">arxiv.org</w:t>
        </w:r>
      </w:hyperlink>
      <w:r w:rsidDel="00000000" w:rsidR="00000000" w:rsidRPr="00000000">
        <w:rPr>
          <w:rFonts w:ascii="Times New Roman" w:cs="Times New Roman" w:eastAsia="Times New Roman" w:hAnsi="Times New Roman"/>
          <w:sz w:val="24"/>
          <w:szCs w:val="24"/>
          <w:rtl w:val="0"/>
        </w:rPr>
        <w:t xml:space="preserve">. This training will teach the model to encode general bird/insect/mammal sound characteristics (such as tonal vs. broadband calls, ambient noise patterns, etc.). We will use the learned encoder weights to initialize our spectrogram CNNs and/or the raw waveform model. This initialization gives a head start, requiring the model to only fine-tune to the specific species classification task rather than learning from scratch.</w:t>
        <w:br w:type="textWrapping"/>
      </w:r>
    </w:p>
    <w:p w:rsidR="00000000" w:rsidDel="00000000" w:rsidP="00000000" w:rsidRDefault="00000000" w:rsidRPr="00000000" w14:paraId="00000021">
      <w:pPr>
        <w:numPr>
          <w:ilvl w:val="0"/>
          <w:numId w:val="2"/>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Unsupervised Pretrained Models:</w:t>
      </w:r>
      <w:r w:rsidDel="00000000" w:rsidR="00000000" w:rsidRPr="00000000">
        <w:rPr>
          <w:rFonts w:ascii="Times New Roman" w:cs="Times New Roman" w:eastAsia="Times New Roman" w:hAnsi="Times New Roman"/>
          <w:sz w:val="24"/>
          <w:szCs w:val="24"/>
          <w:rtl w:val="0"/>
        </w:rPr>
        <w:t xml:space="preserve"> In addition to our own SSL, if the competition permits, we will leverage existing pre-trained models as a form of self-supervised feature extraction. For instance, </w:t>
      </w:r>
      <w:r w:rsidDel="00000000" w:rsidR="00000000" w:rsidRPr="00000000">
        <w:rPr>
          <w:rFonts w:ascii="Times New Roman" w:cs="Times New Roman" w:eastAsia="Times New Roman" w:hAnsi="Times New Roman"/>
          <w:b w:val="1"/>
          <w:sz w:val="24"/>
          <w:szCs w:val="24"/>
          <w:rtl w:val="0"/>
        </w:rPr>
        <w:t xml:space="preserve">BirdNET embeddings</w:t>
      </w:r>
      <w:r w:rsidDel="00000000" w:rsidR="00000000" w:rsidRPr="00000000">
        <w:rPr>
          <w:rFonts w:ascii="Times New Roman" w:cs="Times New Roman" w:eastAsia="Times New Roman" w:hAnsi="Times New Roman"/>
          <w:sz w:val="24"/>
          <w:szCs w:val="24"/>
          <w:rtl w:val="0"/>
        </w:rPr>
        <w:t xml:space="preserve"> (a model trained on thousands of bird audio hours) are known to provide powerful features for bird calls​ </w:t>
      </w:r>
      <w:hyperlink r:id="rId22">
        <w:r w:rsidDel="00000000" w:rsidR="00000000" w:rsidRPr="00000000">
          <w:rPr>
            <w:rFonts w:ascii="Times New Roman" w:cs="Times New Roman" w:eastAsia="Times New Roman" w:hAnsi="Times New Roman"/>
            <w:color w:val="1155cc"/>
            <w:sz w:val="24"/>
            <w:szCs w:val="24"/>
            <w:u w:val="single"/>
            <w:rtl w:val="0"/>
          </w:rPr>
          <w:t xml:space="preserve">arxiv.org</w:t>
        </w:r>
      </w:hyperlink>
      <w:r w:rsidDel="00000000" w:rsidR="00000000" w:rsidRPr="00000000">
        <w:rPr>
          <w:rFonts w:ascii="Times New Roman" w:cs="Times New Roman" w:eastAsia="Times New Roman" w:hAnsi="Times New Roman"/>
          <w:sz w:val="24"/>
          <w:szCs w:val="24"/>
          <w:rtl w:val="0"/>
        </w:rPr>
        <w:t xml:space="preserve">. We could run BirdNET (or a Google </w:t>
      </w:r>
      <w:r w:rsidDel="00000000" w:rsidR="00000000" w:rsidRPr="00000000">
        <w:rPr>
          <w:rFonts w:ascii="Times New Roman" w:cs="Times New Roman" w:eastAsia="Times New Roman" w:hAnsi="Times New Roman"/>
          <w:i w:val="1"/>
          <w:sz w:val="24"/>
          <w:szCs w:val="24"/>
          <w:rtl w:val="0"/>
        </w:rPr>
        <w:t xml:space="preserve">Perch</w:t>
      </w:r>
      <w:r w:rsidDel="00000000" w:rsidR="00000000" w:rsidRPr="00000000">
        <w:rPr>
          <w:rFonts w:ascii="Times New Roman" w:cs="Times New Roman" w:eastAsia="Times New Roman" w:hAnsi="Times New Roman"/>
          <w:sz w:val="24"/>
          <w:szCs w:val="24"/>
          <w:rtl w:val="0"/>
        </w:rPr>
        <w:t xml:space="preserve"> model) on our audio to get embedding vectors, and feed those into a new classifier trained on the BirdCLEF labels. This is effectively transfer learning from a massive external dataset, which aligns with self-supervision goals. </w:t>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We will only do this if allowed by competition rules (using external models/data); otherwise, our own SSL pretraining on provided data will be the focus.</w:t>
        <w:br w:type="textWrapping"/>
      </w:r>
    </w:p>
    <w:p w:rsidR="00000000" w:rsidDel="00000000" w:rsidP="00000000" w:rsidRDefault="00000000" w:rsidRPr="00000000" w14:paraId="00000022">
      <w:pPr>
        <w:numPr>
          <w:ilvl w:val="0"/>
          <w:numId w:val="2"/>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Semi-Supervised Learning (using unlabeled data):</w:t>
      </w:r>
      <w:r w:rsidDel="00000000" w:rsidR="00000000" w:rsidRPr="00000000">
        <w:rPr>
          <w:rFonts w:ascii="Times New Roman" w:cs="Times New Roman" w:eastAsia="Times New Roman" w:hAnsi="Times New Roman"/>
          <w:sz w:val="24"/>
          <w:szCs w:val="24"/>
          <w:rtl w:val="0"/>
        </w:rPr>
        <w:t xml:space="preserve"> Beyond pretraining, we will directly incorporate unlabeled data into the training loop via </w:t>
      </w:r>
      <w:r w:rsidDel="00000000" w:rsidR="00000000" w:rsidRPr="00000000">
        <w:rPr>
          <w:rFonts w:ascii="Times New Roman" w:cs="Times New Roman" w:eastAsia="Times New Roman" w:hAnsi="Times New Roman"/>
          <w:b w:val="1"/>
          <w:sz w:val="24"/>
          <w:szCs w:val="24"/>
          <w:rtl w:val="0"/>
        </w:rPr>
        <w:t xml:space="preserve">pseudo-labeling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consistency training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3">
      <w:pPr>
        <w:numPr>
          <w:ilvl w:val="1"/>
          <w:numId w:val="2"/>
        </w:numPr>
        <w:spacing w:after="0" w:afterAutospacing="0" w:before="0" w:beforeAutospacing="0" w:lineRule="auto"/>
        <w:ind w:left="144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Pseudo-Labeling:</w:t>
      </w:r>
      <w:r w:rsidDel="00000000" w:rsidR="00000000" w:rsidRPr="00000000">
        <w:rPr>
          <w:rFonts w:ascii="Times New Roman" w:cs="Times New Roman" w:eastAsia="Times New Roman" w:hAnsi="Times New Roman"/>
          <w:sz w:val="24"/>
          <w:szCs w:val="24"/>
          <w:rtl w:val="0"/>
        </w:rPr>
        <w:t xml:space="preserve"> We will train an initial version of our model (or ensemble) on the labeled data, then use it to predict labels on the unlabeled audio. The highest-confidence predictions for each species will be treated as “pseudo-labels.” We then combine these pseudo-labeled samples with the real labeled data to retrain/refine the models. This effectively increases the training set size. We will do this iteratively: each round, add new confident predictions to the training set and retrain, which can gradually improve the model’s accuracy as it learns from more data. This technique has improved performance in past audio competitions; for example, in an audio tagging challenge, soft pseudo-labeling boosted validation scores significantly (e.g. CV score from 0.849 to 0.870 in one case)​ </w:t>
      </w:r>
      <w:hyperlink r:id="rId23">
        <w:r w:rsidDel="00000000" w:rsidR="00000000" w:rsidRPr="00000000">
          <w:rPr>
            <w:rFonts w:ascii="Times New Roman" w:cs="Times New Roman" w:eastAsia="Times New Roman" w:hAnsi="Times New Roman"/>
            <w:color w:val="1155cc"/>
            <w:sz w:val="24"/>
            <w:szCs w:val="24"/>
            <w:u w:val="single"/>
            <w:rtl w:val="0"/>
          </w:rPr>
          <w:t xml:space="preserve">huggingface.co</w:t>
        </w:r>
      </w:hyperlink>
      <w:r w:rsidDel="00000000" w:rsidR="00000000" w:rsidRPr="00000000">
        <w:rPr>
          <w:rFonts w:ascii="Times New Roman" w:cs="Times New Roman" w:eastAsia="Times New Roman" w:hAnsi="Times New Roman"/>
          <w:sz w:val="24"/>
          <w:szCs w:val="24"/>
          <w:rtl w:val="0"/>
        </w:rPr>
        <w:t xml:space="preserve">. We will be cautious to avoid reinforcing errors – only very confident predictions (or using ensemble agreement) will be added, and we’ll monitor that the public LB doesn’t degrade (to avoid overfitting to noise​ </w:t>
      </w:r>
      <w:hyperlink r:id="rId24">
        <w:r w:rsidDel="00000000" w:rsidR="00000000" w:rsidRPr="00000000">
          <w:rPr>
            <w:rFonts w:ascii="Times New Roman" w:cs="Times New Roman" w:eastAsia="Times New Roman" w:hAnsi="Times New Roman"/>
            <w:color w:val="1155cc"/>
            <w:sz w:val="24"/>
            <w:szCs w:val="24"/>
            <w:u w:val="single"/>
            <w:rtl w:val="0"/>
          </w:rPr>
          <w:t xml:space="preserve">huggingface.co</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4">
      <w:pPr>
        <w:numPr>
          <w:ilvl w:val="1"/>
          <w:numId w:val="2"/>
        </w:numPr>
        <w:spacing w:after="240" w:before="0" w:beforeAutospacing="0" w:lineRule="auto"/>
        <w:ind w:left="144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Consistency / Teacher-Student Training:</w:t>
      </w:r>
      <w:r w:rsidDel="00000000" w:rsidR="00000000" w:rsidRPr="00000000">
        <w:rPr>
          <w:rFonts w:ascii="Times New Roman" w:cs="Times New Roman" w:eastAsia="Times New Roman" w:hAnsi="Times New Roman"/>
          <w:sz w:val="24"/>
          <w:szCs w:val="24"/>
          <w:rtl w:val="0"/>
        </w:rPr>
        <w:t xml:space="preserve"> We will also explore a mean-teacher approach or FixMatch-like strategy, where the model learns to be consistent on unlabeled data under perturbations. For example, for an unlabeled audio clip, we obtain a “teacher” prediction using the current model (with no augmentation), then train the model (“student”) to predict the same output when the clip is augmented (e.g. adding noise or time-shift). This encourages the model to develop stable predictions and can leverage unlabeled data without explicitly assigning hard labels. Such semi-supervised consistency training can refine decision boundaries using the distribution of unlabeled examples.</w:t>
        <w:br w:type="textWrapping"/>
      </w:r>
    </w:p>
    <w:p w:rsidR="00000000" w:rsidDel="00000000" w:rsidP="00000000" w:rsidRDefault="00000000" w:rsidRPr="00000000" w14:paraId="00000025">
      <w:pPr>
        <w:spacing w:after="240" w:before="240" w:lineRule="auto"/>
        <w:ind w:right="-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these methods, the limited labeled data can be augmented with </w:t>
      </w:r>
      <w:r w:rsidDel="00000000" w:rsidR="00000000" w:rsidRPr="00000000">
        <w:rPr>
          <w:rFonts w:ascii="Times New Roman" w:cs="Times New Roman" w:eastAsia="Times New Roman" w:hAnsi="Times New Roman"/>
          <w:b w:val="1"/>
          <w:sz w:val="24"/>
          <w:szCs w:val="24"/>
          <w:rtl w:val="0"/>
        </w:rPr>
        <w:t xml:space="preserve">information gleaned from the abundance of unlabeled recordings</w:t>
      </w:r>
      <w:r w:rsidDel="00000000" w:rsidR="00000000" w:rsidRPr="00000000">
        <w:rPr>
          <w:rFonts w:ascii="Times New Roman" w:cs="Times New Roman" w:eastAsia="Times New Roman" w:hAnsi="Times New Roman"/>
          <w:sz w:val="24"/>
          <w:szCs w:val="24"/>
          <w:rtl w:val="0"/>
        </w:rPr>
        <w:t xml:space="preserve">, improving the model’s ability to recognize rare species. Our final training pipeline will likely intermix these approaches – e.g. first self-supervised pretrain on all unlabeled, then supervised train on labeled, then a round of pseudo-label fine-tuning. This addresses the core challenge of BirdCLEF+ 2025: achieving high accuracy with very few labeled examples by </w:t>
      </w:r>
      <w:r w:rsidDel="00000000" w:rsidR="00000000" w:rsidRPr="00000000">
        <w:rPr>
          <w:rFonts w:ascii="Times New Roman" w:cs="Times New Roman" w:eastAsia="Times New Roman" w:hAnsi="Times New Roman"/>
          <w:i w:val="1"/>
          <w:sz w:val="24"/>
          <w:szCs w:val="24"/>
          <w:rtl w:val="0"/>
        </w:rPr>
        <w:t xml:space="preserve">teaching the model from the data itself</w:t>
      </w:r>
      <w:r w:rsidDel="00000000" w:rsidR="00000000" w:rsidRPr="00000000">
        <w:rPr>
          <w:rFonts w:ascii="Times New Roman" w:cs="Times New Roman" w:eastAsia="Times New Roman" w:hAnsi="Times New Roman"/>
          <w:sz w:val="24"/>
          <w:szCs w:val="24"/>
          <w:rtl w:val="0"/>
        </w:rPr>
        <w:t xml:space="preserve">​ </w:t>
      </w:r>
      <w:hyperlink r:id="rId25">
        <w:r w:rsidDel="00000000" w:rsidR="00000000" w:rsidRPr="00000000">
          <w:rPr>
            <w:rFonts w:ascii="Times New Roman" w:cs="Times New Roman" w:eastAsia="Times New Roman" w:hAnsi="Times New Roman"/>
            <w:color w:val="1155cc"/>
            <w:sz w:val="24"/>
            <w:szCs w:val="24"/>
            <w:u w:val="single"/>
            <w:rtl w:val="0"/>
          </w:rPr>
          <w:t xml:space="preserve">imageclef.org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Style w:val="Heading2"/>
        <w:keepNext w:val="0"/>
        <w:keepLines w:val="0"/>
        <w:spacing w:after="80" w:lineRule="auto"/>
        <w:ind w:right="-990"/>
        <w:rPr>
          <w:rFonts w:ascii="Times New Roman" w:cs="Times New Roman" w:eastAsia="Times New Roman" w:hAnsi="Times New Roman"/>
          <w:b w:val="1"/>
          <w:sz w:val="24"/>
          <w:szCs w:val="24"/>
        </w:rPr>
      </w:pPr>
      <w:bookmarkStart w:colFirst="0" w:colLast="0" w:name="_6yrbyw732795" w:id="12"/>
      <w:bookmarkEnd w:id="12"/>
      <w:r w:rsidDel="00000000" w:rsidR="00000000" w:rsidRPr="00000000">
        <w:rPr>
          <w:rtl w:val="0"/>
        </w:rPr>
      </w:r>
    </w:p>
    <w:p w:rsidR="00000000" w:rsidDel="00000000" w:rsidP="00000000" w:rsidRDefault="00000000" w:rsidRPr="00000000" w14:paraId="00000027">
      <w:pPr>
        <w:pStyle w:val="Heading2"/>
        <w:keepNext w:val="0"/>
        <w:keepLines w:val="0"/>
        <w:spacing w:after="80" w:lineRule="auto"/>
        <w:ind w:right="-990"/>
        <w:rPr>
          <w:rFonts w:ascii="Times New Roman" w:cs="Times New Roman" w:eastAsia="Times New Roman" w:hAnsi="Times New Roman"/>
          <w:b w:val="1"/>
          <w:sz w:val="24"/>
          <w:szCs w:val="24"/>
        </w:rPr>
      </w:pPr>
      <w:bookmarkStart w:colFirst="0" w:colLast="0" w:name="_kxhvciokk5pl" w:id="13"/>
      <w:bookmarkEnd w:id="13"/>
      <w:r w:rsidDel="00000000" w:rsidR="00000000" w:rsidRPr="00000000">
        <w:rPr>
          <w:rtl w:val="0"/>
        </w:rPr>
      </w:r>
    </w:p>
    <w:p w:rsidR="00000000" w:rsidDel="00000000" w:rsidP="00000000" w:rsidRDefault="00000000" w:rsidRPr="00000000" w14:paraId="00000028">
      <w:pPr>
        <w:pStyle w:val="Heading2"/>
        <w:keepNext w:val="0"/>
        <w:keepLines w:val="0"/>
        <w:spacing w:after="80" w:lineRule="auto"/>
        <w:ind w:right="-990"/>
        <w:rPr>
          <w:rFonts w:ascii="Times New Roman" w:cs="Times New Roman" w:eastAsia="Times New Roman" w:hAnsi="Times New Roman"/>
          <w:sz w:val="24"/>
          <w:szCs w:val="24"/>
        </w:rPr>
      </w:pPr>
      <w:bookmarkStart w:colFirst="0" w:colLast="0" w:name="_3axrqymhssjt" w:id="14"/>
      <w:bookmarkEnd w:id="14"/>
      <w:r w:rsidDel="00000000" w:rsidR="00000000" w:rsidRPr="00000000">
        <w:rPr>
          <w:rFonts w:ascii="Times New Roman" w:cs="Times New Roman" w:eastAsia="Times New Roman" w:hAnsi="Times New Roman"/>
          <w:b w:val="1"/>
          <w:sz w:val="24"/>
          <w:szCs w:val="24"/>
          <w:rtl w:val="0"/>
        </w:rPr>
        <w:t xml:space="preserve">Cross-Validation Strategy for Robust Generalization</w:t>
        <w:br w:type="textWrapping"/>
      </w:r>
      <w:r w:rsidDel="00000000" w:rsidR="00000000" w:rsidRPr="00000000">
        <w:rPr>
          <w:rFonts w:ascii="Times New Roman" w:cs="Times New Roman" w:eastAsia="Times New Roman" w:hAnsi="Times New Roman"/>
          <w:sz w:val="24"/>
          <w:szCs w:val="24"/>
          <w:rtl w:val="0"/>
        </w:rPr>
        <w:t xml:space="preserve">A careful cross-validation (CV) scheme is essential to reliably gauge performance and to maximize the use of limited data. We will design a CV that is stratified and group-aware, while mindful of Kaggle’s computational constraints:</w:t>
      </w:r>
    </w:p>
    <w:p w:rsidR="00000000" w:rsidDel="00000000" w:rsidP="00000000" w:rsidRDefault="00000000" w:rsidRPr="00000000" w14:paraId="00000029">
      <w:pPr>
        <w:numPr>
          <w:ilvl w:val="0"/>
          <w:numId w:val="1"/>
        </w:numPr>
        <w:spacing w:after="0" w:afterAutospacing="0" w:before="24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Stratified K-Folds:</w:t>
      </w:r>
      <w:r w:rsidDel="00000000" w:rsidR="00000000" w:rsidRPr="00000000">
        <w:rPr>
          <w:rFonts w:ascii="Times New Roman" w:cs="Times New Roman" w:eastAsia="Times New Roman" w:hAnsi="Times New Roman"/>
          <w:sz w:val="24"/>
          <w:szCs w:val="24"/>
          <w:rtl w:val="0"/>
        </w:rPr>
        <w:t xml:space="preserve"> We plan to use a 5-fold stratified cross-validation by species. Given the class imbalance (rare species with few recordings), stratification ensures each fold’s training set has at least some examples of each species (where possible). If the task is multi-label (multiple species in one clip), we will use iterative stratification to maintain label distribution across folds. In BirdCLEF 2023, it was noted that a naive fold split could omit certain classes in a fold; a solution was to drop that fold from validation​ </w:t>
      </w:r>
      <w:hyperlink r:id="rId26">
        <w:r w:rsidDel="00000000" w:rsidR="00000000" w:rsidRPr="00000000">
          <w:rPr>
            <w:rFonts w:ascii="Times New Roman" w:cs="Times New Roman" w:eastAsia="Times New Roman" w:hAnsi="Times New Roman"/>
            <w:color w:val="1155cc"/>
            <w:sz w:val="24"/>
            <w:szCs w:val="24"/>
            <w:u w:val="single"/>
            <w:rtl w:val="0"/>
          </w:rPr>
          <w:t xml:space="preserve">blog.csdn.net</w:t>
        </w:r>
      </w:hyperlink>
      <w:r w:rsidDel="00000000" w:rsidR="00000000" w:rsidRPr="00000000">
        <w:rPr>
          <w:rFonts w:ascii="Times New Roman" w:cs="Times New Roman" w:eastAsia="Times New Roman" w:hAnsi="Times New Roman"/>
          <w:sz w:val="24"/>
          <w:szCs w:val="24"/>
          <w:rtl w:val="0"/>
        </w:rPr>
        <w:t xml:space="preserve">. We will verify that each fold covers all or most species – if one fold is missing a rare species entirely, we might adjust (e.g. use 4-fold CV instead, as one team did​ </w:t>
      </w:r>
      <w:hyperlink r:id="rId27">
        <w:r w:rsidDel="00000000" w:rsidR="00000000" w:rsidRPr="00000000">
          <w:rPr>
            <w:rFonts w:ascii="Times New Roman" w:cs="Times New Roman" w:eastAsia="Times New Roman" w:hAnsi="Times New Roman"/>
            <w:color w:val="1155cc"/>
            <w:sz w:val="24"/>
            <w:szCs w:val="24"/>
            <w:u w:val="single"/>
            <w:rtl w:val="0"/>
          </w:rPr>
          <w:t xml:space="preserve">blog.csdn.net</w:t>
        </w:r>
      </w:hyperlink>
      <w:r w:rsidDel="00000000" w:rsidR="00000000" w:rsidRPr="00000000">
        <w:rPr>
          <w:rFonts w:ascii="Times New Roman" w:cs="Times New Roman" w:eastAsia="Times New Roman" w:hAnsi="Times New Roman"/>
          <w:sz w:val="24"/>
          <w:szCs w:val="24"/>
          <w:rtl w:val="0"/>
        </w:rPr>
        <w:t xml:space="preserve">). Our splits will be fixed and used consistently for model development and blending.</w:t>
        <w:br w:type="textWrapping"/>
      </w:r>
    </w:p>
    <w:p w:rsidR="00000000" w:rsidDel="00000000" w:rsidP="00000000" w:rsidRDefault="00000000" w:rsidRPr="00000000" w14:paraId="0000002A">
      <w:pPr>
        <w:numPr>
          <w:ilvl w:val="0"/>
          <w:numId w:val="1"/>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Group-wise Splitting:</w:t>
      </w:r>
      <w:r w:rsidDel="00000000" w:rsidR="00000000" w:rsidRPr="00000000">
        <w:rPr>
          <w:rFonts w:ascii="Times New Roman" w:cs="Times New Roman" w:eastAsia="Times New Roman" w:hAnsi="Times New Roman"/>
          <w:sz w:val="24"/>
          <w:szCs w:val="24"/>
          <w:rtl w:val="0"/>
        </w:rPr>
        <w:t xml:space="preserve"> The BirdCLEF data includes soundscape recordings from various locations/times. To avoid “evaluation on very similar data” (which could overestimate performance), we’ll implement a </w:t>
      </w:r>
      <w:r w:rsidDel="00000000" w:rsidR="00000000" w:rsidRPr="00000000">
        <w:rPr>
          <w:rFonts w:ascii="Times New Roman" w:cs="Times New Roman" w:eastAsia="Times New Roman" w:hAnsi="Times New Roman"/>
          <w:b w:val="1"/>
          <w:sz w:val="24"/>
          <w:szCs w:val="24"/>
          <w:rtl w:val="0"/>
        </w:rPr>
        <w:t xml:space="preserve">group split</w:t>
      </w:r>
      <w:r w:rsidDel="00000000" w:rsidR="00000000" w:rsidRPr="00000000">
        <w:rPr>
          <w:rFonts w:ascii="Times New Roman" w:cs="Times New Roman" w:eastAsia="Times New Roman" w:hAnsi="Times New Roman"/>
          <w:sz w:val="24"/>
          <w:szCs w:val="24"/>
          <w:rtl w:val="0"/>
        </w:rPr>
        <w:t xml:space="preserve"> by recording or location. For example, if multiple clips come from the same continuous recording or the same site, we assign them to the same fold as a group. This way, no fold has nearly identical background or noise conditions as another, better simulating the generalization to new environments. Grouped CV prevents leakage of ambient background cues between train and val. We will check metadata (e.g. recording ID or sensor location) to define these groups.</w:t>
        <w:br w:type="textWrapping"/>
      </w:r>
    </w:p>
    <w:p w:rsidR="00000000" w:rsidDel="00000000" w:rsidP="00000000" w:rsidRDefault="00000000" w:rsidRPr="00000000" w14:paraId="0000002B">
      <w:pPr>
        <w:numPr>
          <w:ilvl w:val="0"/>
          <w:numId w:val="1"/>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Temporal/Habitat Considerations:</w:t>
      </w:r>
      <w:r w:rsidDel="00000000" w:rsidR="00000000" w:rsidRPr="00000000">
        <w:rPr>
          <w:rFonts w:ascii="Times New Roman" w:cs="Times New Roman" w:eastAsia="Times New Roman" w:hAnsi="Times New Roman"/>
          <w:sz w:val="24"/>
          <w:szCs w:val="24"/>
          <w:rtl w:val="0"/>
        </w:rPr>
        <w:t xml:space="preserve"> If the dataset has seasonal or habitat variations, we ensure those are represented in each fold to avoid bias. In practice, our stratified group k-fold will attempt to balance by species while grouping by recording source.</w:t>
        <w:br w:type="textWrapping"/>
      </w:r>
    </w:p>
    <w:p w:rsidR="00000000" w:rsidDel="00000000" w:rsidP="00000000" w:rsidRDefault="00000000" w:rsidRPr="00000000" w14:paraId="0000002C">
      <w:pPr>
        <w:numPr>
          <w:ilvl w:val="0"/>
          <w:numId w:val="1"/>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Use of Cross-Val in Model Training:</w:t>
      </w:r>
      <w:r w:rsidDel="00000000" w:rsidR="00000000" w:rsidRPr="00000000">
        <w:rPr>
          <w:rFonts w:ascii="Times New Roman" w:cs="Times New Roman" w:eastAsia="Times New Roman" w:hAnsi="Times New Roman"/>
          <w:sz w:val="24"/>
          <w:szCs w:val="24"/>
          <w:rtl w:val="0"/>
        </w:rPr>
        <w:t xml:space="preserve"> We will train a separate instance of each model for each fold (when computationally feasible). That yields five models per architecture, which we later ensemble. This approach uses all the data for training (each sample is in 4 of 5 training sets) and also provides out-of-fold predictions for ensemble weighting. However, training 5 folds for all architectures can be time-consuming. To remain within Kaggle’s time limits, we might do full CV training offline and only use the pre-trained fold models in the submission (loading their weights). If required to train on Kaggle, we could reduce to e.g. 3-fold CV or train a subset of models per fold due to the 9-hour execution cap.</w:t>
        <w:br w:type="textWrapping"/>
      </w:r>
    </w:p>
    <w:p w:rsidR="00000000" w:rsidDel="00000000" w:rsidP="00000000" w:rsidRDefault="00000000" w:rsidRPr="00000000" w14:paraId="0000002D">
      <w:pPr>
        <w:numPr>
          <w:ilvl w:val="0"/>
          <w:numId w:val="1"/>
        </w:numPr>
        <w:spacing w:after="24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Efficiency Considerations:</w:t>
      </w:r>
      <w:r w:rsidDel="00000000" w:rsidR="00000000" w:rsidRPr="00000000">
        <w:rPr>
          <w:rFonts w:ascii="Times New Roman" w:cs="Times New Roman" w:eastAsia="Times New Roman" w:hAnsi="Times New Roman"/>
          <w:sz w:val="24"/>
          <w:szCs w:val="24"/>
          <w:rtl w:val="0"/>
        </w:rPr>
        <w:t xml:space="preserve"> We will use CV primarily to tune hyperparameters and to generate ensemble candidates. If constrained by Kaggle runtime, an alternative is </w:t>
      </w:r>
      <w:r w:rsidDel="00000000" w:rsidR="00000000" w:rsidRPr="00000000">
        <w:rPr>
          <w:rFonts w:ascii="Times New Roman" w:cs="Times New Roman" w:eastAsia="Times New Roman" w:hAnsi="Times New Roman"/>
          <w:b w:val="1"/>
          <w:sz w:val="24"/>
          <w:szCs w:val="24"/>
          <w:rtl w:val="0"/>
        </w:rPr>
        <w:t xml:space="preserve">cross-validation by model type</w:t>
      </w:r>
      <w:r w:rsidDel="00000000" w:rsidR="00000000" w:rsidRPr="00000000">
        <w:rPr>
          <w:rFonts w:ascii="Times New Roman" w:cs="Times New Roman" w:eastAsia="Times New Roman" w:hAnsi="Times New Roman"/>
          <w:sz w:val="24"/>
          <w:szCs w:val="24"/>
          <w:rtl w:val="0"/>
        </w:rPr>
        <w:t xml:space="preserve"> – e.g. do 5-fold for the primary CNN model (to get reliable performance estimate and variance), but train some other models on the full training set if they’re low-capacity, to save time. We will ensure that our final model selection is informed by CV (choosing architectures that perform best on average across folds). The validation scheme also serves to compute blending weights (using out-of-fold predictions from each model on its respective val fold to optimize ensemble weighting, described next).</w:t>
        <w:br w:type="textWrapping"/>
      </w:r>
    </w:p>
    <w:p w:rsidR="00000000" w:rsidDel="00000000" w:rsidP="00000000" w:rsidRDefault="00000000" w:rsidRPr="00000000" w14:paraId="0000002E">
      <w:pPr>
        <w:spacing w:after="240" w:before="240" w:lineRule="auto"/>
        <w:ind w:right="-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employing stratified group k-fold, we maximize generalization and resilience to overfitting. The ensemble will be built on models that have all been validated on unseen folds, giving us confidence in their generalization. This CV strategy balances rigor with practicality under Kaggle’s constraints by possibly limiting the number of folds or parallelizing fold training within the allowed timeframe.</w:t>
      </w:r>
    </w:p>
    <w:p w:rsidR="00000000" w:rsidDel="00000000" w:rsidP="00000000" w:rsidRDefault="00000000" w:rsidRPr="00000000" w14:paraId="0000002F">
      <w:pPr>
        <w:spacing w:after="240" w:before="240" w:lineRule="auto"/>
        <w:ind w:right="-9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ind w:right="-990"/>
        <w:rPr>
          <w:rFonts w:ascii="Times New Roman" w:cs="Times New Roman" w:eastAsia="Times New Roman" w:hAnsi="Times New Roman"/>
          <w:b w:val="1"/>
          <w:sz w:val="24"/>
          <w:szCs w:val="24"/>
        </w:rPr>
      </w:pPr>
      <w:bookmarkStart w:colFirst="0" w:colLast="0" w:name="_ioz6n8pkshtm" w:id="15"/>
      <w:bookmarkEnd w:id="15"/>
      <w:r w:rsidDel="00000000" w:rsidR="00000000" w:rsidRPr="00000000">
        <w:rPr>
          <w:rFonts w:ascii="Times New Roman" w:cs="Times New Roman" w:eastAsia="Times New Roman" w:hAnsi="Times New Roman"/>
          <w:b w:val="1"/>
          <w:sz w:val="24"/>
          <w:szCs w:val="24"/>
          <w:rtl w:val="0"/>
        </w:rPr>
        <w:t xml:space="preserve">Training and Implementation Details (Kaggle Compliance)</w:t>
      </w:r>
    </w:p>
    <w:p w:rsidR="00000000" w:rsidDel="00000000" w:rsidP="00000000" w:rsidRDefault="00000000" w:rsidRPr="00000000" w14:paraId="00000031">
      <w:pPr>
        <w:spacing w:after="240" w:before="240" w:lineRule="auto"/>
        <w:ind w:right="-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our approach is executable under Kaggle’s code competition constraints (compute limits and code requirements), we will carefully manage the pipeline:</w:t>
      </w:r>
    </w:p>
    <w:p w:rsidR="00000000" w:rsidDel="00000000" w:rsidP="00000000" w:rsidRDefault="00000000" w:rsidRPr="00000000" w14:paraId="00000032">
      <w:pPr>
        <w:numPr>
          <w:ilvl w:val="0"/>
          <w:numId w:val="3"/>
        </w:numPr>
        <w:spacing w:after="0" w:afterAutospacing="0" w:before="24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Compute Resources:</w:t>
      </w:r>
      <w:r w:rsidDel="00000000" w:rsidR="00000000" w:rsidRPr="00000000">
        <w:rPr>
          <w:rFonts w:ascii="Times New Roman" w:cs="Times New Roman" w:eastAsia="Times New Roman" w:hAnsi="Times New Roman"/>
          <w:sz w:val="24"/>
          <w:szCs w:val="24"/>
          <w:rtl w:val="0"/>
        </w:rPr>
        <w:t xml:space="preserve"> We anticipate using the provided GPU acceleration (likely one high-end GPU, limited runtime ~8-9 hours). Training all models from scratch within this limit is challenging. To maximize performance, we will do heavy training and tuning in offline sessions; then we’ll </w:t>
      </w:r>
      <w:r w:rsidDel="00000000" w:rsidR="00000000" w:rsidRPr="00000000">
        <w:rPr>
          <w:rFonts w:ascii="Times New Roman" w:cs="Times New Roman" w:eastAsia="Times New Roman" w:hAnsi="Times New Roman"/>
          <w:b w:val="1"/>
          <w:sz w:val="24"/>
          <w:szCs w:val="24"/>
          <w:rtl w:val="0"/>
        </w:rPr>
        <w:t xml:space="preserve">save the trained weights</w:t>
      </w:r>
      <w:r w:rsidDel="00000000" w:rsidR="00000000" w:rsidRPr="00000000">
        <w:rPr>
          <w:rFonts w:ascii="Times New Roman" w:cs="Times New Roman" w:eastAsia="Times New Roman" w:hAnsi="Times New Roman"/>
          <w:sz w:val="24"/>
          <w:szCs w:val="24"/>
          <w:rtl w:val="0"/>
        </w:rPr>
        <w:t xml:space="preserve"> for each model (possibly in a Kaggle dataset). The submission code will primarily handle loading models and running inference on the test set (which is feasible within time). For example, in BirdCLEF 2023 a 4th-place solution loaded multiple pre-trained fold models as Torch Script files and ensemble them in the Kaggle runtime​ </w:t>
      </w:r>
      <w:hyperlink r:id="rId28">
        <w:r w:rsidDel="00000000" w:rsidR="00000000" w:rsidRPr="00000000">
          <w:rPr>
            <w:rFonts w:ascii="Times New Roman" w:cs="Times New Roman" w:eastAsia="Times New Roman" w:hAnsi="Times New Roman"/>
            <w:color w:val="1155cc"/>
            <w:sz w:val="24"/>
            <w:szCs w:val="24"/>
            <w:u w:val="single"/>
            <w:rtl w:val="0"/>
          </w:rPr>
          <w:t xml:space="preserve">blog.csdn.net</w:t>
        </w:r>
      </w:hyperlink>
      <w:r w:rsidDel="00000000" w:rsidR="00000000" w:rsidRPr="00000000">
        <w:rPr>
          <w:rFonts w:ascii="Times New Roman" w:cs="Times New Roman" w:eastAsia="Times New Roman" w:hAnsi="Times New Roman"/>
          <w:sz w:val="24"/>
          <w:szCs w:val="24"/>
          <w:rtl w:val="0"/>
        </w:rPr>
        <w:t xml:space="preserve">. We will adopt a similar approach: save each neural network as a serialized artifact (PyTorch </w:t>
      </w:r>
      <w:r w:rsidDel="00000000" w:rsidR="00000000" w:rsidRPr="00000000">
        <w:rPr>
          <w:rFonts w:ascii="Times New Roman" w:cs="Times New Roman" w:eastAsia="Times New Roman" w:hAnsi="Times New Roman"/>
          <w:color w:val="188038"/>
          <w:sz w:val="24"/>
          <w:szCs w:val="24"/>
          <w:rtl w:val="0"/>
        </w:rPr>
        <w:t xml:space="preserve">.pt</w:t>
      </w:r>
      <w:r w:rsidDel="00000000" w:rsidR="00000000" w:rsidRPr="00000000">
        <w:rPr>
          <w:rFonts w:ascii="Times New Roman" w:cs="Times New Roman" w:eastAsia="Times New Roman" w:hAnsi="Times New Roman"/>
          <w:sz w:val="24"/>
          <w:szCs w:val="24"/>
          <w:rtl w:val="0"/>
        </w:rPr>
        <w:t xml:space="preserve"> or ONNX), load them in the Kaggle notebook, and perform the forward passes on test audio. This complies with the </w:t>
      </w:r>
      <w:r w:rsidDel="00000000" w:rsidR="00000000" w:rsidRPr="00000000">
        <w:rPr>
          <w:rFonts w:ascii="Times New Roman" w:cs="Times New Roman" w:eastAsia="Times New Roman" w:hAnsi="Times New Roman"/>
          <w:i w:val="1"/>
          <w:sz w:val="24"/>
          <w:szCs w:val="24"/>
          <w:rtl w:val="0"/>
        </w:rPr>
        <w:t xml:space="preserve">“code competition”</w:t>
      </w:r>
      <w:r w:rsidDel="00000000" w:rsidR="00000000" w:rsidRPr="00000000">
        <w:rPr>
          <w:rFonts w:ascii="Times New Roman" w:cs="Times New Roman" w:eastAsia="Times New Roman" w:hAnsi="Times New Roman"/>
          <w:sz w:val="24"/>
          <w:szCs w:val="24"/>
          <w:rtl w:val="0"/>
        </w:rPr>
        <w:t xml:space="preserve"> rules as training code is included (or referenced) and weights are provided as allowed data.</w:t>
        <w:br w:type="textWrapping"/>
      </w:r>
    </w:p>
    <w:p w:rsidR="00000000" w:rsidDel="00000000" w:rsidP="00000000" w:rsidRDefault="00000000" w:rsidRPr="00000000" w14:paraId="00000033">
      <w:pPr>
        <w:numPr>
          <w:ilvl w:val="0"/>
          <w:numId w:val="3"/>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Code Organization:</w:t>
      </w:r>
      <w:r w:rsidDel="00000000" w:rsidR="00000000" w:rsidRPr="00000000">
        <w:rPr>
          <w:rFonts w:ascii="Times New Roman" w:cs="Times New Roman" w:eastAsia="Times New Roman" w:hAnsi="Times New Roman"/>
          <w:sz w:val="24"/>
          <w:szCs w:val="24"/>
          <w:rtl w:val="0"/>
        </w:rPr>
        <w:t xml:space="preserve"> We will structure the code to have clear sections for feature extraction, model definitions, training (if any done live), and inference/ensemble. We must adhere to competition rules such as no internet access and using only provided or competition-allowed data. Any external libraries or pre-trained models we use will either be from Kaggle’s standard environment or added to the environment beforehand (e.g. as data files). We’ll rely on common libraries like </w:t>
      </w:r>
      <w:r w:rsidDel="00000000" w:rsidR="00000000" w:rsidRPr="00000000">
        <w:rPr>
          <w:rFonts w:ascii="Times New Roman" w:cs="Times New Roman" w:eastAsia="Times New Roman" w:hAnsi="Times New Roman"/>
          <w:b w:val="1"/>
          <w:sz w:val="24"/>
          <w:szCs w:val="24"/>
          <w:rtl w:val="0"/>
        </w:rPr>
        <w:t xml:space="preserve">PyTorch, TensorFlow, librosa, scikit-learn</w:t>
      </w:r>
      <w:r w:rsidDel="00000000" w:rsidR="00000000" w:rsidRPr="00000000">
        <w:rPr>
          <w:rFonts w:ascii="Times New Roman" w:cs="Times New Roman" w:eastAsia="Times New Roman" w:hAnsi="Times New Roman"/>
          <w:sz w:val="24"/>
          <w:szCs w:val="24"/>
          <w:rtl w:val="0"/>
        </w:rPr>
        <w:t xml:space="preserve"> which are available. The code will be thoroughly tested on a subset of data to ensure it runs within memory and time limits.</w:t>
        <w:br w:type="textWrapping"/>
      </w:r>
    </w:p>
    <w:p w:rsidR="00000000" w:rsidDel="00000000" w:rsidP="00000000" w:rsidRDefault="00000000" w:rsidRPr="00000000" w14:paraId="00000034">
      <w:pPr>
        <w:numPr>
          <w:ilvl w:val="0"/>
          <w:numId w:val="3"/>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Speed Optimizations:</w:t>
      </w:r>
      <w:r w:rsidDel="00000000" w:rsidR="00000000" w:rsidRPr="00000000">
        <w:rPr>
          <w:rFonts w:ascii="Times New Roman" w:cs="Times New Roman" w:eastAsia="Times New Roman" w:hAnsi="Times New Roman"/>
          <w:sz w:val="24"/>
          <w:szCs w:val="24"/>
          <w:rtl w:val="0"/>
        </w:rPr>
        <w:t xml:space="preserve"> To maximize speed, we will use mixed-precision (FP16) inference, and vectorized batch processing of audio data. If test audio are long soundscapes, we’ll split them into segments (e.g. 5-10s) and run the models on each segment with overlapping windows, then aggregate the segment predictions (taking max or mean) to get clip-level results. This sliding-window inference will be implemented efficiently to avoid redundant computation. We will also cache intermediate features: for instance, compute mel-spectrograms once and reuse them for all spectrogram-based models to avoid duplicate work. If multiple models share a backbone architecture, we might load the backbone once and reuse it if possible, or use model quantization to reduce size. Some top teams have used model quantization and optimized inference engines (like ONNX Runtime or OpenVINO) to speed up ensembles​ </w:t>
      </w:r>
      <w:hyperlink r:id="rId29">
        <w:r w:rsidDel="00000000" w:rsidR="00000000" w:rsidRPr="00000000">
          <w:rPr>
            <w:rFonts w:ascii="Times New Roman" w:cs="Times New Roman" w:eastAsia="Times New Roman" w:hAnsi="Times New Roman"/>
            <w:color w:val="1155cc"/>
            <w:sz w:val="24"/>
            <w:szCs w:val="24"/>
            <w:u w:val="single"/>
            <w:rtl w:val="0"/>
          </w:rPr>
          <w:t xml:space="preserve">blog.csdn.net</w:t>
        </w:r>
      </w:hyperlink>
      <w:r w:rsidDel="00000000" w:rsidR="00000000" w:rsidRPr="00000000">
        <w:rPr>
          <w:rFonts w:ascii="Times New Roman" w:cs="Times New Roman" w:eastAsia="Times New Roman" w:hAnsi="Times New Roman"/>
          <w:sz w:val="24"/>
          <w:szCs w:val="24"/>
          <w:rtl w:val="0"/>
        </w:rPr>
        <w:t xml:space="preserve">. We can consider converting our PyTorch models to ONNX and using multi-threaded CPU for the smaller models, keeping GPU for the heavy CNNs, to parallelize inference across resources.</w:t>
        <w:br w:type="textWrapping"/>
      </w:r>
    </w:p>
    <w:p w:rsidR="00000000" w:rsidDel="00000000" w:rsidP="00000000" w:rsidRDefault="00000000" w:rsidRPr="00000000" w14:paraId="00000035">
      <w:pPr>
        <w:numPr>
          <w:ilvl w:val="0"/>
          <w:numId w:val="3"/>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Memory Management:</w:t>
      </w:r>
      <w:r w:rsidDel="00000000" w:rsidR="00000000" w:rsidRPr="00000000">
        <w:rPr>
          <w:rFonts w:ascii="Times New Roman" w:cs="Times New Roman" w:eastAsia="Times New Roman" w:hAnsi="Times New Roman"/>
          <w:sz w:val="24"/>
          <w:szCs w:val="24"/>
          <w:rtl w:val="0"/>
        </w:rPr>
        <w:t xml:space="preserve"> Loading 5+ models can consume a lot of memory. We will choose efficient architectures (e.g. EfficientNet-B0/B3 rather than very large nets) and possibly load one model at a time if needed (though that slows inference). Another trick is to load models in half precision to halve memory usage. Using Touchscript/ONNX will also eliminate the overhead of Python model instantiation. We'll test ensemble inference memory usage to ensure it fits in Kaggle’s GPU (typically ~16GB).</w:t>
        <w:br w:type="textWrapping"/>
      </w:r>
    </w:p>
    <w:p w:rsidR="00000000" w:rsidDel="00000000" w:rsidP="00000000" w:rsidRDefault="00000000" w:rsidRPr="00000000" w14:paraId="00000036">
      <w:pPr>
        <w:numPr>
          <w:ilvl w:val="0"/>
          <w:numId w:val="3"/>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Compliance:</w:t>
      </w:r>
      <w:r w:rsidDel="00000000" w:rsidR="00000000" w:rsidRPr="00000000">
        <w:rPr>
          <w:rFonts w:ascii="Times New Roman" w:cs="Times New Roman" w:eastAsia="Times New Roman" w:hAnsi="Times New Roman"/>
          <w:sz w:val="24"/>
          <w:szCs w:val="24"/>
          <w:rtl w:val="0"/>
        </w:rPr>
        <w:t xml:space="preserve"> All datasets (including any pretrained weight files or unlabeled data) will be attached via the Kaggle datasets interface. We won’t use any disallowed external data – only the provided BirdCLEF data and possibly pre-trained models from recognized sources if the rules permit (and if not, we stick to self-supervised on provided data). Our methodology of using unlabeled data is explicitly aligned with the competition goals​</w:t>
        <w:br w:type="textWrapping"/>
      </w:r>
      <w:hyperlink r:id="rId30">
        <w:r w:rsidDel="00000000" w:rsidR="00000000" w:rsidRPr="00000000">
          <w:rPr>
            <w:rFonts w:ascii="Times New Roman" w:cs="Times New Roman" w:eastAsia="Times New Roman" w:hAnsi="Times New Roman"/>
            <w:color w:val="1155cc"/>
            <w:sz w:val="24"/>
            <w:szCs w:val="24"/>
            <w:u w:val="single"/>
            <w:rtl w:val="0"/>
          </w:rPr>
          <w:t xml:space="preserve">imageclef.org</w:t>
        </w:r>
      </w:hyperlink>
      <w:r w:rsidDel="00000000" w:rsidR="00000000" w:rsidRPr="00000000">
        <w:rPr>
          <w:rFonts w:ascii="Times New Roman" w:cs="Times New Roman" w:eastAsia="Times New Roman" w:hAnsi="Times New Roman"/>
          <w:sz w:val="24"/>
          <w:szCs w:val="24"/>
          <w:rtl w:val="0"/>
        </w:rPr>
        <w:t xml:space="preserve">. We will make sure to respect any package installation limits (avoid heavy non-standard packages). The final code will be clear, with commented sections explaining each step (which is useful for the required </w:t>
      </w:r>
      <w:r w:rsidDel="00000000" w:rsidR="00000000" w:rsidRPr="00000000">
        <w:rPr>
          <w:rFonts w:ascii="Times New Roman" w:cs="Times New Roman" w:eastAsia="Times New Roman" w:hAnsi="Times New Roman"/>
          <w:b w:val="1"/>
          <w:sz w:val="24"/>
          <w:szCs w:val="24"/>
          <w:rtl w:val="0"/>
        </w:rPr>
        <w:t xml:space="preserve">working notes</w:t>
      </w:r>
      <w:r w:rsidDel="00000000" w:rsidR="00000000" w:rsidRPr="00000000">
        <w:rPr>
          <w:rFonts w:ascii="Times New Roman" w:cs="Times New Roman" w:eastAsia="Times New Roman" w:hAnsi="Times New Roman"/>
          <w:sz w:val="24"/>
          <w:szCs w:val="24"/>
          <w:rtl w:val="0"/>
        </w:rPr>
        <w:t xml:space="preserve"> paper as well).</w:t>
        <w:br w:type="textWrapping"/>
      </w:r>
    </w:p>
    <w:p w:rsidR="00000000" w:rsidDel="00000000" w:rsidP="00000000" w:rsidRDefault="00000000" w:rsidRPr="00000000" w14:paraId="00000037">
      <w:pPr>
        <w:numPr>
          <w:ilvl w:val="0"/>
          <w:numId w:val="3"/>
        </w:numPr>
        <w:spacing w:after="0" w:afterAutospacing="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Cross-Validation in Code:</w:t>
      </w:r>
      <w:r w:rsidDel="00000000" w:rsidR="00000000" w:rsidRPr="00000000">
        <w:rPr>
          <w:rFonts w:ascii="Times New Roman" w:cs="Times New Roman" w:eastAsia="Times New Roman" w:hAnsi="Times New Roman"/>
          <w:sz w:val="24"/>
          <w:szCs w:val="24"/>
          <w:rtl w:val="0"/>
        </w:rPr>
        <w:t xml:space="preserve"> If we cannot train all folds in the submission, we will still include the code for training one model (to show methodology) and simply load the pre-trained fold models for actual predictions. This demonstrates compliance (the code contains the training procedure) while leveraging pre-computed results for performance. Kaggle typically allows such practice as long as everything needed to reproduce is provided.</w:t>
        <w:br w:type="textWrapping"/>
      </w:r>
    </w:p>
    <w:p w:rsidR="00000000" w:rsidDel="00000000" w:rsidP="00000000" w:rsidRDefault="00000000" w:rsidRPr="00000000" w14:paraId="00000038">
      <w:pPr>
        <w:numPr>
          <w:ilvl w:val="0"/>
          <w:numId w:val="3"/>
        </w:numPr>
        <w:spacing w:after="240" w:before="0" w:beforeAutospacing="0" w:lineRule="auto"/>
        <w:ind w:left="720" w:right="-990" w:hanging="360"/>
        <w:rPr>
          <w:sz w:val="24"/>
          <w:szCs w:val="24"/>
        </w:rPr>
      </w:pPr>
      <w:r w:rsidDel="00000000" w:rsidR="00000000" w:rsidRPr="00000000">
        <w:rPr>
          <w:rFonts w:ascii="Times New Roman" w:cs="Times New Roman" w:eastAsia="Times New Roman" w:hAnsi="Times New Roman"/>
          <w:b w:val="1"/>
          <w:sz w:val="24"/>
          <w:szCs w:val="24"/>
          <w:rtl w:val="0"/>
        </w:rPr>
        <w:t xml:space="preserve">Maximizing Performance within Limits:</w:t>
      </w:r>
      <w:r w:rsidDel="00000000" w:rsidR="00000000" w:rsidRPr="00000000">
        <w:rPr>
          <w:rFonts w:ascii="Times New Roman" w:cs="Times New Roman" w:eastAsia="Times New Roman" w:hAnsi="Times New Roman"/>
          <w:sz w:val="24"/>
          <w:szCs w:val="24"/>
          <w:rtl w:val="0"/>
        </w:rPr>
        <w:t xml:space="preserve"> We will use as much of the allowed time as possible to run inference with TTA (test-time augmentation). For example, we can augment test audio (slight time shifts or noise) and average predictions to smooth out randomness. We will ensure the ensemble’s inference is still within time (e.g. if 5 models each need to process ~1 hour of audio, we must budget that carefully). By profiling our code on a subset, we’ll optimize any slow points (I/O bottlenecks reading audio, etc.). If needed, we downsample audio (e.g. to 16 kHz) for models that don’t need full bandwidth, to reduce computation.</w:t>
        <w:br w:type="textWrapping"/>
      </w:r>
    </w:p>
    <w:p w:rsidR="00000000" w:rsidDel="00000000" w:rsidP="00000000" w:rsidRDefault="00000000" w:rsidRPr="00000000" w14:paraId="00000039">
      <w:pPr>
        <w:spacing w:after="240" w:before="240" w:lineRule="auto"/>
        <w:ind w:right="-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strategy brings together </w:t>
      </w:r>
      <w:r w:rsidDel="00000000" w:rsidR="00000000" w:rsidRPr="00000000">
        <w:rPr>
          <w:rFonts w:ascii="Times New Roman" w:cs="Times New Roman" w:eastAsia="Times New Roman" w:hAnsi="Times New Roman"/>
          <w:b w:val="1"/>
          <w:sz w:val="24"/>
          <w:szCs w:val="24"/>
          <w:rtl w:val="0"/>
        </w:rPr>
        <w:t xml:space="preserve">state-of-the-art audio processing techniques, an ensemble of complementary models, and advanced semi-supervised learning</w:t>
      </w:r>
      <w:r w:rsidDel="00000000" w:rsidR="00000000" w:rsidRPr="00000000">
        <w:rPr>
          <w:rFonts w:ascii="Times New Roman" w:cs="Times New Roman" w:eastAsia="Times New Roman" w:hAnsi="Times New Roman"/>
          <w:sz w:val="24"/>
          <w:szCs w:val="24"/>
          <w:rtl w:val="0"/>
        </w:rPr>
        <w:t xml:space="preserve"> to tackle BirdCLEF+ 2025. By extracting multiple feature types and leveraging unlabeled data, our models can recognize species with very few examples​ </w:t>
      </w:r>
      <w:hyperlink r:id="rId31">
        <w:r w:rsidDel="00000000" w:rsidR="00000000" w:rsidRPr="00000000">
          <w:rPr>
            <w:rFonts w:ascii="Times New Roman" w:cs="Times New Roman" w:eastAsia="Times New Roman" w:hAnsi="Times New Roman"/>
            <w:color w:val="1155cc"/>
            <w:sz w:val="24"/>
            <w:szCs w:val="24"/>
            <w:u w:val="single"/>
            <w:rtl w:val="0"/>
          </w:rPr>
          <w:t xml:space="preserve">imageclef.org</w:t>
        </w:r>
      </w:hyperlink>
      <w:r w:rsidDel="00000000" w:rsidR="00000000" w:rsidRPr="00000000">
        <w:rPr>
          <w:rFonts w:ascii="Times New Roman" w:cs="Times New Roman" w:eastAsia="Times New Roman" w:hAnsi="Times New Roman"/>
          <w:sz w:val="24"/>
          <w:szCs w:val="24"/>
          <w:rtl w:val="0"/>
        </w:rPr>
        <w:t xml:space="preserve">. A carefully crafted cross-validation and ensembling approach will ensure the solution is robust and achieves high ROC-AUC. All components are designed with Kaggle’s practical constraints in mind, so the final solution is not only high-performing but also reproducible and efficient within the competition environment. With this plan, we aim to maximize performance while fully complying with competition requirements, paving the way for a top-tier BirdCLEF+ 2025 submission.</w:t>
      </w:r>
    </w:p>
    <w:p w:rsidR="00000000" w:rsidDel="00000000" w:rsidP="00000000" w:rsidRDefault="00000000" w:rsidRPr="00000000" w14:paraId="0000003A">
      <w:pPr>
        <w:spacing w:after="240" w:before="240" w:lineRule="auto"/>
        <w:ind w:right="-9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ind w:right="-9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3C">
      <w:pPr>
        <w:numPr>
          <w:ilvl w:val="0"/>
          <w:numId w:val="7"/>
        </w:numPr>
        <w:spacing w:after="0" w:afterAutospacing="0" w:before="240" w:lineRule="auto"/>
        <w:ind w:left="72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BirdCLEF+ 2025 Competition Description – Limited labels and unlabeled data emphasis​</w:t>
        <w:br w:type="textWrapping"/>
      </w:r>
      <w:hyperlink r:id="rId32">
        <w:r w:rsidDel="00000000" w:rsidR="00000000" w:rsidRPr="00000000">
          <w:rPr>
            <w:rFonts w:ascii="Times New Roman" w:cs="Times New Roman" w:eastAsia="Times New Roman" w:hAnsi="Times New Roman"/>
            <w:color w:val="1155cc"/>
            <w:sz w:val="24"/>
            <w:szCs w:val="24"/>
            <w:u w:val="single"/>
            <w:rtl w:val="0"/>
          </w:rPr>
          <w:t xml:space="preserve">imageclef.org</w:t>
          <w:br w:type="textWrapping"/>
        </w:r>
      </w:hyperlink>
      <w:r w:rsidDel="00000000" w:rsidR="00000000" w:rsidRPr="00000000">
        <w:rPr>
          <w:rtl w:val="0"/>
        </w:rPr>
      </w:r>
    </w:p>
    <w:p w:rsidR="00000000" w:rsidDel="00000000" w:rsidP="00000000" w:rsidRDefault="00000000" w:rsidRPr="00000000" w14:paraId="0000003D">
      <w:pPr>
        <w:numPr>
          <w:ilvl w:val="0"/>
          <w:numId w:val="7"/>
        </w:numPr>
        <w:spacing w:after="0" w:afterAutospacing="0" w:before="0" w:beforeAutospacing="0" w:lineRule="auto"/>
        <w:ind w:left="72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Effectiveness of mel-spectrogram features with CNN models​</w:t>
        <w:br w:type="textWrapping"/>
      </w:r>
      <w:hyperlink r:id="rId33">
        <w:r w:rsidDel="00000000" w:rsidR="00000000" w:rsidRPr="00000000">
          <w:rPr>
            <w:rFonts w:ascii="Times New Roman" w:cs="Times New Roman" w:eastAsia="Times New Roman" w:hAnsi="Times New Roman"/>
            <w:color w:val="1155cc"/>
            <w:sz w:val="24"/>
            <w:szCs w:val="24"/>
            <w:u w:val="single"/>
            <w:rtl w:val="0"/>
          </w:rPr>
          <w:t xml:space="preserve">ieeexplore.ieee.org</w:t>
          <w:br w:type="textWrapping"/>
        </w:r>
      </w:hyperlink>
      <w:r w:rsidDel="00000000" w:rsidR="00000000" w:rsidRPr="00000000">
        <w:rPr>
          <w:rtl w:val="0"/>
        </w:rPr>
      </w:r>
    </w:p>
    <w:p w:rsidR="00000000" w:rsidDel="00000000" w:rsidP="00000000" w:rsidRDefault="00000000" w:rsidRPr="00000000" w14:paraId="0000003E">
      <w:pPr>
        <w:numPr>
          <w:ilvl w:val="0"/>
          <w:numId w:val="7"/>
        </w:numPr>
        <w:spacing w:after="0" w:afterAutospacing="0" w:before="0" w:beforeAutospacing="0" w:lineRule="auto"/>
        <w:ind w:left="72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MFCCs (noise and channel robustness)​</w:t>
        <w:br w:type="textWrapping"/>
      </w:r>
      <w:hyperlink r:id="rId34">
        <w:r w:rsidDel="00000000" w:rsidR="00000000" w:rsidRPr="00000000">
          <w:rPr>
            <w:rFonts w:ascii="Times New Roman" w:cs="Times New Roman" w:eastAsia="Times New Roman" w:hAnsi="Times New Roman"/>
            <w:color w:val="1155cc"/>
            <w:sz w:val="24"/>
            <w:szCs w:val="24"/>
            <w:u w:val="single"/>
            <w:rtl w:val="0"/>
          </w:rPr>
          <w:t xml:space="preserve">ideas2it.com</w:t>
          <w:br w:type="textWrapping"/>
        </w:r>
      </w:hyperlink>
      <w:r w:rsidDel="00000000" w:rsidR="00000000" w:rsidRPr="00000000">
        <w:rPr>
          <w:rtl w:val="0"/>
        </w:rPr>
      </w:r>
    </w:p>
    <w:p w:rsidR="00000000" w:rsidDel="00000000" w:rsidP="00000000" w:rsidRDefault="00000000" w:rsidRPr="00000000" w14:paraId="0000003F">
      <w:pPr>
        <w:numPr>
          <w:ilvl w:val="0"/>
          <w:numId w:val="7"/>
        </w:numPr>
        <w:spacing w:after="0" w:afterAutospacing="0" w:before="0" w:beforeAutospacing="0" w:lineRule="auto"/>
        <w:ind w:left="72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on raw waveform vs. spectrogram for deep learning​</w:t>
        <w:br w:type="textWrapping"/>
      </w:r>
      <w:hyperlink r:id="rId35">
        <w:r w:rsidDel="00000000" w:rsidR="00000000" w:rsidRPr="00000000">
          <w:rPr>
            <w:rFonts w:ascii="Times New Roman" w:cs="Times New Roman" w:eastAsia="Times New Roman" w:hAnsi="Times New Roman"/>
            <w:color w:val="1155cc"/>
            <w:sz w:val="24"/>
            <w:szCs w:val="24"/>
            <w:u w:val="single"/>
            <w:rtl w:val="0"/>
          </w:rPr>
          <w:t xml:space="preserve">reddit.com</w:t>
          <w:br w:type="textWrapping"/>
        </w:r>
      </w:hyperlink>
      <w:r w:rsidDel="00000000" w:rsidR="00000000" w:rsidRPr="00000000">
        <w:rPr>
          <w:rtl w:val="0"/>
        </w:rPr>
      </w:r>
    </w:p>
    <w:p w:rsidR="00000000" w:rsidDel="00000000" w:rsidP="00000000" w:rsidRDefault="00000000" w:rsidRPr="00000000" w14:paraId="00000040">
      <w:pPr>
        <w:numPr>
          <w:ilvl w:val="0"/>
          <w:numId w:val="7"/>
        </w:numPr>
        <w:spacing w:after="0" w:afterAutospacing="0" w:before="0" w:beforeAutospacing="0" w:lineRule="auto"/>
        <w:ind w:left="72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of diverse CNN ensemble in BirdCLEF (2023)​</w:t>
        <w:br w:type="textWrapping"/>
      </w:r>
      <w:hyperlink r:id="rId36">
        <w:r w:rsidDel="00000000" w:rsidR="00000000" w:rsidRPr="00000000">
          <w:rPr>
            <w:rFonts w:ascii="Times New Roman" w:cs="Times New Roman" w:eastAsia="Times New Roman" w:hAnsi="Times New Roman"/>
            <w:color w:val="1155cc"/>
            <w:sz w:val="24"/>
            <w:szCs w:val="24"/>
            <w:u w:val="single"/>
            <w:rtl w:val="0"/>
          </w:rPr>
          <w:t xml:space="preserve">blog.csdn.net</w:t>
          <w:br w:type="textWrapping"/>
        </w:r>
      </w:hyperlink>
      <w:r w:rsidDel="00000000" w:rsidR="00000000" w:rsidRPr="00000000">
        <w:rPr>
          <w:rtl w:val="0"/>
        </w:rPr>
      </w:r>
    </w:p>
    <w:p w:rsidR="00000000" w:rsidDel="00000000" w:rsidP="00000000" w:rsidRDefault="00000000" w:rsidRPr="00000000" w14:paraId="00000041">
      <w:pPr>
        <w:numPr>
          <w:ilvl w:val="0"/>
          <w:numId w:val="7"/>
        </w:numPr>
        <w:spacing w:after="0" w:afterAutospacing="0" w:before="0" w:beforeAutospacing="0" w:lineRule="auto"/>
        <w:ind w:left="72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BirdCLEF 2023 4th place – cross-validation and fold coverage detail​</w:t>
        <w:br w:type="textWrapping"/>
      </w:r>
      <w:hyperlink r:id="rId37">
        <w:r w:rsidDel="00000000" w:rsidR="00000000" w:rsidRPr="00000000">
          <w:rPr>
            <w:rFonts w:ascii="Times New Roman" w:cs="Times New Roman" w:eastAsia="Times New Roman" w:hAnsi="Times New Roman"/>
            <w:color w:val="1155cc"/>
            <w:sz w:val="24"/>
            <w:szCs w:val="24"/>
            <w:u w:val="single"/>
            <w:rtl w:val="0"/>
          </w:rPr>
          <w:t xml:space="preserve">blog.csdn.net</w:t>
          <w:br w:type="textWrapping"/>
        </w:r>
      </w:hyperlink>
      <w:r w:rsidDel="00000000" w:rsidR="00000000" w:rsidRPr="00000000">
        <w:rPr>
          <w:rtl w:val="0"/>
        </w:rPr>
      </w:r>
    </w:p>
    <w:p w:rsidR="00000000" w:rsidDel="00000000" w:rsidP="00000000" w:rsidRDefault="00000000" w:rsidRPr="00000000" w14:paraId="00000042">
      <w:pPr>
        <w:numPr>
          <w:ilvl w:val="0"/>
          <w:numId w:val="7"/>
        </w:numPr>
        <w:spacing w:after="0" w:afterAutospacing="0" w:before="0" w:beforeAutospacing="0" w:lineRule="auto"/>
        <w:ind w:left="72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Self-supervised contrastive learning benefits for audio representations​</w:t>
        <w:br w:type="textWrapping"/>
      </w:r>
      <w:hyperlink r:id="rId38">
        <w:r w:rsidDel="00000000" w:rsidR="00000000" w:rsidRPr="00000000">
          <w:rPr>
            <w:rFonts w:ascii="Times New Roman" w:cs="Times New Roman" w:eastAsia="Times New Roman" w:hAnsi="Times New Roman"/>
            <w:color w:val="1155cc"/>
            <w:sz w:val="24"/>
            <w:szCs w:val="24"/>
            <w:u w:val="single"/>
            <w:rtl w:val="0"/>
          </w:rPr>
          <w:t xml:space="preserve">arxiv.org</w:t>
          <w:br w:type="textWrapping"/>
        </w:r>
      </w:hyperlink>
      <w:r w:rsidDel="00000000" w:rsidR="00000000" w:rsidRPr="00000000">
        <w:rPr>
          <w:rtl w:val="0"/>
        </w:rPr>
      </w:r>
    </w:p>
    <w:p w:rsidR="00000000" w:rsidDel="00000000" w:rsidP="00000000" w:rsidRDefault="00000000" w:rsidRPr="00000000" w14:paraId="00000043">
      <w:pPr>
        <w:numPr>
          <w:ilvl w:val="0"/>
          <w:numId w:val="7"/>
        </w:numPr>
        <w:spacing w:after="0" w:afterAutospacing="0" w:before="0" w:beforeAutospacing="0" w:lineRule="auto"/>
        <w:ind w:left="72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Pre-trained bird audio embeddings aiding few-shot classification​</w:t>
        <w:br w:type="textWrapping"/>
      </w:r>
      <w:hyperlink r:id="rId39">
        <w:r w:rsidDel="00000000" w:rsidR="00000000" w:rsidRPr="00000000">
          <w:rPr>
            <w:rFonts w:ascii="Times New Roman" w:cs="Times New Roman" w:eastAsia="Times New Roman" w:hAnsi="Times New Roman"/>
            <w:color w:val="1155cc"/>
            <w:sz w:val="24"/>
            <w:szCs w:val="24"/>
            <w:u w:val="single"/>
            <w:rtl w:val="0"/>
          </w:rPr>
          <w:t xml:space="preserve">arxiv.org</w:t>
          <w:br w:type="textWrapping"/>
        </w:r>
      </w:hyperlink>
      <w:r w:rsidDel="00000000" w:rsidR="00000000" w:rsidRPr="00000000">
        <w:rPr>
          <w:rtl w:val="0"/>
        </w:rPr>
      </w:r>
    </w:p>
    <w:p w:rsidR="00000000" w:rsidDel="00000000" w:rsidP="00000000" w:rsidRDefault="00000000" w:rsidRPr="00000000" w14:paraId="00000044">
      <w:pPr>
        <w:numPr>
          <w:ilvl w:val="0"/>
          <w:numId w:val="7"/>
        </w:numPr>
        <w:spacing w:after="0" w:afterAutospacing="0" w:before="0" w:beforeAutospacing="0" w:lineRule="auto"/>
        <w:ind w:left="72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Pseudo-labeling improving audio classification performance​</w:t>
        <w:br w:type="textWrapping"/>
      </w:r>
      <w:hyperlink r:id="rId40">
        <w:r w:rsidDel="00000000" w:rsidR="00000000" w:rsidRPr="00000000">
          <w:rPr>
            <w:rFonts w:ascii="Times New Roman" w:cs="Times New Roman" w:eastAsia="Times New Roman" w:hAnsi="Times New Roman"/>
            <w:color w:val="1155cc"/>
            <w:sz w:val="24"/>
            <w:szCs w:val="24"/>
            <w:u w:val="single"/>
            <w:rtl w:val="0"/>
          </w:rPr>
          <w:t xml:space="preserve">huggingface.co</w:t>
          <w:br w:type="textWrapping"/>
        </w:r>
      </w:hyperlink>
      <w:r w:rsidDel="00000000" w:rsidR="00000000" w:rsidRPr="00000000">
        <w:rPr>
          <w:rtl w:val="0"/>
        </w:rPr>
      </w:r>
    </w:p>
    <w:p w:rsidR="00000000" w:rsidDel="00000000" w:rsidP="00000000" w:rsidRDefault="00000000" w:rsidRPr="00000000" w14:paraId="00000045">
      <w:pPr>
        <w:numPr>
          <w:ilvl w:val="0"/>
          <w:numId w:val="7"/>
        </w:numPr>
        <w:spacing w:after="0" w:afterAutospacing="0" w:before="0" w:beforeAutospacing="0" w:lineRule="auto"/>
        <w:ind w:left="72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ensemble blending using OOF optimization​</w:t>
        <w:br w:type="textWrapping"/>
      </w:r>
      <w:hyperlink r:id="rId41">
        <w:r w:rsidDel="00000000" w:rsidR="00000000" w:rsidRPr="00000000">
          <w:rPr>
            <w:rFonts w:ascii="Times New Roman" w:cs="Times New Roman" w:eastAsia="Times New Roman" w:hAnsi="Times New Roman"/>
            <w:color w:val="1155cc"/>
            <w:sz w:val="24"/>
            <w:szCs w:val="24"/>
            <w:u w:val="single"/>
            <w:rtl w:val="0"/>
          </w:rPr>
          <w:t xml:space="preserve">huggingface.co</w:t>
          <w:br w:type="textWrapping"/>
        </w:r>
      </w:hyperlink>
      <w:r w:rsidDel="00000000" w:rsidR="00000000" w:rsidRPr="00000000">
        <w:rPr>
          <w:rtl w:val="0"/>
        </w:rPr>
      </w:r>
    </w:p>
    <w:p w:rsidR="00000000" w:rsidDel="00000000" w:rsidP="00000000" w:rsidRDefault="00000000" w:rsidRPr="00000000" w14:paraId="00000046">
      <w:pPr>
        <w:numPr>
          <w:ilvl w:val="0"/>
          <w:numId w:val="7"/>
        </w:numPr>
        <w:spacing w:after="240" w:before="0" w:beforeAutospacing="0" w:lineRule="auto"/>
        <w:ind w:left="720" w:right="-9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loading multiple model checkpoints for ensemble (Kaggle code)​</w:t>
        <w:br w:type="textWrapping"/>
      </w:r>
      <w:hyperlink r:id="rId42">
        <w:r w:rsidDel="00000000" w:rsidR="00000000" w:rsidRPr="00000000">
          <w:rPr>
            <w:rFonts w:ascii="Times New Roman" w:cs="Times New Roman" w:eastAsia="Times New Roman" w:hAnsi="Times New Roman"/>
            <w:color w:val="1155cc"/>
            <w:sz w:val="24"/>
            <w:szCs w:val="24"/>
            <w:u w:val="single"/>
            <w:rtl w:val="0"/>
          </w:rPr>
          <w:t xml:space="preserve">blog.csdn.net</w:t>
        </w:r>
      </w:hyperlink>
      <w:r w:rsidDel="00000000" w:rsidR="00000000" w:rsidRPr="00000000">
        <w:rPr>
          <w:rtl w:val="0"/>
        </w:rPr>
      </w:r>
    </w:p>
    <w:p w:rsidR="00000000" w:rsidDel="00000000" w:rsidP="00000000" w:rsidRDefault="00000000" w:rsidRPr="00000000" w14:paraId="00000047">
      <w:pPr>
        <w:ind w:right="-99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4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uggingface.co/datasets/Abirate/min_write_ups#:~:text=semi,because%20of%20indirect%20label%20leak" TargetMode="External"/><Relationship Id="rId20" Type="http://schemas.openxmlformats.org/officeDocument/2006/relationships/hyperlink" Target="https://arxiv.org/pdf/2312.15824#:~:text=that%20when%20data%20augmentation%20is,separates%20augmented%20examples%20coming%20from" TargetMode="External"/><Relationship Id="rId42" Type="http://schemas.openxmlformats.org/officeDocument/2006/relationships/hyperlink" Target="https://blog.csdn.net/submarineas/article/details/130902482#:~:text=models_ensemble%20%3D%20,models%2Fexp106_eca_nfnet_l0%2F%22%2C%20f%22fold_3_model_jit_bs4.pt%22%29%29%20model2.eval%28%29%20models_ensemble.append%28model2" TargetMode="External"/><Relationship Id="rId41" Type="http://schemas.openxmlformats.org/officeDocument/2006/relationships/hyperlink" Target="https://huggingface.co/datasets/Abirate/min_write_ups#:~:text=pipeline_01.png%3Fgeneration%3D1561760818137707%26amp%3Balt%3Dmedia,DenseNet121%20with" TargetMode="External"/><Relationship Id="rId22" Type="http://schemas.openxmlformats.org/officeDocument/2006/relationships/hyperlink" Target="https://arxiv.org/pdf/2312.15824#:~:text=With%20the%20goal%20of%20advancing,pro%02poses%20a%20benchmark%20of" TargetMode="External"/><Relationship Id="rId21" Type="http://schemas.openxmlformats.org/officeDocument/2006/relationships/hyperlink" Target="https://arxiv.org/pdf/2312.15824#:~:text=that%20when%20data%20augmentation%20is,separates%20augmented%20examples%20coming%20from" TargetMode="External"/><Relationship Id="rId24" Type="http://schemas.openxmlformats.org/officeDocument/2006/relationships/hyperlink" Target="https://huggingface.co/datasets/Abirate/min_write_ups#:~:text=semi,because%20of%20indirect%20label%20leak" TargetMode="External"/><Relationship Id="rId23" Type="http://schemas.openxmlformats.org/officeDocument/2006/relationships/hyperlink" Target="https://huggingface.co/datasets/Abirate/min_write_ups#:~:text=semi,because%20of%20indirect%20label%20lea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blog.csdn.net/submarineas/article/details/130902482#:~:text=,KLDivLoss%20%28from%20Kaggle" TargetMode="External"/><Relationship Id="rId25" Type="http://schemas.openxmlformats.org/officeDocument/2006/relationships/hyperlink" Target="https://www.imageclef.org/BirdCLEF2025#:~:text=,unlabeled%20data%20for%20improving%20detection%2Fclassification" TargetMode="External"/><Relationship Id="rId28" Type="http://schemas.openxmlformats.org/officeDocument/2006/relationships/hyperlink" Target="https://blog.csdn.net/submarineas/article/details/130902482#:~:text=models_ensemble%20%3D%20,models%2Fexp106_eca_nfnet_l0%2F%22%2C%20f%22fold_3_model_jit_bs4.pt%22%29%29%20model2.eval%28%29%20models_ensemble.append%28model2" TargetMode="External"/><Relationship Id="rId27" Type="http://schemas.openxmlformats.org/officeDocument/2006/relationships/hyperlink" Target="https://blog.csdn.net/submarineas/article/details/130902482#:~:text=,KLDivLoss%20%28from%20Kaggle" TargetMode="External"/><Relationship Id="rId5" Type="http://schemas.openxmlformats.org/officeDocument/2006/relationships/styles" Target="styles.xml"/><Relationship Id="rId6" Type="http://schemas.openxmlformats.org/officeDocument/2006/relationships/hyperlink" Target="https://www.kaggle.com/competitions/birdclef-2025" TargetMode="External"/><Relationship Id="rId29" Type="http://schemas.openxmlformats.org/officeDocument/2006/relationships/hyperlink" Target="https://blog.csdn.net/submarineas/article/details/130902482#:~:text=5,with%207%20models%20ensemble%20%F0%9F%A5%88" TargetMode="External"/><Relationship Id="rId7" Type="http://schemas.openxmlformats.org/officeDocument/2006/relationships/hyperlink" Target="https://www.kaggle.com/competitions/birdclef-2025/data" TargetMode="External"/><Relationship Id="rId8" Type="http://schemas.openxmlformats.org/officeDocument/2006/relationships/hyperlink" Target="https://www.imageclef.org/BirdCLEF2025#:~:text=,unlabeled%20data%20for%20improving%20detection%2Fclassification" TargetMode="External"/><Relationship Id="rId31" Type="http://schemas.openxmlformats.org/officeDocument/2006/relationships/hyperlink" Target="https://www.imageclef.org/BirdCLEF2025#:~:text=,unlabeled%20data%20for%20improving%20detection%2Fclassification" TargetMode="External"/><Relationship Id="rId30" Type="http://schemas.openxmlformats.org/officeDocument/2006/relationships/hyperlink" Target="https://www.imageclef.org/BirdCLEF2025#:~:text=,unlabeled%20data%20for%20improving%20detection%2Fclassification" TargetMode="External"/><Relationship Id="rId11" Type="http://schemas.openxmlformats.org/officeDocument/2006/relationships/hyperlink" Target="https://arxiv.org/pdf/2312.15824#:~:text=With%20the%20goal%20of%20advancing,pro%02poses%20a%20benchmark%20of" TargetMode="External"/><Relationship Id="rId33" Type="http://schemas.openxmlformats.org/officeDocument/2006/relationships/hyperlink" Target="https://ieeexplore.ieee.org/document/10387339/#:~:text=,when%20used%20with%20CNN%20model" TargetMode="External"/><Relationship Id="rId10" Type="http://schemas.openxmlformats.org/officeDocument/2006/relationships/hyperlink" Target="https://blog.csdn.net/submarineas/article/details/130902482#:~:text=" TargetMode="External"/><Relationship Id="rId32" Type="http://schemas.openxmlformats.org/officeDocument/2006/relationships/hyperlink" Target="https://www.imageclef.org/BirdCLEF2025#:~:text=,unlabeled%20data%20for%20improving%20detection%2Fclassification" TargetMode="External"/><Relationship Id="rId13" Type="http://schemas.openxmlformats.org/officeDocument/2006/relationships/hyperlink" Target="https://huggingface.co/datasets/Abirate/min_write_ups#:~:text=pipeline_01.png%3Fgeneration%3D1561760818137707%26amp%3Balt%3Dmedia,DenseNet121%20with" TargetMode="External"/><Relationship Id="rId35" Type="http://schemas.openxmlformats.org/officeDocument/2006/relationships/hyperlink" Target="https://www.reddit.com/r/MachineLearning/comments/icti3z/d_waveforms_vs_spectrograms_as_inputs_to_a/#:~:text=The%20interesting%20point%20is%20that,spectrograms%20are%20here%20to%20stay" TargetMode="External"/><Relationship Id="rId12" Type="http://schemas.openxmlformats.org/officeDocument/2006/relationships/hyperlink" Target="https://blog.csdn.net/submarineas/article/details/130902482#:~:text=" TargetMode="External"/><Relationship Id="rId34" Type="http://schemas.openxmlformats.org/officeDocument/2006/relationships/hyperlink" Target="https://www.ideas2it.com/blogs/mfcc-stft-from-audio-data#:~:text=The%20advantage%20of%20using%20MFCCs,background%20noise%20and%20channel%20distortions" TargetMode="External"/><Relationship Id="rId15" Type="http://schemas.openxmlformats.org/officeDocument/2006/relationships/hyperlink" Target="https://ieeexplore.ieee.org/document/10387339/#:~:text=,when%20used%20with%20CNN%20model" TargetMode="External"/><Relationship Id="rId37" Type="http://schemas.openxmlformats.org/officeDocument/2006/relationships/hyperlink" Target="https://blog.csdn.net/submarineas/article/details/130902482#:~:text=,KLDivLoss%20%28from%20Kaggle" TargetMode="External"/><Relationship Id="rId14" Type="http://schemas.openxmlformats.org/officeDocument/2006/relationships/hyperlink" Target="https://huggingface.co/datasets/Abirate/min_write_ups#:~:text=pipeline_01.png%3Fgeneration%3D1561760818137707%26amp%3Balt%3Dmedia,DenseNet121%20with" TargetMode="External"/><Relationship Id="rId36" Type="http://schemas.openxmlformats.org/officeDocument/2006/relationships/hyperlink" Target="https://blog.csdn.net/submarineas/article/details/130902482#:~:text=" TargetMode="External"/><Relationship Id="rId17" Type="http://schemas.openxmlformats.org/officeDocument/2006/relationships/hyperlink" Target="https://www.reddit.com/r/MachineLearning/comments/icti3z/d_waveforms_vs_spectrograms_as_inputs_to_a/#:~:text=The%20interesting%20point%20is%20that,spectrograms%20are%20here%20to%20stay" TargetMode="External"/><Relationship Id="rId39" Type="http://schemas.openxmlformats.org/officeDocument/2006/relationships/hyperlink" Target="https://arxiv.org/pdf/2312.15824#:~:text=With%20the%20goal%20of%20advancing,pro%02poses%20a%20benchmark%20of" TargetMode="External"/><Relationship Id="rId16" Type="http://schemas.openxmlformats.org/officeDocument/2006/relationships/hyperlink" Target="https://www.ideas2it.com/blogs/mfcc-stft-from-audio-data#:~:text=The%20advantage%20of%20using%20MFCCs,background%20noise%20and%20channel%20distortions" TargetMode="External"/><Relationship Id="rId38" Type="http://schemas.openxmlformats.org/officeDocument/2006/relationships/hyperlink" Target="https://arxiv.org/pdf/2312.15824#:~:text=that%20when%20data%20augmentation%20is,separates%20augmented%20examples%20coming%20from" TargetMode="External"/><Relationship Id="rId19" Type="http://schemas.openxmlformats.org/officeDocument/2006/relationships/hyperlink" Target="https://www.imageclef.org/BirdCLEF2025#:~:text=,unlabeled%20data%20for%20improving%20detection%2Fclassification" TargetMode="External"/><Relationship Id="rId18" Type="http://schemas.openxmlformats.org/officeDocument/2006/relationships/hyperlink" Target="https://www.reddit.com/r/MachineLearning/comments/icti3z/d_waveforms_vs_spectrograms_as_inputs_to_a/#:~:text=The%20interesting%20point%20is%20that,spectrograms%20are%20here%20to%20st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