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Trabalhando com Ambientes no Azure Machine Learning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Noções básicas sobre os ambiente.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Os ambientes definem o contexto necessário para executar código em um destino de computação.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Um ambiente é usado para criar o contêiner do Docker no qual seu código é executado no destino de computação especificado.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Use um ambiente com curadoria predefinida ou crie seu próprio ambiente personalizado.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>Criar Ambientes personalizados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Imagem do Docker: escolha uma imagem existente de um repositório (público)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Contexto de compilação do Docker: Faça referência a um caminho que inclui um Dockerfile e requirements.txt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 xml:space="preserve">Especificação Conda: Faça referência a uma imagem e adicione um arquivo YAML conda que inclua dependências adicionais.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-34925</wp:posOffset>
            </wp:positionH>
            <wp:positionV relativeFrom="paragraph">
              <wp:posOffset>3541395</wp:posOffset>
            </wp:positionV>
            <wp:extent cx="6120130" cy="344233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 xml:space="preserve">Revisão do Módulo </w:t>
      </w:r>
    </w:p>
    <w:p>
      <w:pPr>
        <w:pStyle w:val="Normal"/>
        <w:bidi w:val="0"/>
        <w:jc w:val="start"/>
        <w:rPr/>
      </w:pPr>
      <w:r>
        <w:rPr/>
        <w:t xml:space="preserve">O workspace do Azure Machine Learning </w:t>
      </w:r>
    </w:p>
    <w:p>
      <w:pPr>
        <w:pStyle w:val="Normal"/>
        <w:bidi w:val="0"/>
        <w:jc w:val="start"/>
        <w:rPr/>
      </w:pPr>
      <w:r>
        <w:rPr/>
        <w:t xml:space="preserve">As ferramentas para desenvolvedores usadas para interagir com o workspace. </w:t>
      </w:r>
    </w:p>
    <w:p>
      <w:pPr>
        <w:pStyle w:val="Normal"/>
        <w:bidi w:val="0"/>
        <w:jc w:val="start"/>
        <w:rPr/>
      </w:pPr>
      <w:r>
        <w:rPr/>
        <w:t xml:space="preserve">Como disponibilizar dados no workspace do Azure Machine Learning. </w:t>
      </w:r>
    </w:p>
    <w:p>
      <w:pPr>
        <w:pStyle w:val="Normal"/>
        <w:bidi w:val="0"/>
        <w:jc w:val="start"/>
        <w:rPr/>
      </w:pPr>
      <w:r>
        <w:rPr/>
        <w:t xml:space="preserve">Como trabalhar com recursos de computação no Azure Machine Learning. </w:t>
      </w:r>
    </w:p>
    <w:p>
      <w:pPr>
        <w:pStyle w:val="Normal"/>
        <w:bidi w:val="0"/>
        <w:jc w:val="start"/>
        <w:rPr/>
      </w:pPr>
      <w:r>
        <w:rPr/>
        <w:t xml:space="preserve">Como trabalhar com ambientes no Azure Machine Learning.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rPr/>
      </w:pPr>
      <w:r>
        <w:rPr>
          <w:rStyle w:val="Strong"/>
        </w:rPr>
        <w:t>Materiais de Apoio</w:t>
      </w:r>
    </w:p>
    <w:p>
      <w:pPr>
        <w:pStyle w:val="Normal"/>
        <w:rPr/>
      </w:pPr>
      <w:r>
        <w:rPr>
          <w:rStyle w:val="Strong"/>
        </w:rPr>
        <w:t>Os materiais complementares e de apoio que oferecemos têm como objetivo fornecer informações para facilitar e enriquecer a sua jornada de aprendizado no curso "Configuração e Uso de Ambientes no Azure Machine Learning". Aqui você encontrará links úteis, como slides, repositórios e páginas oficiais, além de dicas sobre como se destacar na DIO e no mercado de trabalho 😉</w:t>
      </w:r>
    </w:p>
    <w:p>
      <w:pPr>
        <w:pStyle w:val="Normal"/>
        <w:rPr/>
      </w:pPr>
      <w:r>
        <w:rPr>
          <w:rStyle w:val="Strong"/>
        </w:rPr>
        <w:t>Recursos Adicionais</w:t>
      </w:r>
    </w:p>
    <w:p>
      <w:pPr>
        <w:pStyle w:val="Normal"/>
        <w:rPr/>
      </w:pPr>
      <w:r>
        <w:rPr>
          <w:rStyle w:val="Strong"/>
        </w:rPr>
        <w:t>Durante este conteúdo, compreendemos os fundamentos da engenharia de prompts. Para ajudá-lo a aprofundar o conhecimento, disponibilizamos a seguir o material complementar contendo os conteúdos e links apresentados no curso:</w:t>
      </w:r>
    </w:p>
    <w:p>
      <w:pPr>
        <w:pStyle w:val="Normal"/>
        <w:numPr>
          <w:ilvl w:val="0"/>
          <w:numId w:val="3"/>
        </w:numPr>
        <w:tabs>
          <w:tab w:val="clear" w:pos="709"/>
          <w:tab w:val="left" w:pos="0" w:leader="none"/>
        </w:tabs>
        <w:ind w:hanging="0" w:start="709"/>
        <w:rPr/>
      </w:pPr>
      <w:r>
        <w:rPr>
          <w:rStyle w:val="Strong"/>
        </w:rPr>
        <w:t>Slide</w:t>
      </w:r>
      <w:r>
        <w:rPr/>
        <w:t>: </w:t>
      </w:r>
      <w:hyperlink r:id="rId4" w:tgtFrame="_blank">
        <w:r>
          <w:rPr>
            <w:rStyle w:val="Hyperlink"/>
          </w:rPr>
          <w:t>Configuração e Uso de Ambientes no Azure Machine Learning.pptx</w:t>
        </w:r>
      </w:hyperlink>
    </w:p>
    <w:p>
      <w:pPr>
        <w:pStyle w:val="Normal"/>
        <w:rPr/>
      </w:pPr>
      <w:r>
        <w:rPr>
          <w:rStyle w:val="Strong"/>
        </w:rPr>
        <w:t>Dicas e Links Úteis</w:t>
      </w:r>
    </w:p>
    <w:p>
      <w:pPr>
        <w:pStyle w:val="Normal"/>
        <w:rPr/>
      </w:pPr>
      <w:r>
        <w:rPr/>
        <w:t>Para se desenvolver ainda mais e se destacar na DIO e no mercado de trabalho, sugerimos os seguintes recursos:</w:t>
      </w:r>
    </w:p>
    <w:p>
      <w:pPr>
        <w:pStyle w:val="Normal"/>
        <w:rPr/>
      </w:pPr>
      <w:r>
        <w:rPr/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140"/>
        <w:ind w:hanging="0" w:start="709" w:end="0"/>
        <w:jc w:val="start"/>
        <w:rPr/>
      </w:pPr>
      <w:r>
        <w:rPr>
          <w:rStyle w:val="Strong"/>
          <w:rFonts w:ascii="OpenSans;Arial;sans-serif" w:hAnsi="OpenSans;Arial;sans-serif"/>
          <w:b/>
          <w:i w:val="false"/>
          <w:caps w:val="false"/>
          <w:smallCaps w:val="false"/>
          <w:color w:val="FFFFFF"/>
          <w:spacing w:val="0"/>
          <w:sz w:val="21"/>
          <w:shd w:fill="auto" w:val="clear"/>
        </w:rPr>
        <w:t>Artigos e Fórum da DIO</w:t>
      </w:r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: Compartilhe seus conhecimentos e dúvidas através dos </w:t>
      </w:r>
      <w:hyperlink r:id="rId5" w:tgtFrame="_blank">
        <w:r>
          <w:rPr>
            <w:rStyle w:val="Hyperlink"/>
            <w:rFonts w:ascii="OpenSans;Arial;sans-serif" w:hAnsi="OpenSans;Arial;sans-serif"/>
            <w:b w:val="false"/>
            <w:i w:val="false"/>
            <w:caps w:val="false"/>
            <w:smallCaps w:val="false"/>
            <w:color w:val="3498DB"/>
            <w:spacing w:val="0"/>
            <w:sz w:val="21"/>
            <w:u w:val="single"/>
            <w:shd w:fill="auto" w:val="clear"/>
          </w:rPr>
          <w:t>artigos</w:t>
        </w:r>
      </w:hyperlink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 (visíveis globalmente na plataforma da DIO) e nos fóruns específicos para cada experiência educacional, como nossos Bootcamps.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140"/>
        <w:ind w:hanging="0" w:start="709" w:end="0"/>
        <w:jc w:val="start"/>
        <w:rPr/>
      </w:pPr>
      <w:r>
        <w:rPr>
          <w:rStyle w:val="Strong"/>
          <w:rFonts w:ascii="OpenSans;Arial;sans-serif" w:hAnsi="OpenSans;Arial;sans-serif"/>
          <w:b/>
          <w:i w:val="false"/>
          <w:caps w:val="false"/>
          <w:smallCaps w:val="false"/>
          <w:color w:val="FFFFFF"/>
          <w:spacing w:val="0"/>
          <w:sz w:val="21"/>
          <w:shd w:fill="auto" w:val="clear"/>
        </w:rPr>
        <w:t>Rooms</w:t>
      </w:r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: Participe do </w:t>
      </w:r>
      <w:r>
        <w:rPr>
          <w:rStyle w:val="Emphasis"/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  <w:shd w:fill="auto" w:val="clear"/>
        </w:rPr>
        <w:t>Rooms</w:t>
      </w:r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, uma ferramenta de bate-papo em tempo real onde você pode interagir com outros participantes dos nossos Bootcamps, compartilhando dúvidas, dicas e snippets de código.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140"/>
        <w:ind w:hanging="0" w:start="709" w:end="0"/>
        <w:jc w:val="start"/>
        <w:rPr/>
      </w:pPr>
      <w:r>
        <w:rPr>
          <w:rStyle w:val="Strong"/>
          <w:rFonts w:ascii="OpenSans;Arial;sans-serif" w:hAnsi="OpenSans;Arial;sans-serif"/>
          <w:b/>
          <w:i w:val="false"/>
          <w:caps w:val="false"/>
          <w:smallCaps w:val="false"/>
          <w:color w:val="FFFFFF"/>
          <w:spacing w:val="0"/>
          <w:sz w:val="21"/>
          <w:shd w:fill="auto" w:val="clear"/>
        </w:rPr>
        <w:t>Exploração na Web</w:t>
      </w:r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: Utilize motores de busca para aprofundar seu conhecimento sobre temas específicos. Páginas como o </w:t>
      </w:r>
      <w:hyperlink r:id="rId6" w:tgtFrame="_blank">
        <w:r>
          <w:rPr>
            <w:rStyle w:val="Hyperlink"/>
            <w:rFonts w:ascii="OpenSans;Arial;sans-serif" w:hAnsi="OpenSans;Arial;sans-serif"/>
            <w:b w:val="false"/>
            <w:i w:val="false"/>
            <w:caps w:val="false"/>
            <w:smallCaps w:val="false"/>
            <w:color w:val="3498DB"/>
            <w:spacing w:val="0"/>
            <w:sz w:val="21"/>
            <w:u w:val="single"/>
            <w:shd w:fill="auto" w:val="clear"/>
          </w:rPr>
          <w:t>StackOverflow</w:t>
        </w:r>
      </w:hyperlink>
      <w:r>
        <w:rPr>
          <w:rFonts w:ascii="OpenSans;Arial;sans-serif" w:hAnsi="OpenSans;Arial;sans-serif"/>
          <w:b w:val="false"/>
          <w:i w:val="false"/>
          <w:caps w:val="false"/>
          <w:smallCaps w:val="false"/>
          <w:color w:val="FFFFFF"/>
          <w:spacing w:val="0"/>
          <w:sz w:val="21"/>
        </w:rPr>
        <w:t> são recursos valiosos para encontrar soluções e expandir seu entendimento.</w:t>
      </w:r>
    </w:p>
    <w:p>
      <w:pPr>
        <w:pStyle w:val="Normal"/>
        <w:rPr/>
      </w:pPr>
      <w:r>
        <w:rPr/>
        <w:t>Com esses materiais complementares, você estará bem equipado para explorar todo o potencial e se destacar em suas iniciativas. Continue aproveitando as oportunidades de aprendizado, e não hesite em buscar mais conhecimento e compartilhar suas descobertas com a comunidade!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-154940</wp:posOffset>
            </wp:positionH>
            <wp:positionV relativeFrom="paragraph">
              <wp:posOffset>2117725</wp:posOffset>
            </wp:positionV>
            <wp:extent cx="6120130" cy="344233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4023995</wp:posOffset>
            </wp:positionV>
            <wp:extent cx="6120130" cy="3442335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-29845</wp:posOffset>
            </wp:positionH>
            <wp:positionV relativeFrom="paragraph">
              <wp:posOffset>1487805</wp:posOffset>
            </wp:positionV>
            <wp:extent cx="6120130" cy="3442335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6529705</wp:posOffset>
            </wp:positionV>
            <wp:extent cx="6120130" cy="3442335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OpenSans">
    <w:altName w:val="Arial"/>
    <w:charset w:val="01" w:characterSet="utf-8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mbolosdenumerao">
    <w:name w:val="Símbolos de numeração"/>
    <w:qFormat/>
    <w:rPr/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hermes.dio.me/files/assets/e60a1a6c-0ae3-42a2-acd9-70b09a1b9c2b.pptx" TargetMode="External"/><Relationship Id="rId5" Type="http://schemas.openxmlformats.org/officeDocument/2006/relationships/hyperlink" Target="https://web.dio.me/articles" TargetMode="External"/><Relationship Id="rId6" Type="http://schemas.openxmlformats.org/officeDocument/2006/relationships/hyperlink" Target="https://stackoverflow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LibreOffice/24.8.5.2$Linux_X86_64 LibreOffice_project/480$Build-2</Application>
  <AppVersion>15.0000</AppVersion>
  <Pages>5</Pages>
  <Words>414</Words>
  <Characters>2373</Characters>
  <CharactersWithSpaces>2762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2025-04-09T20:39:24Z</dcterms:created>
  <dc:creator/>
  <dc:description/>
  <dc:language>pt-BR</dc:language>
  <cp:lastModifiedBy/>
  <dcterms:modified xsi:type="dcterms:W3CDTF">2025-04-09T21:06:58Z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