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Registro de modelos do Mlflow no Azure Machine Learning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Introdução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Registro de Modelos do Mlflow no Azure Machine Learning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Criação e análise de painéis de IA Responsável no Azure Machine Learning.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Registrar um modelo com o Mlflow</w:t>
      </w:r>
    </w:p>
    <w:p>
      <w:pPr>
        <w:pStyle w:val="Normal"/>
        <w:bidi w:val="0"/>
        <w:jc w:val="start"/>
        <w:rPr/>
      </w:pPr>
      <w:r>
        <w:rPr/>
        <w:t xml:space="preserve">O Mlflow permite registrar um modelo com um artefato ou como um modelo. 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Quando você registra um modelo como um artefato, ele é tratado como um arquiv. 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Ao registrar um modelo como modelo, você está adicionando informações ao modelo registrado que permite usar o modelo diretamente em pipelines ou implantações.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284480</wp:posOffset>
            </wp:positionH>
            <wp:positionV relativeFrom="paragraph">
              <wp:posOffset>8890</wp:posOffset>
            </wp:positionV>
            <wp:extent cx="1944370" cy="264922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2649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Quando você registra como um modelo, um arquivo MLmodel é criado no diretório de saída. O arquivo MLmodel contém metadados do modelo, o que permite a rastreabilidade do modelo 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Entenda o formato de arquivo Mlmodel</w:t>
      </w:r>
    </w:p>
    <w:p>
      <w:pPr>
        <w:pStyle w:val="Normal"/>
        <w:bidi w:val="0"/>
        <w:jc w:val="start"/>
        <w:rPr/>
      </w:pPr>
      <w:r>
        <w:rPr/>
        <w:t>O arquivo Mlmodel pode incluir:</w:t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Cs/>
        </w:rPr>
      </w:pPr>
      <w:r>
        <w:rPr>
          <w:b/>
          <w:bCs/>
        </w:rPr>
        <w:t xml:space="preserve">artifact_path: </w:t>
      </w:r>
      <w:r>
        <w:rPr>
          <w:b w:val="false"/>
          <w:bCs w:val="false"/>
        </w:rPr>
        <w:t xml:space="preserve">Durante o trabalho de treinamento, o modelo é registrado nesse caminho. </w:t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Cs/>
        </w:rPr>
      </w:pPr>
      <w:r>
        <w:rPr>
          <w:b/>
          <w:bCs/>
        </w:rPr>
        <w:t xml:space="preserve">flavor:  </w:t>
      </w:r>
      <w:r>
        <w:rPr>
          <w:b w:val="false"/>
          <w:bCs w:val="false"/>
        </w:rPr>
        <w:t xml:space="preserve">A biblioteca de machine learning com a qual o modelo foi criado. </w:t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Cs/>
        </w:rPr>
      </w:pPr>
      <w:r>
        <w:rPr>
          <w:b/>
          <w:bCs/>
        </w:rPr>
        <w:t xml:space="preserve">model_uuid: </w:t>
      </w:r>
      <w:r>
        <w:rPr>
          <w:b w:val="false"/>
          <w:bCs w:val="false"/>
        </w:rPr>
        <w:t xml:space="preserve">O identificador excluisivo do modelo registrado </w:t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Cs/>
        </w:rPr>
      </w:pPr>
      <w:r>
        <w:rPr>
          <w:b/>
          <w:bCs/>
        </w:rPr>
        <w:t xml:space="preserve">run_id: </w:t>
      </w:r>
      <w:r>
        <w:rPr>
          <w:b w:val="false"/>
          <w:bCs w:val="false"/>
        </w:rPr>
        <w:t xml:space="preserve">O identificador excluisivo da execução de trabalho durante a qual o modelo foi criado. </w:t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Cs/>
        </w:rPr>
      </w:pPr>
      <w:r>
        <w:rPr>
          <w:b/>
          <w:bCs/>
        </w:rPr>
        <w:t xml:space="preserve">signature: </w:t>
      </w:r>
      <w:r>
        <w:rPr>
          <w:b w:val="false"/>
          <w:bCs w:val="false"/>
        </w:rPr>
        <w:t xml:space="preserve">Especifica o esquema das entradas e saídas do modelo. </w:t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Cs/>
        </w:rPr>
      </w:pPr>
      <w:r>
        <w:rPr>
          <w:b/>
          <w:bCs/>
        </w:rPr>
        <w:t xml:space="preserve">Inputs: </w:t>
      </w:r>
      <w:r>
        <w:rPr>
          <w:b w:val="false"/>
          <w:bCs w:val="false"/>
        </w:rPr>
        <w:t xml:space="preserve">Entrada válida para o modelo. Por exemplo, um subconjunto do conjunto de dados de trinamento. </w:t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Cs/>
        </w:rPr>
      </w:pPr>
      <w:r>
        <w:rPr>
          <w:b/>
          <w:bCs/>
        </w:rPr>
        <w:t xml:space="preserve">Outputs: </w:t>
      </w:r>
      <w:r>
        <w:rPr>
          <w:b w:val="false"/>
          <w:bCs w:val="false"/>
        </w:rPr>
        <w:t xml:space="preserve">Saída válida do modelo. Por exemplo, previsões de modelo para o conjunto de dados de entrada.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Materiais de Apoio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Os materiais complementares e de apoio que oferecemos têm como objetivo fornecer informações para facilitar e enriquecer a sua jornada de aprendizado no curso "Registro de Modelos do MLflow no Azure Machine Learning". Aqui você encontrará links úteis, como slides, repositórios e páginas oficiais, além de dicas sobre como se destacar na DIO e no mercado de trabalho 😉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Recursos Adicionais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Durante este conteúdo, compreendemos os fundamentos da engenharia de prompts. Para ajudá-lo a aprofundar o conhecimento, disponibilizamos a seguir o material complementar contendo os conteúdos e links apresentados no curso: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Slide: Módulo 5 - Gerenciar e Examinar modelos no Azure Machine Learning.pptx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Dicas e Links Úteis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Para se desenvolver ainda mais e se destacar na DIO e no mercado de trabalho, sugerimos os seguintes recursos: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Artigos e Fórum da DIO: Compartilhe seus conhecimentos e dúvidas através dos artigos (visíveis globalmente na plataforma da DIO) e nos fóruns específicos para cada experiência educacional, como nossos Bootcamps.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Rooms: Participe do Rooms, uma ferramenta de bate-papo em tempo real onde você pode interagir com outros participantes dos nossos Bootcamps, compartilhando dúvidas, dicas e snippets de código.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Exploração na Web: Utilize motores de busca para aprofundar seu conhecimento sobre temas específicos. Páginas como o StackOverflow são recursos valiosos para encontrar soluções e expandir seu entendimento.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Com esses materiais complementares, você estará bem equipado para explorar todo o potencial e se destacar em suas iniciativas. Continue aproveitando as oportunidades de aprendizado, e não hesite em buscar mais conhecimento e compartilhar suas descobertas com a comunidade!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4" name="Figura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8255</wp:posOffset>
            </wp:positionH>
            <wp:positionV relativeFrom="paragraph">
              <wp:posOffset>3474720</wp:posOffset>
            </wp:positionV>
            <wp:extent cx="6120130" cy="3442335"/>
            <wp:effectExtent l="0" t="0" r="0" b="0"/>
            <wp:wrapSquare wrapText="largest"/>
            <wp:docPr id="5" name="Figura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</TotalTime>
  <Application>LibreOffice/24.8.5.2$Linux_X86_64 LibreOffice_project/480$Build-2</Application>
  <AppVersion>15.0000</AppVersion>
  <Pages>4</Pages>
  <Words>483</Words>
  <Characters>2638</Characters>
  <CharactersWithSpaces>3095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2025-05-03T11:21:08Z</dcterms:created>
  <dc:creator/>
  <dc:description/>
  <dc:language>pt-BR</dc:language>
  <cp:lastModifiedBy/>
  <dcterms:modified xsi:type="dcterms:W3CDTF">2025-05-03T16:16:13Z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