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Thierry VAN DER PUTTEN</w:t>
      </w:r>
      <w:r w:rsidDel="00000000" w:rsidR="00000000" w:rsidRPr="00000000">
        <w:rPr>
          <w:rFonts w:ascii="Trebuchet MS" w:cs="Trebuchet MS" w:eastAsia="Trebuchet MS" w:hAnsi="Trebuchet MS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Directeur Systèmes d’Information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Concevoir, faire évoluer et maintenir des SI sécurisés, fiables et cohérents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-247649</wp:posOffset>
            </wp:positionV>
            <wp:extent cx="1041400" cy="12553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99" l="-120" r="-119" t="-9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55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righ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pour libérer les forces de l’entreprise</w:t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20 ans d’expérience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-1418" w:right="-14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COMPÉTENCES GÉNÉRALES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Savoir faire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Manager des équipes internes, à distance et des prestataires</w:t>
        <w:br w:type="textWrapping"/>
        <w:t xml:space="preserve">Assurer la Veille Technologique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Concevoir des Infrastructures Réseaux Serveurs et Télécoms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Développer des Logiciels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Gérer le changement et les mutations technologiques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Avoir un SI sécurisé, cohérent et aligné avec les besoins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Fournir des outils de contrôle Infrastructures, Budgets, Indicateurs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Savoir 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 de l'écoute</w:t>
        <w:br w:type="textWrapping"/>
        <w:t xml:space="preserve">Rigueur</w:t>
        <w:br w:type="textWrapping"/>
        <w:t xml:space="preserve">Ouverture d'esprit</w:t>
        <w:br w:type="textWrapping"/>
        <w:t xml:space="preserve">Réactivité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Esprit d’équipe,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Capacité d’adaptation et d’apprentissage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-1418" w:right="-14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PARCOURS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Depuis 2023</w:t>
        <w:tab/>
        <w:tab/>
        <w:t xml:space="preserve">En recherche d’emploi, auto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Etude de LLM, Intégrations applicatives par API Python et Java.</w:t>
        <w:br w:type="textWrapping"/>
        <w:t xml:space="preserve">Chargement de modèle pour un traitement local par GPU. </w:t>
        <w:br w:type="textWrapping"/>
        <w:t xml:space="preserve">Analyse de données certifié Google Data Analytics.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2019 à 2022</w:t>
        <w:tab/>
        <w:tab/>
        <w:t xml:space="preserve">COMPUFIRST by Xefi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Accueil-Rapidité-Engagement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Montpellier (34)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Redémarrer l’activité suite au dépôt de bilan et au rachat et Intégrer le Groupe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des infrastructures dans le DataCenter.</w:t>
        <w:br w:type="textWrapping"/>
        <w:t xml:space="preserve">Adaptation de l’outil aux méthodes de travail.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Adapter les méthodes de travail aux contraintes du travail à distance (covid).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Mise en place d’une classe de 15 alternants afin de former une équipe de développement.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2007 à 2019</w:t>
        <w:tab/>
        <w:tab/>
        <w:t xml:space="preserve">COMPUFIRST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Start-Up Innovation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Montpellier (34)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Démarrer l’activité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Démarrage de l’activité, Plan d'évolution sur 5 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 ecommerce ICOM-Software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Centre d'Appel professionnel LowCost, VOIP, Asterisk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Gestion client Open source Sugar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Constructeurs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Développer les outils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 ecommerce sur mesure, performance, tolérance de panne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Outils back-office cœur d'activité Biorim ; Workflow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Liaisons EDI hétérogènes, Fournisseurs, Banque, Comparateurs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commune aux applications métier, Web Service, Reporting,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Migrer site, CRM, Order Management, Facturation, CTI, en conservant les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Faire évoluer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Transformer le Mass Marketing Fax vers eMarketing ciblé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Industrialiser Outils Marketing, ROI Marketing, Google Adwords,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Déménager sans interrompre l'activité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Adaptater Biorim pour Client Hexapage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Biorim en Mode SaaS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Virtualiser le Data Center OpenStack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Prévoir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Automatiser l’intégration des offres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Assurer le support Niveau 1 des produits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Facturer les Client par Abonnement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Intégrer le paiement récurrent 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Stop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Industrialiser Biorim pour le commercialiser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1992 à 2006 </w:t>
        <w:tab/>
        <w:tab/>
        <w:t xml:space="preserve">DELL COMPUTER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Be Direct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Montpellier (34)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1996 – 2006 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1994 – 1996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Serveur &amp; Réseau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1992 – 1993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Utilisateurs Internes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 des SI des BU de Paris, Athènes, Madrid, Montpellier, Milan, Casablanca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Accompagnement des changements de SI sur 10 ans de 300 à 2000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Conception, Installation de nouveaux centres d’appels (Casablanca, Montpellier)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Déménager et mettre en production 500 postes, 300 lignes téléphoniques en 3 jours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Interconnections sites Casablanca, Montpellier, Paris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Réorganisations d’open space (déménager 200 personnes en 1 weekend)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technologique Nortel vers Avaya, apparition du CTI, de la VOIP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Internalisation de la gestion du PABX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Constitution de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Déploiement ERP Européen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Déploiement SAP module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 Marketing Database, Marcom ROI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Mass Marketing Fax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Centralisation du support interne, indicateurs de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Continuity Recovery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Evolution DataCenter migration OS, Redondance, Double abduction, SAN, Virtualisation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Standardisation du poste de travail, migrations OS et Outils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1992</w:t>
        <w:tab/>
        <w:tab/>
        <w:tab/>
        <w:t xml:space="preserve">CRÉDIT AGRICOLE du GARD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Rigueur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Nîmes 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Analyste Programmeur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Développement des Programmes Front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1989 – 1991</w:t>
        <w:tab/>
        <w:tab/>
        <w:t xml:space="preserve">EUROPE DATA PLUS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Conception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Montpellier (34)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Développement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Développer les logiciels Comptabilité Générale, Gestion Fabrication, Devis, Facturation, Recouvrement, outils innovants de 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-1418" w:right="-14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 rue de la mine,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34 980 Saint Gely du Fesc.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thierry.vdp@gmail.com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06-66-55-84-09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-1418" w:right="-14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Annexes – Liste de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Layout w:type="fixed"/>
        <w:tblLook w:val="0000"/>
      </w:tblPr>
      <w:tblGrid>
        <w:gridCol w:w="2484"/>
        <w:gridCol w:w="2484"/>
        <w:gridCol w:w="2484"/>
        <w:gridCol w:w="2484"/>
        <w:tblGridChange w:id="0">
          <w:tblGrid>
            <w:gridCol w:w="2484"/>
            <w:gridCol w:w="2484"/>
            <w:gridCol w:w="2484"/>
            <w:gridCol w:w="2484"/>
          </w:tblGrid>
        </w:tblGridChange>
      </w:tblGrid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MANAGEMENT EQUIPE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LOGICIELS &amp; PROGRAMMATION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1 TO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ACTEBIS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A.I.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LOAD RUNNER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15 PERSONNES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ADWORD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LOTUS NOTES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AGILE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ANALYTIC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MAVEN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BRAINSTORMING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CANON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ANALYSE DE DONNÉES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MSN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EQUIPE TÉLÉTRAVAIL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ÉQUIPES MULTI SITES 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CHORUS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ORACLE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ETUDE DE 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OV4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MANAGEMENT PAR OBJECTIF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BUSINESS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PCANYWHERE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OBJECTIFS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EPTIMUM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PHP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PERF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ICECAT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POSTMAN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REVUE DE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INGRAM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CITRIX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POWERPOINT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SMART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INSEE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CLEAN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PROJECT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KYOCERA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MCAD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CVS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QUICKTEST PRO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SAVOIR ÊTRE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OCTANT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CYBER SÉCURITÉ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REGRESSION LINÉAIRE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ADAPTABILITÉ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PAYBOX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DAMEWARE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REMEDY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ANTICIPER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RICOH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DATA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RÉSEAUX DE NEURONES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AUTONOMIE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DEEP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SEA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CURIOSITÉ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TECHDATA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DELL OPEN MANAGE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SEO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DIRECT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DEPLOIEMENT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SMS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ECOLOGIQUE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DEVELOPPEMENT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SOLID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ECONOME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ECLIPSE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SPRING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EFFICACE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SQL SERVER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GESTION DU STRESS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SVN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GESTION DU TEMPS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EXCHANGE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TRELLO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HUMAIN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GESTION DE PROJET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VB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VERSIONNING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VISIO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ORGANISER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GLASSFISH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VISUAL BASIC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PERSÉVÉRANT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VISUAL STUDIO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PONCTUALITÉ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HP OPEN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WEB CRAWLING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POSITIF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WEB SCRAPING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RÉACTIF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WINDOWS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PROBLÈMES COMPLEXES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WINRUNNER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RIGOUREUX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WORD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POSTE DE TRAVAIL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RÉSEAU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SÉCURITÉ &amp; SERVEURS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16"/>
                <w:szCs w:val="16"/>
                <w:vertAlign w:val="baseline"/>
                <w:rtl w:val="0"/>
              </w:rPr>
              <w:t xml:space="preserve">TÉLÉPHONIE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OFFICE 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3COM SUPERSTACK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AUDIX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ADWORD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AWS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CISCO ICM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CATALYST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BCP BUSINESS CONTINUITY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CMS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BIORIM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IVR CONVERSANT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DELL POWERCONNECT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NORTEL M1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BUGZILLA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DMZ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DATA CENTER PRIVE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NORTEL PASSPORT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CCMAIL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DLT &amp; 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QSIG 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JIRA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DNS MADE EASY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TOIP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DONNÉES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 VOIP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MACOSX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DOUBLE ABDUCTION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EXCHANGE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ACD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FIREWALL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EXIM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ADVOCATE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LETS ENCRYPT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ANALYSE DE TRAFIC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OTRS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ASTERISK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PUTTY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INVITE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AVAYA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REMEDY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LOAD 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MISE À JOUR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CALL MODEL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SUGAR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OPEN VPN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CENTRE APPEL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TALEND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OPENSTACK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NAGIOS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CENTRE VU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TRELLO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OVH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NEXEREN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CISCO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VIRTUAL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PAREFEU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OPENSTACK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CONFERENCE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PFSENSE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OVH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CTI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WINSCP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PFSENSE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E1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ROUTEUR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PRA PLAN REDÉMARRAGE ACTIVITÉ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HARDPHONE SIP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SEGMENTATION RESEAU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IVR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TÉLÉTRAVAIL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SFTP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OPEN SOURCE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TERMINAL SERVEUR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POLYCOM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TRAVAIL À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TOMCAT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SDA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VOIE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SIP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VPN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VEILLE TECHNOLOGIQUE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SOFTPHONE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VMWARE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T2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WIRESHARK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VPS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vertAlign w:val="baseline"/>
                <w:rtl w:val="0"/>
              </w:rPr>
              <w:t xml:space="preserve">TOLÉRANCE DE PANNE</w:t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754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rebuchet MS"/>
  <w:font w:name="Times New Roman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0">
    <w:name w:val="Titre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w w:val="100"/>
      <w:position w:val="-1"/>
      <w:sz w:val="28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0"/>
    <w:pPr>
      <w:keepNext w:val="1"/>
      <w:numPr>
        <w:ilvl w:val="4"/>
        <w:numId w:val="1"/>
      </w:numPr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Trebuchet MS" w:cs="Trebuchet MS" w:hAnsi="Trebuchet MS"/>
      <w:w w:val="100"/>
      <w:position w:val="-1"/>
      <w:sz w:val="40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0"/>
    <w:pPr>
      <w:keepNext w:val="1"/>
      <w:numPr>
        <w:ilvl w:val="5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hAnsi="Arial"/>
      <w:b w:val="1"/>
      <w:bCs w:val="1"/>
      <w:color w:val="ff0000"/>
      <w:w w:val="100"/>
      <w:position w:val="-1"/>
      <w:sz w:val="18"/>
      <w:effect w:val="none"/>
      <w:vertAlign w:val="baseline"/>
      <w:cs w:val="0"/>
      <w:em w:val="none"/>
      <w:lang w:bidi="ar-SA" w:eastAsia="fr-FR" w:val="fr-FR"/>
    </w:rPr>
  </w:style>
  <w:style w:type="paragraph" w:styleId="Titre7">
    <w:name w:val="Titre 7"/>
    <w:basedOn w:val="Titre1"/>
    <w:next w:val="Corpsdetexte"/>
    <w:autoRedefine w:val="0"/>
    <w:hidden w:val="0"/>
    <w:qFormat w:val="0"/>
    <w:pPr>
      <w:keepNext w:val="1"/>
      <w:numPr>
        <w:ilvl w:val="6"/>
        <w:numId w:val="1"/>
      </w:numPr>
      <w:suppressAutoHyphens w:val="0"/>
      <w:spacing w:after="60" w:before="60" w:line="1" w:lineRule="atLeast"/>
      <w:ind w:leftChars="-1" w:rightChars="0" w:firstLineChars="-1"/>
      <w:textDirection w:val="btLr"/>
      <w:textAlignment w:val="top"/>
      <w:outlineLvl w:val="6"/>
    </w:pPr>
    <w:rPr>
      <w:rFonts w:ascii="Liberation Sans" w:cs="Arial" w:eastAsia="Microsoft YaHei" w:hAnsi="Liberation Sans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">
    <w:name w:val="ListLabel 11"/>
    <w:next w:val="ListLabel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">
    <w:name w:val="ListLabel 12"/>
    <w:next w:val="ListLabel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">
    <w:name w:val="ListLabel 13"/>
    <w:next w:val="ListLabel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">
    <w:name w:val="ListLabel 14"/>
    <w:next w:val="ListLabel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">
    <w:name w:val="ListLabel 15"/>
    <w:next w:val="ListLabel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">
    <w:name w:val="ListLabel 16"/>
    <w:next w:val="ListLabel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">
    <w:name w:val="ListLabel 17"/>
    <w:next w:val="ListLabel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">
    <w:name w:val="ListLabel 18"/>
    <w:next w:val="ListLabel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">
    <w:name w:val="ListLabel 19"/>
    <w:next w:val="ListLabel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">
    <w:name w:val="ListLabel 20"/>
    <w:next w:val="ListLabel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">
    <w:name w:val="ListLabel 21"/>
    <w:next w:val="ListLabel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">
    <w:name w:val="ListLabel 22"/>
    <w:next w:val="ListLabel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">
    <w:name w:val="ListLabel 23"/>
    <w:next w:val="ListLabel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">
    <w:name w:val="ListLabel 24"/>
    <w:next w:val="ListLabel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re1">
    <w:name w:val="Titre1"/>
    <w:basedOn w:val="Normal"/>
    <w:next w:val="Corpsdetex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Liste">
    <w:name w:val="Liste"/>
    <w:basedOn w:val="Corpsdetexte"/>
    <w:next w:val="Lis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En-têteetpieddepage">
    <w:name w:val="En-tête et pied de page"/>
    <w:basedOn w:val="Normal"/>
    <w:next w:val="En-têteetpieddepage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8"/>
      <w:effect w:val="none"/>
      <w:vertAlign w:val="baseline"/>
      <w:cs w:val="0"/>
      <w:em w:val="none"/>
      <w:lang w:bidi="ar-SA" w:eastAsia="fr-FR" w:val="fr-FR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color w:val="0000ff"/>
      <w:w w:val="100"/>
      <w:position w:val="-1"/>
      <w:sz w:val="18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thierry.vd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4Sz4xnUVz2sws+I5FqXwuAiX6g==">CgMxLjAyCGguZ2pkZ3hzMgloLjMwajB6bGw4AHIhMXIyM3NULTRnZVJqUFA3bjFKdWM0c3NpVzA5TDRlOFFp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2017-06-14T15:21:00Z</dcterms:created>
  <dc:creator>segula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segula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