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3393" w:rsidRPr="00177B6A" w:rsidRDefault="006C3393" w:rsidP="00177B6A">
      <w:pPr>
        <w:jc w:val="center"/>
        <w:rPr>
          <w:rFonts w:ascii="Times New Roman" w:hAnsi="Times New Roman"/>
          <w:b/>
          <w:bCs/>
          <w:sz w:val="22"/>
          <w:szCs w:val="22"/>
          <w:lang w:val="vi-VN"/>
        </w:rPr>
      </w:pPr>
      <w:bookmarkStart w:id="0" w:name="_Hlk199343458"/>
      <w:r w:rsidRPr="00177B6A">
        <w:rPr>
          <w:rFonts w:ascii="Times New Roman" w:hAnsi="Times New Roman"/>
          <w:b/>
          <w:bCs/>
          <w:sz w:val="22"/>
          <w:szCs w:val="22"/>
        </w:rPr>
        <w:t>BẢNG</w:t>
      </w:r>
      <w:r w:rsidRPr="00177B6A">
        <w:rPr>
          <w:rFonts w:ascii="Times New Roman" w:hAnsi="Times New Roman"/>
          <w:b/>
          <w:bCs/>
          <w:sz w:val="22"/>
          <w:szCs w:val="22"/>
          <w:lang w:val="vi-VN"/>
        </w:rPr>
        <w:t xml:space="preserve"> ĐỐI CHIẾU HỆ THỐNG CHỮA CHÁY BẰNG SOL-KHÍ</w:t>
      </w:r>
    </w:p>
    <w:p w:rsidR="00684159" w:rsidRPr="00177B6A" w:rsidRDefault="00684159" w:rsidP="00177B6A">
      <w:pPr>
        <w:ind w:left="9360" w:firstLine="720"/>
        <w:jc w:val="both"/>
        <w:rPr>
          <w:rFonts w:ascii="Times New Roman" w:hAnsi="Times New Roman"/>
          <w:b/>
          <w:bCs/>
          <w:i/>
          <w:position w:val="0"/>
          <w:sz w:val="22"/>
          <w:szCs w:val="22"/>
          <w:lang w:val="vi-VN"/>
        </w:rPr>
      </w:pPr>
      <w:r w:rsidRPr="00177B6A">
        <w:rPr>
          <w:rFonts w:ascii="Times New Roman" w:hAnsi="Times New Roman"/>
          <w:b/>
          <w:bCs/>
          <w:i/>
          <w:position w:val="0"/>
          <w:sz w:val="22"/>
          <w:szCs w:val="22"/>
          <w:lang w:val="vi-VN"/>
        </w:rPr>
        <w:t xml:space="preserve">*Chú thích: </w:t>
      </w:r>
      <w:r w:rsidRPr="00177B6A">
        <w:rPr>
          <w:rFonts w:ascii="Times New Roman" w:hAnsi="Times New Roman"/>
          <w:i/>
          <w:position w:val="0"/>
          <w:sz w:val="22"/>
          <w:szCs w:val="22"/>
          <w:lang w:val="vi-VN"/>
        </w:rPr>
        <w:t>(+) - Đạt; (KN) - Kiến nghị</w:t>
      </w:r>
    </w:p>
    <w:tbl>
      <w:tblPr>
        <w:tblW w:w="5297" w:type="pct"/>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555"/>
        <w:gridCol w:w="1573"/>
        <w:gridCol w:w="2550"/>
        <w:gridCol w:w="7686"/>
        <w:gridCol w:w="1847"/>
        <w:gridCol w:w="685"/>
      </w:tblGrid>
      <w:tr w:rsidR="00ED2942" w:rsidRPr="00177B6A" w:rsidTr="00ED2942">
        <w:trPr>
          <w:tblHeader/>
        </w:trPr>
        <w:tc>
          <w:tcPr>
            <w:tcW w:w="186" w:type="pct"/>
            <w:shd w:val="clear" w:color="auto" w:fill="BFBFBF"/>
            <w:vAlign w:val="center"/>
          </w:tcPr>
          <w:bookmarkEnd w:id="0"/>
          <w:p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TT</w:t>
            </w:r>
          </w:p>
        </w:tc>
        <w:tc>
          <w:tcPr>
            <w:tcW w:w="528" w:type="pct"/>
            <w:shd w:val="clear" w:color="auto" w:fill="BFBFBF"/>
            <w:vAlign w:val="center"/>
          </w:tcPr>
          <w:p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Nội dung</w:t>
            </w:r>
            <w:r w:rsidR="00177B6A" w:rsidRPr="00177B6A">
              <w:rPr>
                <w:rFonts w:ascii="Times New Roman" w:hAnsi="Times New Roman"/>
                <w:b/>
                <w:bCs/>
                <w:position w:val="0"/>
                <w:sz w:val="22"/>
                <w:szCs w:val="22"/>
              </w:rPr>
              <w:t xml:space="preserve"> đối chiếu</w:t>
            </w:r>
          </w:p>
        </w:tc>
        <w:tc>
          <w:tcPr>
            <w:tcW w:w="856" w:type="pct"/>
            <w:shd w:val="clear" w:color="auto" w:fill="BFBFBF"/>
            <w:vAlign w:val="center"/>
          </w:tcPr>
          <w:p w:rsidR="00ED2942" w:rsidRPr="00177B6A" w:rsidRDefault="00177B6A" w:rsidP="00177B6A">
            <w:pPr>
              <w:jc w:val="center"/>
              <w:rPr>
                <w:rFonts w:ascii="Times New Roman" w:hAnsi="Times New Roman"/>
                <w:b/>
                <w:sz w:val="22"/>
                <w:szCs w:val="22"/>
              </w:rPr>
            </w:pPr>
            <w:r w:rsidRPr="00177B6A">
              <w:rPr>
                <w:rFonts w:ascii="Times New Roman" w:hAnsi="Times New Roman"/>
                <w:b/>
                <w:bCs/>
                <w:position w:val="0"/>
                <w:sz w:val="22"/>
                <w:szCs w:val="22"/>
              </w:rPr>
              <w:t>Nội dung t</w:t>
            </w:r>
            <w:r w:rsidR="00ED2942" w:rsidRPr="00177B6A">
              <w:rPr>
                <w:rFonts w:ascii="Times New Roman" w:hAnsi="Times New Roman"/>
                <w:b/>
                <w:bCs/>
                <w:position w:val="0"/>
                <w:sz w:val="22"/>
                <w:szCs w:val="22"/>
              </w:rPr>
              <w:t>hiết kế</w:t>
            </w:r>
          </w:p>
        </w:tc>
        <w:tc>
          <w:tcPr>
            <w:tcW w:w="2580" w:type="pct"/>
            <w:shd w:val="clear" w:color="auto" w:fill="BFBFBF"/>
            <w:vAlign w:val="center"/>
          </w:tcPr>
          <w:p w:rsidR="00ED2942" w:rsidRPr="00177B6A" w:rsidRDefault="00177B6A" w:rsidP="00177B6A">
            <w:pPr>
              <w:jc w:val="center"/>
              <w:rPr>
                <w:rFonts w:ascii="Times New Roman" w:hAnsi="Times New Roman"/>
                <w:b/>
                <w:bCs/>
                <w:position w:val="0"/>
                <w:sz w:val="22"/>
                <w:szCs w:val="22"/>
              </w:rPr>
            </w:pPr>
            <w:r w:rsidRPr="00177B6A">
              <w:rPr>
                <w:rFonts w:ascii="Times New Roman" w:hAnsi="Times New Roman"/>
                <w:b/>
                <w:bCs/>
                <w:position w:val="0"/>
                <w:sz w:val="22"/>
                <w:szCs w:val="22"/>
              </w:rPr>
              <w:t>Nội dung q</w:t>
            </w:r>
            <w:r w:rsidR="00ED2942" w:rsidRPr="00177B6A">
              <w:rPr>
                <w:rFonts w:ascii="Times New Roman" w:hAnsi="Times New Roman"/>
                <w:b/>
                <w:bCs/>
                <w:position w:val="0"/>
                <w:sz w:val="22"/>
                <w:szCs w:val="22"/>
              </w:rPr>
              <w:t>uy định của quy chuẩn, tiêu chuẩn</w:t>
            </w:r>
          </w:p>
        </w:tc>
        <w:tc>
          <w:tcPr>
            <w:tcW w:w="620" w:type="pct"/>
            <w:shd w:val="clear" w:color="auto" w:fill="BFBFBF"/>
            <w:vAlign w:val="center"/>
          </w:tcPr>
          <w:p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Khoản, Điều</w:t>
            </w:r>
          </w:p>
        </w:tc>
        <w:tc>
          <w:tcPr>
            <w:tcW w:w="230" w:type="pct"/>
            <w:shd w:val="clear" w:color="auto" w:fill="BFBFBF"/>
            <w:vAlign w:val="center"/>
          </w:tcPr>
          <w:p w:rsidR="00ED2942" w:rsidRPr="00177B6A" w:rsidRDefault="00ED2942" w:rsidP="00177B6A">
            <w:pPr>
              <w:jc w:val="center"/>
              <w:rPr>
                <w:rFonts w:ascii="Times New Roman" w:hAnsi="Times New Roman"/>
                <w:b/>
                <w:sz w:val="22"/>
                <w:szCs w:val="22"/>
              </w:rPr>
            </w:pPr>
            <w:r w:rsidRPr="00177B6A">
              <w:rPr>
                <w:rFonts w:ascii="Times New Roman" w:hAnsi="Times New Roman"/>
                <w:b/>
                <w:bCs/>
                <w:position w:val="0"/>
                <w:sz w:val="22"/>
                <w:szCs w:val="22"/>
              </w:rPr>
              <w:t>Kết luận</w:t>
            </w:r>
          </w:p>
        </w:tc>
      </w:tr>
      <w:tr w:rsidR="00ED2942" w:rsidRPr="00177B6A" w:rsidTr="00ED2942">
        <w:tc>
          <w:tcPr>
            <w:tcW w:w="186" w:type="pct"/>
          </w:tcPr>
          <w:p w:rsidR="00ED2942" w:rsidRPr="00177B6A" w:rsidRDefault="00ED2942" w:rsidP="00177B6A">
            <w:pPr>
              <w:jc w:val="center"/>
              <w:rPr>
                <w:rFonts w:ascii="Times New Roman" w:hAnsi="Times New Roman"/>
                <w:b/>
                <w:bCs/>
                <w:sz w:val="22"/>
                <w:szCs w:val="22"/>
              </w:rPr>
            </w:pPr>
            <w:r w:rsidRPr="00177B6A">
              <w:rPr>
                <w:rFonts w:ascii="Times New Roman" w:hAnsi="Times New Roman"/>
                <w:b/>
                <w:bCs/>
                <w:iCs/>
                <w:position w:val="0"/>
                <w:sz w:val="22"/>
                <w:szCs w:val="22"/>
              </w:rPr>
              <w:t>1</w:t>
            </w:r>
          </w:p>
        </w:tc>
        <w:tc>
          <w:tcPr>
            <w:tcW w:w="528" w:type="pct"/>
          </w:tcPr>
          <w:p w:rsidR="00ED2942" w:rsidRPr="00177B6A" w:rsidRDefault="00ED2942" w:rsidP="00177B6A">
            <w:pPr>
              <w:jc w:val="both"/>
              <w:rPr>
                <w:rFonts w:ascii="Times New Roman" w:hAnsi="Times New Roman"/>
                <w:b/>
                <w:bCs/>
                <w:sz w:val="22"/>
                <w:szCs w:val="22"/>
              </w:rPr>
            </w:pPr>
            <w:r w:rsidRPr="00177B6A">
              <w:rPr>
                <w:rFonts w:ascii="Times New Roman" w:hAnsi="Times New Roman"/>
                <w:b/>
                <w:bCs/>
                <w:sz w:val="22"/>
                <w:szCs w:val="22"/>
              </w:rPr>
              <w:t xml:space="preserve">Mô tả chung </w:t>
            </w:r>
          </w:p>
        </w:tc>
        <w:tc>
          <w:tcPr>
            <w:tcW w:w="856" w:type="pct"/>
          </w:tcPr>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Xác định vị trí của các khu vực bảo vệ bởi hệ thống chữa cháy bằng Sol-khí</w:t>
            </w:r>
          </w:p>
        </w:tc>
        <w:tc>
          <w:tcPr>
            <w:tcW w:w="2580" w:type="pct"/>
          </w:tcPr>
          <w:p w:rsidR="00ED2942" w:rsidRPr="00177B6A" w:rsidRDefault="00ED2942" w:rsidP="00177B6A">
            <w:pPr>
              <w:jc w:val="both"/>
              <w:rPr>
                <w:rFonts w:ascii="Times New Roman" w:hAnsi="Times New Roman"/>
                <w:sz w:val="22"/>
                <w:szCs w:val="22"/>
              </w:rPr>
            </w:pPr>
          </w:p>
        </w:tc>
        <w:tc>
          <w:tcPr>
            <w:tcW w:w="620" w:type="pct"/>
          </w:tcPr>
          <w:p w:rsidR="00ED2942" w:rsidRPr="00177B6A" w:rsidRDefault="00ED2942" w:rsidP="00177B6A">
            <w:pPr>
              <w:jc w:val="center"/>
              <w:rPr>
                <w:rFonts w:ascii="Times New Roman" w:hAnsi="Times New Roman"/>
                <w:sz w:val="22"/>
                <w:szCs w:val="22"/>
              </w:rPr>
            </w:pPr>
          </w:p>
        </w:tc>
        <w:tc>
          <w:tcPr>
            <w:tcW w:w="230" w:type="pct"/>
          </w:tcPr>
          <w:p w:rsidR="00ED2942" w:rsidRPr="00177B6A" w:rsidRDefault="00ED2942" w:rsidP="00177B6A">
            <w:pPr>
              <w:rPr>
                <w:rFonts w:ascii="Times New Roman" w:hAnsi="Times New Roman"/>
                <w:sz w:val="22"/>
                <w:szCs w:val="22"/>
              </w:rPr>
            </w:pPr>
          </w:p>
        </w:tc>
      </w:tr>
      <w:tr w:rsidR="00FE608D" w:rsidRPr="00177B6A" w:rsidTr="00ED2942">
        <w:tc>
          <w:tcPr>
            <w:tcW w:w="186" w:type="pct"/>
          </w:tcPr>
          <w:p w:rsidR="00FE608D" w:rsidRPr="00177B6A" w:rsidRDefault="00FE608D" w:rsidP="00177B6A">
            <w:pPr>
              <w:jc w:val="center"/>
              <w:rPr>
                <w:rFonts w:ascii="Times New Roman" w:hAnsi="Times New Roman"/>
                <w:iCs/>
                <w:position w:val="0"/>
                <w:sz w:val="22"/>
                <w:szCs w:val="22"/>
              </w:rPr>
            </w:pPr>
            <w:r w:rsidRPr="00177B6A">
              <w:rPr>
                <w:rFonts w:ascii="Times New Roman" w:hAnsi="Times New Roman"/>
                <w:iCs/>
                <w:position w:val="0"/>
                <w:sz w:val="22"/>
                <w:szCs w:val="22"/>
              </w:rPr>
              <w:t>-</w:t>
            </w:r>
          </w:p>
        </w:tc>
        <w:tc>
          <w:tcPr>
            <w:tcW w:w="528" w:type="pct"/>
          </w:tcPr>
          <w:p w:rsidR="00FE608D" w:rsidRPr="00177B6A" w:rsidRDefault="00FE608D" w:rsidP="00177B6A">
            <w:pPr>
              <w:jc w:val="both"/>
              <w:rPr>
                <w:rFonts w:ascii="Times New Roman" w:hAnsi="Times New Roman"/>
                <w:sz w:val="22"/>
                <w:szCs w:val="22"/>
              </w:rPr>
            </w:pPr>
            <w:r w:rsidRPr="00177B6A">
              <w:rPr>
                <w:rFonts w:ascii="Times New Roman" w:hAnsi="Times New Roman"/>
                <w:position w:val="0"/>
                <w:sz w:val="22"/>
                <w:szCs w:val="22"/>
              </w:rPr>
              <w:t xml:space="preserve">Lựa chọn chất chữa cháy (xem xét sự phù hợp) </w:t>
            </w:r>
          </w:p>
        </w:tc>
        <w:tc>
          <w:tcPr>
            <w:tcW w:w="856" w:type="pct"/>
          </w:tcPr>
          <w:p w:rsidR="00FE608D" w:rsidRPr="00177B6A" w:rsidRDefault="00FE608D" w:rsidP="00177B6A">
            <w:pPr>
              <w:jc w:val="both"/>
              <w:rPr>
                <w:rFonts w:ascii="Times New Roman" w:hAnsi="Times New Roman"/>
                <w:sz w:val="22"/>
                <w:szCs w:val="22"/>
              </w:rPr>
            </w:pPr>
          </w:p>
        </w:tc>
        <w:tc>
          <w:tcPr>
            <w:tcW w:w="2580"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FE608D" w:rsidRPr="00177B6A" w:rsidTr="003C2429">
              <w:trPr>
                <w:tblHeader/>
              </w:trPr>
              <w:tc>
                <w:tcPr>
                  <w:tcW w:w="2541" w:type="dxa"/>
                  <w:gridSpan w:val="5"/>
                  <w:vMerge w:val="restart"/>
                  <w:vAlign w:val="center"/>
                </w:tcPr>
                <w:p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Chất chữa cháy</w:t>
                  </w:r>
                </w:p>
              </w:tc>
              <w:tc>
                <w:tcPr>
                  <w:tcW w:w="3771" w:type="dxa"/>
                  <w:gridSpan w:val="9"/>
                  <w:vAlign w:val="center"/>
                </w:tcPr>
                <w:p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Hiệu quả chữa cháy các loại đám cháy</w:t>
                  </w:r>
                </w:p>
              </w:tc>
            </w:tr>
            <w:tr w:rsidR="00FE608D" w:rsidRPr="00177B6A" w:rsidTr="003C2429">
              <w:trPr>
                <w:tblHeader/>
              </w:trPr>
              <w:tc>
                <w:tcPr>
                  <w:tcW w:w="2541" w:type="dxa"/>
                  <w:gridSpan w:val="5"/>
                  <w:vMerge/>
                  <w:vAlign w:val="center"/>
                </w:tcPr>
                <w:p w:rsidR="00FE608D" w:rsidRPr="00177B6A" w:rsidRDefault="00FE608D" w:rsidP="00177B6A">
                  <w:pPr>
                    <w:jc w:val="center"/>
                    <w:rPr>
                      <w:rFonts w:ascii="Times New Roman" w:hAnsi="Times New Roman"/>
                      <w:sz w:val="22"/>
                      <w:szCs w:val="22"/>
                    </w:rPr>
                  </w:pPr>
                </w:p>
              </w:tc>
              <w:tc>
                <w:tcPr>
                  <w:tcW w:w="800" w:type="dxa"/>
                  <w:gridSpan w:val="2"/>
                  <w:vAlign w:val="center"/>
                </w:tcPr>
                <w:p w:rsidR="00FE608D" w:rsidRPr="00177B6A" w:rsidRDefault="00FE608D" w:rsidP="00177B6A">
                  <w:pPr>
                    <w:jc w:val="center"/>
                    <w:rPr>
                      <w:rFonts w:ascii="Times New Roman" w:hAnsi="Times New Roman"/>
                      <w:sz w:val="22"/>
                      <w:szCs w:val="22"/>
                      <w:vertAlign w:val="superscript"/>
                    </w:rPr>
                  </w:pPr>
                  <w:r w:rsidRPr="00177B6A">
                    <w:rPr>
                      <w:rFonts w:ascii="Times New Roman" w:hAnsi="Times New Roman"/>
                      <w:sz w:val="22"/>
                      <w:szCs w:val="22"/>
                    </w:rPr>
                    <w:t>A</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C</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D</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E</w:t>
                  </w:r>
                </w:p>
              </w:tc>
            </w:tr>
            <w:tr w:rsidR="00FE608D" w:rsidRPr="00177B6A" w:rsidTr="003C2429">
              <w:tc>
                <w:tcPr>
                  <w:tcW w:w="1483" w:type="dxa"/>
                  <w:gridSpan w:val="3"/>
                  <w:vMerge w:val="restart"/>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Nước</w:t>
                  </w:r>
                </w:p>
              </w:tc>
              <w:tc>
                <w:tcPr>
                  <w:tcW w:w="1058" w:type="dxa"/>
                  <w:gridSpan w:val="2"/>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Phun tia</w:t>
                  </w:r>
                </w:p>
              </w:tc>
              <w:tc>
                <w:tcPr>
                  <w:tcW w:w="800"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1483" w:type="dxa"/>
                  <w:gridSpan w:val="3"/>
                  <w:vMerge/>
                  <w:vAlign w:val="center"/>
                </w:tcPr>
                <w:p w:rsidR="00FE608D" w:rsidRPr="00177B6A" w:rsidRDefault="00FE608D" w:rsidP="00177B6A">
                  <w:pPr>
                    <w:rPr>
                      <w:rFonts w:ascii="Times New Roman" w:hAnsi="Times New Roman"/>
                      <w:sz w:val="22"/>
                      <w:szCs w:val="22"/>
                    </w:rPr>
                  </w:pPr>
                </w:p>
              </w:tc>
              <w:tc>
                <w:tcPr>
                  <w:tcW w:w="1058" w:type="dxa"/>
                  <w:gridSpan w:val="2"/>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Phun sương</w:t>
                  </w:r>
                </w:p>
              </w:tc>
              <w:tc>
                <w:tcPr>
                  <w:tcW w:w="800"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r w:rsidRPr="00177B6A">
                    <w:rPr>
                      <w:rFonts w:ascii="Times New Roman" w:hAnsi="Times New Roman"/>
                      <w:sz w:val="22"/>
                      <w:szCs w:val="22"/>
                      <w:vertAlign w:val="superscript"/>
                    </w:rPr>
                    <w:t>(1)</w:t>
                  </w:r>
                </w:p>
              </w:tc>
            </w:tr>
            <w:tr w:rsidR="00FE608D" w:rsidRPr="00177B6A" w:rsidTr="003C2429">
              <w:tc>
                <w:tcPr>
                  <w:tcW w:w="1483" w:type="dxa"/>
                  <w:gridSpan w:val="3"/>
                  <w:vMerge w:val="restart"/>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Chất chữa cháy gốc nước</w:t>
                  </w:r>
                </w:p>
              </w:tc>
              <w:tc>
                <w:tcPr>
                  <w:tcW w:w="1058" w:type="dxa"/>
                  <w:gridSpan w:val="2"/>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Phun tia</w:t>
                  </w:r>
                </w:p>
              </w:tc>
              <w:tc>
                <w:tcPr>
                  <w:tcW w:w="800" w:type="dxa"/>
                  <w:gridSpan w:val="2"/>
                  <w:vAlign w:val="center"/>
                </w:tcPr>
                <w:p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lang w:val="vi-VN"/>
                    </w:rPr>
                    <w:t>++</w:t>
                  </w:r>
                  <w:r w:rsidRPr="00177B6A">
                    <w:rPr>
                      <w:rFonts w:ascii="Times New Roman" w:hAnsi="Times New Roman"/>
                      <w:sz w:val="22"/>
                      <w:szCs w:val="22"/>
                    </w:rPr>
                    <w:t>+</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r w:rsidRPr="00177B6A">
                    <w:rPr>
                      <w:rFonts w:ascii="Times New Roman" w:hAnsi="Times New Roman"/>
                      <w:sz w:val="22"/>
                      <w:szCs w:val="22"/>
                    </w:rPr>
                    <w:t>+</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1483" w:type="dxa"/>
                  <w:gridSpan w:val="3"/>
                  <w:vMerge/>
                  <w:vAlign w:val="center"/>
                </w:tcPr>
                <w:p w:rsidR="00FE608D" w:rsidRPr="00177B6A" w:rsidRDefault="00FE608D" w:rsidP="00177B6A">
                  <w:pPr>
                    <w:rPr>
                      <w:rFonts w:ascii="Times New Roman" w:hAnsi="Times New Roman"/>
                      <w:sz w:val="22"/>
                      <w:szCs w:val="22"/>
                    </w:rPr>
                  </w:pPr>
                </w:p>
              </w:tc>
              <w:tc>
                <w:tcPr>
                  <w:tcW w:w="1058" w:type="dxa"/>
                  <w:gridSpan w:val="2"/>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Phun sương</w:t>
                  </w:r>
                </w:p>
              </w:tc>
              <w:tc>
                <w:tcPr>
                  <w:tcW w:w="800" w:type="dxa"/>
                  <w:gridSpan w:val="2"/>
                  <w:vAlign w:val="center"/>
                </w:tcPr>
                <w:p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lang w:val="vi-VN"/>
                    </w:rPr>
                    <w:t>++</w:t>
                  </w:r>
                  <w:r w:rsidRPr="00177B6A">
                    <w:rPr>
                      <w:rFonts w:ascii="Times New Roman" w:hAnsi="Times New Roman"/>
                      <w:sz w:val="22"/>
                      <w:szCs w:val="22"/>
                    </w:rPr>
                    <w:t>+</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r w:rsidRPr="00177B6A">
                    <w:rPr>
                      <w:rFonts w:ascii="Times New Roman" w:hAnsi="Times New Roman"/>
                      <w:sz w:val="22"/>
                      <w:szCs w:val="22"/>
                    </w:rPr>
                    <w:t>+</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r w:rsidRPr="00177B6A">
                    <w:rPr>
                      <w:rFonts w:ascii="Times New Roman" w:hAnsi="Times New Roman"/>
                      <w:sz w:val="22"/>
                      <w:szCs w:val="22"/>
                      <w:vertAlign w:val="superscript"/>
                    </w:rPr>
                    <w:t>(1)</w:t>
                  </w:r>
                </w:p>
              </w:tc>
            </w:tr>
            <w:tr w:rsidR="00FE608D" w:rsidRPr="00177B6A" w:rsidTr="003C2429">
              <w:tc>
                <w:tcPr>
                  <w:tcW w:w="826" w:type="dxa"/>
                  <w:gridSpan w:val="2"/>
                  <w:vMerge w:val="restart"/>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Bọt</w:t>
                  </w:r>
                </w:p>
              </w:tc>
              <w:tc>
                <w:tcPr>
                  <w:tcW w:w="1715" w:type="dxa"/>
                  <w:gridSpan w:val="3"/>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Bội số nở thấp</w:t>
                  </w:r>
                </w:p>
              </w:tc>
              <w:tc>
                <w:tcPr>
                  <w:tcW w:w="800"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826" w:type="dxa"/>
                  <w:gridSpan w:val="2"/>
                  <w:vMerge/>
                </w:tcPr>
                <w:p w:rsidR="00FE608D" w:rsidRPr="00177B6A" w:rsidRDefault="00FE608D" w:rsidP="00177B6A">
                  <w:pPr>
                    <w:rPr>
                      <w:rFonts w:ascii="Times New Roman" w:hAnsi="Times New Roman"/>
                      <w:sz w:val="22"/>
                      <w:szCs w:val="22"/>
                    </w:rPr>
                  </w:pPr>
                </w:p>
              </w:tc>
              <w:tc>
                <w:tcPr>
                  <w:tcW w:w="1715" w:type="dxa"/>
                  <w:gridSpan w:val="3"/>
                  <w:vAlign w:val="center"/>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Bội số nở trung bình</w:t>
                  </w:r>
                </w:p>
              </w:tc>
              <w:tc>
                <w:tcPr>
                  <w:tcW w:w="800"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664"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671"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48"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rPr>
                <w:tblHeader/>
              </w:trPr>
              <w:tc>
                <w:tcPr>
                  <w:tcW w:w="2414" w:type="dxa"/>
                  <w:gridSpan w:val="4"/>
                  <w:vMerge w:val="restart"/>
                  <w:vAlign w:val="center"/>
                </w:tcPr>
                <w:p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Chất chữa cháy</w:t>
                  </w:r>
                </w:p>
              </w:tc>
              <w:tc>
                <w:tcPr>
                  <w:tcW w:w="3898" w:type="dxa"/>
                  <w:gridSpan w:val="10"/>
                  <w:vAlign w:val="center"/>
                </w:tcPr>
                <w:p w:rsidR="00FE608D" w:rsidRPr="00177B6A" w:rsidRDefault="00FE608D" w:rsidP="00177B6A">
                  <w:pPr>
                    <w:jc w:val="center"/>
                    <w:rPr>
                      <w:rFonts w:ascii="Times New Roman" w:hAnsi="Times New Roman"/>
                      <w:b/>
                      <w:bCs/>
                      <w:sz w:val="22"/>
                      <w:szCs w:val="22"/>
                    </w:rPr>
                  </w:pPr>
                  <w:r w:rsidRPr="00177B6A">
                    <w:rPr>
                      <w:rFonts w:ascii="Times New Roman" w:hAnsi="Times New Roman"/>
                      <w:b/>
                      <w:bCs/>
                      <w:sz w:val="22"/>
                      <w:szCs w:val="22"/>
                    </w:rPr>
                    <w:t>Hiệu quả chữa cháy các loại đám cháy</w:t>
                  </w:r>
                </w:p>
              </w:tc>
            </w:tr>
            <w:tr w:rsidR="00FE608D" w:rsidRPr="00177B6A" w:rsidTr="003C2429">
              <w:tc>
                <w:tcPr>
                  <w:tcW w:w="2414" w:type="dxa"/>
                  <w:gridSpan w:val="4"/>
                  <w:vMerge/>
                </w:tcPr>
                <w:p w:rsidR="00FE608D" w:rsidRPr="00177B6A" w:rsidRDefault="00FE608D" w:rsidP="00177B6A">
                  <w:pPr>
                    <w:rPr>
                      <w:rFonts w:ascii="Times New Roman" w:hAnsi="Times New Roman"/>
                      <w:sz w:val="22"/>
                      <w:szCs w:val="22"/>
                    </w:rPr>
                  </w:pPr>
                </w:p>
              </w:tc>
              <w:tc>
                <w:tcPr>
                  <w:tcW w:w="727"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A</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C</w:t>
                  </w:r>
                </w:p>
              </w:tc>
              <w:tc>
                <w:tcPr>
                  <w:tcW w:w="783" w:type="dxa"/>
                  <w:gridSpan w:val="3"/>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D</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E</w:t>
                  </w:r>
                </w:p>
              </w:tc>
            </w:tr>
            <w:tr w:rsidR="00FE608D" w:rsidRPr="00177B6A" w:rsidTr="003C2429">
              <w:tc>
                <w:tcPr>
                  <w:tcW w:w="799" w:type="dxa"/>
                  <w:vMerge w:val="restart"/>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Bọt</w:t>
                  </w:r>
                </w:p>
              </w:tc>
              <w:tc>
                <w:tcPr>
                  <w:tcW w:w="1615" w:type="dxa"/>
                  <w:gridSpan w:val="3"/>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Bội số nở cao</w:t>
                  </w:r>
                </w:p>
              </w:tc>
              <w:tc>
                <w:tcPr>
                  <w:tcW w:w="727"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799" w:type="dxa"/>
                  <w:vMerge/>
                </w:tcPr>
                <w:p w:rsidR="00FE608D" w:rsidRPr="00177B6A" w:rsidRDefault="00FE608D" w:rsidP="00177B6A">
                  <w:pPr>
                    <w:rPr>
                      <w:rFonts w:ascii="Times New Roman" w:hAnsi="Times New Roman"/>
                      <w:sz w:val="22"/>
                      <w:szCs w:val="22"/>
                    </w:rPr>
                  </w:pPr>
                </w:p>
              </w:tc>
              <w:tc>
                <w:tcPr>
                  <w:tcW w:w="1615" w:type="dxa"/>
                  <w:gridSpan w:val="3"/>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Bọt chứa flo</w:t>
                  </w:r>
                </w:p>
              </w:tc>
              <w:tc>
                <w:tcPr>
                  <w:tcW w:w="727"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lang w:val="vi-VN"/>
                    </w:rPr>
                    <w:t>+++</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799" w:type="dxa"/>
                  <w:vMerge w:val="restart"/>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Khí</w:t>
                  </w:r>
                </w:p>
              </w:tc>
              <w:tc>
                <w:tcPr>
                  <w:tcW w:w="1615" w:type="dxa"/>
                  <w:gridSpan w:val="3"/>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Khí CO</w:t>
                  </w:r>
                  <w:r w:rsidRPr="00177B6A">
                    <w:rPr>
                      <w:rFonts w:ascii="Times New Roman" w:hAnsi="Times New Roman"/>
                      <w:sz w:val="22"/>
                      <w:szCs w:val="22"/>
                      <w:vertAlign w:val="subscript"/>
                    </w:rPr>
                    <w:t xml:space="preserve">2, </w:t>
                  </w:r>
                  <w:r w:rsidRPr="00177B6A">
                    <w:rPr>
                      <w:rFonts w:ascii="Times New Roman" w:hAnsi="Times New Roman"/>
                      <w:sz w:val="22"/>
                      <w:szCs w:val="22"/>
                    </w:rPr>
                    <w:t>Nitơ</w:t>
                  </w:r>
                </w:p>
              </w:tc>
              <w:tc>
                <w:tcPr>
                  <w:tcW w:w="727"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799" w:type="dxa"/>
                  <w:vMerge/>
                </w:tcPr>
                <w:p w:rsidR="00FE608D" w:rsidRPr="00177B6A" w:rsidRDefault="00FE608D" w:rsidP="00177B6A">
                  <w:pPr>
                    <w:rPr>
                      <w:rFonts w:ascii="Times New Roman" w:hAnsi="Times New Roman"/>
                      <w:sz w:val="22"/>
                      <w:szCs w:val="22"/>
                    </w:rPr>
                  </w:pPr>
                </w:p>
              </w:tc>
              <w:tc>
                <w:tcPr>
                  <w:tcW w:w="1615" w:type="dxa"/>
                  <w:gridSpan w:val="3"/>
                </w:tcPr>
                <w:p w:rsidR="00FE608D" w:rsidRPr="00177B6A" w:rsidRDefault="00FE608D" w:rsidP="00177B6A">
                  <w:pPr>
                    <w:rPr>
                      <w:rFonts w:ascii="Times New Roman" w:hAnsi="Times New Roman"/>
                      <w:sz w:val="22"/>
                      <w:szCs w:val="22"/>
                    </w:rPr>
                  </w:pPr>
                  <w:r w:rsidRPr="00177B6A">
                    <w:rPr>
                      <w:rFonts w:ascii="Times New Roman" w:hAnsi="Times New Roman"/>
                      <w:sz w:val="22"/>
                      <w:szCs w:val="22"/>
                    </w:rPr>
                    <w:t xml:space="preserve">Khí Freon </w:t>
                  </w:r>
                  <w:r w:rsidRPr="00177B6A">
                    <w:rPr>
                      <w:rFonts w:ascii="Times New Roman" w:hAnsi="Times New Roman"/>
                      <w:sz w:val="22"/>
                      <w:szCs w:val="22"/>
                      <w:vertAlign w:val="superscript"/>
                    </w:rPr>
                    <w:t>(2)</w:t>
                  </w:r>
                </w:p>
              </w:tc>
              <w:tc>
                <w:tcPr>
                  <w:tcW w:w="727" w:type="dxa"/>
                  <w:gridSpan w:val="2"/>
                  <w:vAlign w:val="center"/>
                </w:tcPr>
                <w:p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hAnsi="Times New Roman"/>
                      <w:sz w:val="22"/>
                      <w:szCs w:val="22"/>
                      <w:lang w:val="vi-VN"/>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783" w:type="dxa"/>
                  <w:gridSpan w:val="3"/>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2414" w:type="dxa"/>
                  <w:gridSpan w:val="4"/>
                  <w:shd w:val="clear" w:color="auto" w:fill="FFFFFF"/>
                </w:tcPr>
                <w:p w:rsidR="00FE608D" w:rsidRPr="00177B6A" w:rsidRDefault="00FE608D" w:rsidP="00177B6A">
                  <w:pPr>
                    <w:rPr>
                      <w:rFonts w:ascii="Times New Roman" w:hAnsi="Times New Roman"/>
                      <w:sz w:val="22"/>
                      <w:szCs w:val="22"/>
                    </w:rPr>
                  </w:pPr>
                  <w:r w:rsidRPr="00177B6A">
                    <w:rPr>
                      <w:rFonts w:ascii="Times New Roman" w:eastAsia="Tahoma" w:hAnsi="Times New Roman"/>
                      <w:sz w:val="22"/>
                      <w:szCs w:val="22"/>
                      <w:lang w:val="vi-VN" w:eastAsia="vi-VN"/>
                    </w:rPr>
                    <w:t>Aerosol (Sol</w:t>
                  </w:r>
                  <w:r w:rsidRPr="00177B6A">
                    <w:rPr>
                      <w:rFonts w:ascii="Times New Roman" w:eastAsia="Tahoma" w:hAnsi="Times New Roman"/>
                      <w:sz w:val="22"/>
                      <w:szCs w:val="22"/>
                      <w:lang w:eastAsia="vi-VN"/>
                    </w:rPr>
                    <w:t>-</w:t>
                  </w:r>
                  <w:r w:rsidRPr="00177B6A">
                    <w:rPr>
                      <w:rFonts w:ascii="Times New Roman" w:eastAsia="Tahoma" w:hAnsi="Times New Roman"/>
                      <w:sz w:val="22"/>
                      <w:szCs w:val="22"/>
                      <w:lang w:val="vi-VN" w:eastAsia="vi-VN"/>
                    </w:rPr>
                    <w:t>khí)</w:t>
                  </w:r>
                </w:p>
              </w:tc>
              <w:tc>
                <w:tcPr>
                  <w:tcW w:w="727" w:type="dxa"/>
                  <w:gridSpan w:val="2"/>
                  <w:shd w:val="clear" w:color="auto" w:fill="FFFFFF"/>
                  <w:vAlign w:val="center"/>
                </w:tcPr>
                <w:p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r w:rsidRPr="00177B6A">
                    <w:rPr>
                      <w:rFonts w:ascii="Times New Roman" w:eastAsia="Tahoma" w:hAnsi="Times New Roman"/>
                      <w:sz w:val="22"/>
                      <w:szCs w:val="22"/>
                      <w:lang w:eastAsia="vi-VN"/>
                    </w:rPr>
                    <w:t>+</w:t>
                  </w:r>
                </w:p>
              </w:tc>
              <w:tc>
                <w:tcPr>
                  <w:tcW w:w="783" w:type="dxa"/>
                  <w:gridSpan w:val="2"/>
                  <w:shd w:val="clear" w:color="auto" w:fill="FFFFFF"/>
                  <w:vAlign w:val="center"/>
                </w:tcPr>
                <w:p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r w:rsidRPr="00177B6A">
                    <w:rPr>
                      <w:rFonts w:ascii="Times New Roman" w:eastAsia="Tahoma" w:hAnsi="Times New Roman"/>
                      <w:sz w:val="22"/>
                      <w:szCs w:val="22"/>
                      <w:lang w:eastAsia="vi-VN"/>
                    </w:rPr>
                    <w:t>+</w:t>
                  </w:r>
                </w:p>
              </w:tc>
              <w:tc>
                <w:tcPr>
                  <w:tcW w:w="783" w:type="dxa"/>
                  <w:gridSpan w:val="2"/>
                  <w:shd w:val="clear" w:color="auto" w:fill="FFFFFF"/>
                  <w:vAlign w:val="center"/>
                </w:tcPr>
                <w:p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r w:rsidRPr="00177B6A">
                    <w:rPr>
                      <w:rFonts w:ascii="Times New Roman" w:eastAsia="Tahoma" w:hAnsi="Times New Roman"/>
                      <w:sz w:val="22"/>
                      <w:szCs w:val="22"/>
                      <w:lang w:eastAsia="vi-VN"/>
                    </w:rPr>
                    <w:t>+</w:t>
                  </w:r>
                </w:p>
              </w:tc>
              <w:tc>
                <w:tcPr>
                  <w:tcW w:w="783" w:type="dxa"/>
                  <w:gridSpan w:val="3"/>
                  <w:shd w:val="clear" w:color="auto" w:fill="FFFFFF"/>
                  <w:vAlign w:val="center"/>
                </w:tcPr>
                <w:p w:rsidR="00FE608D" w:rsidRPr="00177B6A" w:rsidRDefault="00FE608D" w:rsidP="00177B6A">
                  <w:pPr>
                    <w:jc w:val="center"/>
                    <w:rPr>
                      <w:rFonts w:ascii="Times New Roman" w:hAnsi="Times New Roman"/>
                      <w:sz w:val="22"/>
                      <w:szCs w:val="22"/>
                    </w:rPr>
                  </w:pPr>
                  <w:r w:rsidRPr="00177B6A">
                    <w:rPr>
                      <w:rFonts w:ascii="Times New Roman" w:eastAsia="Tahoma" w:hAnsi="Times New Roman"/>
                      <w:sz w:val="22"/>
                      <w:szCs w:val="22"/>
                      <w:lang w:val="vi-VN" w:eastAsia="vi-VN"/>
                    </w:rPr>
                    <w:t>-</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2414" w:type="dxa"/>
                  <w:gridSpan w:val="4"/>
                </w:tcPr>
                <w:p w:rsidR="00FE608D" w:rsidRPr="00177B6A" w:rsidRDefault="00FE608D" w:rsidP="00177B6A">
                  <w:pPr>
                    <w:rPr>
                      <w:rFonts w:ascii="Times New Roman" w:eastAsia="Tahoma" w:hAnsi="Times New Roman"/>
                      <w:sz w:val="22"/>
                      <w:szCs w:val="22"/>
                      <w:lang w:val="vi-VN" w:eastAsia="vi-VN"/>
                    </w:rPr>
                  </w:pPr>
                  <w:r w:rsidRPr="00177B6A">
                    <w:rPr>
                      <w:rFonts w:ascii="Times New Roman" w:hAnsi="Times New Roman"/>
                      <w:sz w:val="22"/>
                      <w:szCs w:val="22"/>
                    </w:rPr>
                    <w:t>Bột</w:t>
                  </w:r>
                </w:p>
              </w:tc>
              <w:tc>
                <w:tcPr>
                  <w:tcW w:w="727" w:type="dxa"/>
                  <w:gridSpan w:val="2"/>
                  <w:vAlign w:val="center"/>
                </w:tcPr>
                <w:p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rPr>
                    <w:t>++</w:t>
                  </w:r>
                </w:p>
              </w:tc>
              <w:tc>
                <w:tcPr>
                  <w:tcW w:w="783" w:type="dxa"/>
                  <w:gridSpan w:val="2"/>
                  <w:vAlign w:val="center"/>
                </w:tcPr>
                <w:p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lang w:val="vi-VN"/>
                    </w:rPr>
                    <w:t>+++</w:t>
                  </w:r>
                </w:p>
              </w:tc>
              <w:tc>
                <w:tcPr>
                  <w:tcW w:w="783" w:type="dxa"/>
                  <w:gridSpan w:val="2"/>
                  <w:vAlign w:val="center"/>
                </w:tcPr>
                <w:p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lang w:val="vi-VN"/>
                    </w:rPr>
                    <w:t>+++</w:t>
                  </w:r>
                </w:p>
              </w:tc>
              <w:tc>
                <w:tcPr>
                  <w:tcW w:w="783" w:type="dxa"/>
                  <w:gridSpan w:val="3"/>
                  <w:vAlign w:val="center"/>
                </w:tcPr>
                <w:p w:rsidR="00FE608D" w:rsidRPr="00177B6A" w:rsidRDefault="00FE608D" w:rsidP="00177B6A">
                  <w:pPr>
                    <w:jc w:val="center"/>
                    <w:rPr>
                      <w:rFonts w:ascii="Times New Roman" w:eastAsia="Tahoma" w:hAnsi="Times New Roman"/>
                      <w:sz w:val="22"/>
                      <w:szCs w:val="22"/>
                      <w:lang w:val="vi-VN" w:eastAsia="vi-VN"/>
                    </w:rPr>
                  </w:pPr>
                  <w:r w:rsidRPr="00177B6A">
                    <w:rPr>
                      <w:rFonts w:ascii="Times New Roman" w:hAnsi="Times New Roman"/>
                      <w:sz w:val="22"/>
                      <w:szCs w:val="22"/>
                      <w:lang w:val="vi-VN"/>
                    </w:rPr>
                    <w:t>+++</w:t>
                  </w:r>
                </w:p>
              </w:tc>
              <w:tc>
                <w:tcPr>
                  <w:tcW w:w="822" w:type="dxa"/>
                  <w:vAlign w:val="center"/>
                </w:tcPr>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w:t>
                  </w:r>
                </w:p>
              </w:tc>
            </w:tr>
            <w:tr w:rsidR="00FE608D" w:rsidRPr="00177B6A" w:rsidTr="003C2429">
              <w:tc>
                <w:tcPr>
                  <w:tcW w:w="6312" w:type="dxa"/>
                  <w:gridSpan w:val="14"/>
                </w:tcPr>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(1) Tuân thủ các yêu cầu an toàn điện.</w:t>
                  </w:r>
                </w:p>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(2) Khí Freon là các khí chữa cháy có thành phần chlorofluorocarbon hoặc hydrofluorocarbon như: HFC-227ea, FK-5-1-12…</w:t>
                  </w:r>
                </w:p>
                <w:p w:rsidR="00FE608D" w:rsidRPr="00177B6A" w:rsidRDefault="00FE608D" w:rsidP="00177B6A">
                  <w:pPr>
                    <w:widowControl w:val="0"/>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CHÚ THÍCH:</w:t>
                  </w:r>
                </w:p>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rất hiệu quả.</w:t>
                  </w:r>
                </w:p>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hiệu quả.</w:t>
                  </w:r>
                </w:p>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hiệu quả thấp</w:t>
                  </w:r>
                </w:p>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Dấu “-” Chữa cháy không thích hợp.</w:t>
                  </w:r>
                </w:p>
                <w:p w:rsidR="00FE608D" w:rsidRPr="00177B6A" w:rsidRDefault="00FE608D" w:rsidP="00177B6A">
                  <w:pPr>
                    <w:jc w:val="both"/>
                    <w:rPr>
                      <w:rFonts w:ascii="Times New Roman" w:eastAsia="Tahoma" w:hAnsi="Times New Roman"/>
                      <w:sz w:val="22"/>
                      <w:szCs w:val="22"/>
                      <w:lang w:val="vi-VN" w:eastAsia="vi-VN"/>
                    </w:rPr>
                  </w:pPr>
                  <w:r w:rsidRPr="00177B6A">
                    <w:rPr>
                      <w:rFonts w:ascii="Times New Roman" w:eastAsia="Tahoma" w:hAnsi="Times New Roman"/>
                      <w:sz w:val="22"/>
                      <w:szCs w:val="22"/>
                      <w:lang w:val="vi-VN" w:eastAsia="vi-VN"/>
                    </w:rPr>
                    <w:t xml:space="preserve">Khi nhà, công trình, gian phòng, khu vực có từ hai chất chữa cháy </w:t>
                  </w:r>
                  <w:r w:rsidRPr="00177B6A">
                    <w:rPr>
                      <w:rFonts w:ascii="Times New Roman" w:eastAsia="Tahoma" w:hAnsi="Times New Roman"/>
                      <w:sz w:val="22"/>
                      <w:szCs w:val="22"/>
                      <w:lang w:val="vi-VN" w:eastAsia="vi-VN"/>
                    </w:rPr>
                    <w:lastRenderedPageBreak/>
                    <w:t>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FE608D" w:rsidRPr="00177B6A" w:rsidRDefault="00FE608D" w:rsidP="00177B6A">
            <w:pPr>
              <w:jc w:val="both"/>
              <w:rPr>
                <w:rFonts w:ascii="Times New Roman" w:hAnsi="Times New Roman"/>
                <w:sz w:val="22"/>
                <w:szCs w:val="22"/>
                <w:lang w:val="vi-VN"/>
              </w:rPr>
            </w:pPr>
          </w:p>
        </w:tc>
        <w:tc>
          <w:tcPr>
            <w:tcW w:w="620" w:type="pct"/>
          </w:tcPr>
          <w:p w:rsidR="00FE608D" w:rsidRPr="00177B6A" w:rsidRDefault="00FE608D" w:rsidP="00177B6A">
            <w:pPr>
              <w:jc w:val="center"/>
              <w:rPr>
                <w:rFonts w:ascii="Times New Roman" w:hAnsi="Times New Roman"/>
                <w:sz w:val="22"/>
                <w:szCs w:val="22"/>
                <w:lang w:val="vi-VN"/>
              </w:rPr>
            </w:pPr>
          </w:p>
          <w:p w:rsidR="00FE608D" w:rsidRPr="00177B6A" w:rsidRDefault="00FE608D" w:rsidP="00177B6A">
            <w:pPr>
              <w:jc w:val="center"/>
              <w:rPr>
                <w:rFonts w:ascii="Times New Roman" w:hAnsi="Times New Roman"/>
                <w:sz w:val="22"/>
                <w:szCs w:val="22"/>
              </w:rPr>
            </w:pPr>
            <w:r w:rsidRPr="00177B6A">
              <w:rPr>
                <w:rFonts w:ascii="Times New Roman" w:hAnsi="Times New Roman"/>
                <w:sz w:val="22"/>
                <w:szCs w:val="22"/>
              </w:rPr>
              <w:t>Bảng 2 QCVN 10:2025</w:t>
            </w:r>
            <w:r w:rsidRPr="00177B6A">
              <w:rPr>
                <w:rFonts w:ascii="Times New Roman" w:hAnsi="Times New Roman"/>
                <w:sz w:val="22"/>
                <w:szCs w:val="22"/>
                <w:lang w:val="vi-VN"/>
              </w:rPr>
              <w:t>/BCA</w:t>
            </w:r>
          </w:p>
        </w:tc>
        <w:tc>
          <w:tcPr>
            <w:tcW w:w="230" w:type="pct"/>
          </w:tcPr>
          <w:p w:rsidR="00FE608D" w:rsidRPr="00177B6A" w:rsidRDefault="00FE608D" w:rsidP="00177B6A">
            <w:pPr>
              <w:rPr>
                <w:rFonts w:ascii="Times New Roman" w:hAnsi="Times New Roman"/>
                <w:sz w:val="22"/>
                <w:szCs w:val="22"/>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rPr>
            </w:pPr>
            <w:r w:rsidRPr="00177B6A">
              <w:rPr>
                <w:rFonts w:ascii="Times New Roman" w:hAnsi="Times New Roman"/>
                <w:b/>
                <w:bCs/>
                <w:iCs/>
                <w:position w:val="0"/>
                <w:sz w:val="22"/>
                <w:szCs w:val="22"/>
              </w:rPr>
              <w:t>2</w:t>
            </w:r>
          </w:p>
        </w:tc>
        <w:tc>
          <w:tcPr>
            <w:tcW w:w="528" w:type="pct"/>
          </w:tcPr>
          <w:p w:rsidR="00ED2942" w:rsidRPr="00177B6A" w:rsidRDefault="00ED2942" w:rsidP="00177B6A">
            <w:pPr>
              <w:jc w:val="both"/>
              <w:rPr>
                <w:rFonts w:ascii="Times New Roman" w:hAnsi="Times New Roman"/>
                <w:b/>
                <w:bCs/>
                <w:sz w:val="22"/>
                <w:szCs w:val="22"/>
              </w:rPr>
            </w:pPr>
            <w:r w:rsidRPr="00177B6A">
              <w:rPr>
                <w:rFonts w:ascii="Times New Roman" w:hAnsi="Times New Roman"/>
                <w:b/>
                <w:bCs/>
                <w:sz w:val="22"/>
                <w:szCs w:val="22"/>
              </w:rPr>
              <w:t>Khu vực bảo vệ</w:t>
            </w:r>
          </w:p>
        </w:tc>
        <w:tc>
          <w:tcPr>
            <w:tcW w:w="856" w:type="pct"/>
          </w:tcPr>
          <w:p w:rsidR="00ED2942" w:rsidRPr="00177B6A" w:rsidRDefault="00ED2942" w:rsidP="00177B6A">
            <w:pPr>
              <w:jc w:val="both"/>
              <w:rPr>
                <w:rFonts w:ascii="Times New Roman" w:hAnsi="Times New Roman"/>
                <w:sz w:val="22"/>
                <w:szCs w:val="22"/>
              </w:rPr>
            </w:pPr>
          </w:p>
        </w:tc>
        <w:tc>
          <w:tcPr>
            <w:tcW w:w="2580" w:type="pct"/>
          </w:tcPr>
          <w:p w:rsidR="00ED2942" w:rsidRPr="00177B6A" w:rsidRDefault="00ED2942" w:rsidP="00177B6A">
            <w:pPr>
              <w:jc w:val="both"/>
              <w:rPr>
                <w:rFonts w:ascii="Times New Roman" w:hAnsi="Times New Roman"/>
                <w:sz w:val="22"/>
                <w:szCs w:val="22"/>
              </w:rPr>
            </w:pPr>
          </w:p>
        </w:tc>
        <w:tc>
          <w:tcPr>
            <w:tcW w:w="620" w:type="pct"/>
          </w:tcPr>
          <w:p w:rsidR="00ED2942" w:rsidRPr="00177B6A" w:rsidRDefault="00ED2942" w:rsidP="00177B6A">
            <w:pPr>
              <w:jc w:val="center"/>
              <w:rPr>
                <w:rFonts w:ascii="Times New Roman" w:hAnsi="Times New Roman"/>
                <w:sz w:val="22"/>
                <w:szCs w:val="22"/>
              </w:rPr>
            </w:pPr>
          </w:p>
        </w:tc>
        <w:tc>
          <w:tcPr>
            <w:tcW w:w="230" w:type="pct"/>
          </w:tcPr>
          <w:p w:rsidR="00ED2942" w:rsidRPr="00177B6A" w:rsidRDefault="00ED2942" w:rsidP="00177B6A">
            <w:pPr>
              <w:rPr>
                <w:rFonts w:ascii="Times New Roman" w:hAnsi="Times New Roman"/>
                <w:sz w:val="22"/>
                <w:szCs w:val="22"/>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rPr>
            </w:pPr>
            <w:r w:rsidRPr="00177B6A">
              <w:rPr>
                <w:rFonts w:ascii="Times New Roman" w:hAnsi="Times New Roman"/>
                <w:iCs/>
                <w:position w:val="0"/>
                <w:sz w:val="22"/>
                <w:szCs w:val="22"/>
              </w:rPr>
              <w:t>-</w:t>
            </w:r>
          </w:p>
        </w:tc>
        <w:tc>
          <w:tcPr>
            <w:tcW w:w="528" w:type="pct"/>
          </w:tcPr>
          <w:p w:rsidR="00ED2942" w:rsidRPr="00177B6A" w:rsidRDefault="00ED2942" w:rsidP="00177B6A">
            <w:pPr>
              <w:jc w:val="both"/>
              <w:rPr>
                <w:rFonts w:ascii="Times New Roman" w:hAnsi="Times New Roman"/>
                <w:iCs/>
                <w:position w:val="0"/>
                <w:sz w:val="22"/>
                <w:szCs w:val="22"/>
              </w:rPr>
            </w:pPr>
            <w:r w:rsidRPr="00177B6A">
              <w:rPr>
                <w:rFonts w:ascii="Times New Roman" w:hAnsi="Times New Roman"/>
                <w:sz w:val="22"/>
                <w:szCs w:val="22"/>
              </w:rPr>
              <w:t>Phân loại đám cháy của khu vực bảo vệ</w:t>
            </w:r>
          </w:p>
        </w:tc>
        <w:tc>
          <w:tcPr>
            <w:tcW w:w="856" w:type="pct"/>
          </w:tcPr>
          <w:p w:rsidR="00ED2942" w:rsidRPr="00177B6A" w:rsidRDefault="00ED2942" w:rsidP="00177B6A">
            <w:pPr>
              <w:jc w:val="both"/>
              <w:rPr>
                <w:rFonts w:ascii="Times New Roman" w:hAnsi="Times New Roman"/>
                <w:sz w:val="22"/>
                <w:szCs w:val="22"/>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Phân loại đám cháy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3.5.1</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 Đám cháy loại A</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vi-VN"/>
              </w:rPr>
              <w:t>Đ</w:t>
            </w:r>
            <w:r w:rsidRPr="00177B6A">
              <w:rPr>
                <w:rFonts w:ascii="Times New Roman" w:hAnsi="Times New Roman"/>
                <w:sz w:val="22"/>
                <w:szCs w:val="22"/>
                <w:lang w:val="nl-NL"/>
              </w:rPr>
              <w:t xml:space="preserve">ám cháy các chất rắn, khi cháy thường kèm theo sự tạo ra than hồng (các vật liệu dễ cháy thông thường như gỗ, vải, giấy, cao su và nhiều loại nhựa). </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3.5.2</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Đám cháy loại B</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 </w:t>
            </w:r>
            <w:r w:rsidRPr="00177B6A">
              <w:rPr>
                <w:rFonts w:ascii="Times New Roman" w:hAnsi="Times New Roman"/>
                <w:sz w:val="22"/>
                <w:szCs w:val="22"/>
                <w:lang w:val="vi-VN"/>
              </w:rPr>
              <w:t>Đ</w:t>
            </w:r>
            <w:r w:rsidRPr="00177B6A">
              <w:rPr>
                <w:rFonts w:ascii="Times New Roman" w:hAnsi="Times New Roman"/>
                <w:sz w:val="22"/>
                <w:szCs w:val="22"/>
                <w:lang w:val="nl-NL"/>
              </w:rPr>
              <w:t>ám cháy do các chất lỏng cháy, chất lỏng dễ cháy, dầu mỡ, hắc ín, xăng, sơn dầu, dung môi, cồn và các chất khí.</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3.5.3</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Đám cháy loại C</w:t>
            </w:r>
          </w:p>
          <w:p w:rsidR="00ED2942" w:rsidRPr="00177B6A" w:rsidRDefault="00ED2942" w:rsidP="00177B6A">
            <w:pPr>
              <w:jc w:val="both"/>
              <w:rPr>
                <w:rFonts w:ascii="Times New Roman" w:hAnsi="Times New Roman"/>
                <w:spacing w:val="-2"/>
                <w:position w:val="0"/>
                <w:sz w:val="22"/>
                <w:szCs w:val="22"/>
                <w:lang w:val="nl-NL"/>
              </w:rPr>
            </w:pPr>
            <w:r w:rsidRPr="00177B6A">
              <w:rPr>
                <w:rFonts w:ascii="Times New Roman" w:hAnsi="Times New Roman"/>
                <w:sz w:val="22"/>
                <w:szCs w:val="22"/>
                <w:lang w:val="nl-NL"/>
              </w:rPr>
              <w:t xml:space="preserve"> </w:t>
            </w:r>
            <w:r w:rsidRPr="00177B6A">
              <w:rPr>
                <w:rFonts w:ascii="Times New Roman" w:hAnsi="Times New Roman"/>
                <w:sz w:val="22"/>
                <w:szCs w:val="22"/>
                <w:lang w:val="vi-VN"/>
              </w:rPr>
              <w:t>Đ</w:t>
            </w:r>
            <w:r w:rsidRPr="00177B6A">
              <w:rPr>
                <w:rFonts w:ascii="Times New Roman" w:hAnsi="Times New Roman"/>
                <w:sz w:val="22"/>
                <w:szCs w:val="22"/>
                <w:lang w:val="nl-NL"/>
              </w:rPr>
              <w:t>ám cháy liên quan đến các thiết bị điện đang hoạt động.</w:t>
            </w:r>
          </w:p>
        </w:tc>
        <w:tc>
          <w:tcPr>
            <w:tcW w:w="620" w:type="pct"/>
          </w:tcPr>
          <w:p w:rsidR="00ED2942" w:rsidRPr="00177B6A" w:rsidRDefault="00ED2942" w:rsidP="00177B6A">
            <w:pPr>
              <w:jc w:val="center"/>
              <w:rPr>
                <w:rFonts w:ascii="Times New Roman" w:hAnsi="Times New Roman"/>
                <w:sz w:val="22"/>
                <w:szCs w:val="22"/>
                <w:lang w:val="nl-NL"/>
              </w:rPr>
            </w:pPr>
          </w:p>
          <w:p w:rsidR="00ED2942" w:rsidRPr="00177B6A" w:rsidRDefault="00ED2942" w:rsidP="00177B6A">
            <w:pPr>
              <w:jc w:val="center"/>
              <w:rPr>
                <w:rFonts w:ascii="Times New Roman" w:hAnsi="Times New Roman"/>
                <w:spacing w:val="-2"/>
                <w:position w:val="0"/>
                <w:sz w:val="22"/>
                <w:szCs w:val="22"/>
              </w:rPr>
            </w:pPr>
            <w:r w:rsidRPr="00177B6A">
              <w:rPr>
                <w:rFonts w:ascii="Times New Roman" w:hAnsi="Times New Roman"/>
                <w:spacing w:val="-2"/>
                <w:position w:val="0"/>
                <w:sz w:val="22"/>
                <w:szCs w:val="22"/>
              </w:rPr>
              <w:t>Điều 3.5</w:t>
            </w:r>
            <w:r w:rsidRPr="00177B6A">
              <w:rPr>
                <w:rFonts w:ascii="Times New Roman" w:hAnsi="Times New Roman"/>
                <w:bCs/>
                <w:sz w:val="22"/>
                <w:szCs w:val="22"/>
              </w:rPr>
              <w:t xml:space="preserve"> TCVN </w:t>
            </w:r>
            <w:r w:rsidR="005B145E" w:rsidRPr="00177B6A">
              <w:rPr>
                <w:rFonts w:ascii="Times New Roman" w:hAnsi="Times New Roman"/>
                <w:bCs/>
                <w:sz w:val="22"/>
                <w:szCs w:val="22"/>
              </w:rPr>
              <w:t>13333:2021</w:t>
            </w:r>
            <w:r w:rsidRPr="00177B6A">
              <w:rPr>
                <w:rFonts w:ascii="Times New Roman" w:hAnsi="Times New Roman"/>
                <w:bCs/>
                <w:sz w:val="22"/>
                <w:szCs w:val="22"/>
              </w:rPr>
              <w:t xml:space="preserve"> </w:t>
            </w:r>
          </w:p>
        </w:tc>
        <w:tc>
          <w:tcPr>
            <w:tcW w:w="230" w:type="pct"/>
          </w:tcPr>
          <w:p w:rsidR="00ED2942" w:rsidRPr="00177B6A" w:rsidRDefault="00ED2942" w:rsidP="00177B6A">
            <w:pPr>
              <w:rPr>
                <w:rFonts w:ascii="Times New Roman" w:hAnsi="Times New Roman"/>
                <w:sz w:val="22"/>
                <w:szCs w:val="22"/>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rPr>
            </w:pPr>
            <w:r w:rsidRPr="00177B6A">
              <w:rPr>
                <w:rFonts w:ascii="Times New Roman" w:hAnsi="Times New Roman"/>
                <w:iCs/>
                <w:position w:val="0"/>
                <w:sz w:val="22"/>
                <w:szCs w:val="22"/>
              </w:rPr>
              <w:t>-</w:t>
            </w:r>
          </w:p>
        </w:tc>
        <w:tc>
          <w:tcPr>
            <w:tcW w:w="528" w:type="pct"/>
          </w:tcPr>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Hạn chế của khu vực bảo vệ</w:t>
            </w:r>
          </w:p>
        </w:tc>
        <w:tc>
          <w:tcPr>
            <w:tcW w:w="856" w:type="pct"/>
          </w:tcPr>
          <w:p w:rsidR="00ED2942" w:rsidRPr="00177B6A" w:rsidRDefault="00ED2942" w:rsidP="00177B6A">
            <w:pPr>
              <w:jc w:val="both"/>
              <w:rPr>
                <w:rFonts w:ascii="Times New Roman" w:hAnsi="Times New Roman"/>
                <w:sz w:val="22"/>
                <w:szCs w:val="22"/>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4.2.2 Các chất chữa cháy bằng Sol-khí không được sử dụng đối với các đám cháy có liên quan đến các nguyên liệu sau (ngoại trừ các trường hợp đã được cơ quan có thẩm quyền thử nghiệm và cấp phép):</w:t>
            </w:r>
          </w:p>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a) Cháy sâu bên trong các nguyên liệu loại A.</w:t>
            </w:r>
          </w:p>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b) Cháy hóa chất hoặc hỗn hợp hóa chất như Xen-lu-lô Nitrát, thuốc súng có khả năng oxy hóa nhanh trong điều kiện thiếu oxy.</w:t>
            </w:r>
          </w:p>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c) Các kim loại như Li, Na, K, Mg, Ti, Zr, U và Pu.</w:t>
            </w:r>
          </w:p>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d) Các hydrua kim loại.</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rPr>
              <w:t>e) Các hóa chất có khả năng tự nhiệt phân như một số peroxít hữu cơ và Hydrazine.</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rPr>
            </w:pPr>
            <w:r w:rsidRPr="00177B6A">
              <w:rPr>
                <w:rFonts w:ascii="Times New Roman" w:hAnsi="Times New Roman"/>
                <w:iCs/>
                <w:position w:val="0"/>
                <w:sz w:val="22"/>
                <w:szCs w:val="22"/>
              </w:rPr>
              <w:t xml:space="preserve">- </w:t>
            </w:r>
          </w:p>
        </w:tc>
        <w:tc>
          <w:tcPr>
            <w:tcW w:w="528" w:type="pct"/>
          </w:tcPr>
          <w:p w:rsidR="00ED2942" w:rsidRPr="00177B6A" w:rsidRDefault="00ED2942" w:rsidP="00177B6A">
            <w:pPr>
              <w:jc w:val="both"/>
              <w:rPr>
                <w:rFonts w:ascii="Times New Roman" w:hAnsi="Times New Roman"/>
                <w:sz w:val="22"/>
                <w:szCs w:val="22"/>
              </w:rPr>
            </w:pPr>
            <w:r w:rsidRPr="00177B6A">
              <w:rPr>
                <w:rFonts w:ascii="Times New Roman" w:hAnsi="Times New Roman"/>
                <w:sz w:val="22"/>
                <w:szCs w:val="22"/>
              </w:rPr>
              <w:t>Tính thường xuyên có người của khu vực bảo vệ</w:t>
            </w:r>
          </w:p>
        </w:tc>
        <w:tc>
          <w:tcPr>
            <w:tcW w:w="856" w:type="pct"/>
          </w:tcPr>
          <w:p w:rsidR="00ED2942" w:rsidRPr="00177B6A" w:rsidRDefault="00ED2942" w:rsidP="00177B6A">
            <w:pPr>
              <w:jc w:val="both"/>
              <w:rPr>
                <w:rFonts w:ascii="Times New Roman" w:hAnsi="Times New Roman"/>
                <w:sz w:val="22"/>
                <w:szCs w:val="22"/>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3.13 </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thường có người (Normally Occupied)</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có sự hiện diện của con người trong điều kiện bình thường.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3.14</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thường không có người (Normally Unoccupied)</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Khu vực thường không có sự hiện diện của con người nhưng thỉnh thoảng có thể có </w:t>
            </w:r>
            <w:r w:rsidRPr="00177B6A">
              <w:rPr>
                <w:rFonts w:ascii="Times New Roman" w:hAnsi="Times New Roman"/>
                <w:sz w:val="22"/>
                <w:szCs w:val="22"/>
                <w:lang w:val="nl-NL"/>
              </w:rPr>
              <w:lastRenderedPageBreak/>
              <w:t>người ra vào trong khoảng thời gian ngắn.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3.18 </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không thể có người (Unoccupiable)</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Khu vực không thể có sự hiện diện của con người do sự hạn chế về không gian hoặc về các yếu tố vật lý khác.</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lastRenderedPageBreak/>
              <w:t>Điều 3.13, 3.14, 3.18</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3</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Yêu cầu đối với chất chữa cháy bằng Sol-khí</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4.2.1.2 Hệ thống chữa cháy bằng Sol-khí và các thiết bị chữa cháy tự động được nhắc đến ở 4.2.1.1 phải được cơ quan có thẩm quyền kiểm định đạt theo tiêu chuẩn UL 2775 hoặc tiêu chuẩn tương đương.</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hAnsi="Times New Roman"/>
                <w:sz w:val="22"/>
                <w:szCs w:val="22"/>
                <w:lang w:val="nl-NL"/>
              </w:rPr>
              <w:t>5.2.4.2 Hệ thống chữa cháy bằng Sol-khí được chấp thuận cho các khu vực thường có người với nồng độ hạt Sol-khí không vượt quá mức tác dụng phụ được chấp nhận về mặt khoa học bảo đảm</w:t>
            </w:r>
            <w:r w:rsidRPr="00177B6A">
              <w:rPr>
                <w:rFonts w:ascii="Times New Roman" w:hAnsi="Times New Roman"/>
                <w:sz w:val="22"/>
                <w:szCs w:val="22"/>
                <w:shd w:val="clear" w:color="auto" w:fill="FFFFFF"/>
                <w:lang w:val="nl-NL"/>
              </w:rPr>
              <w:t xml:space="preserve"> theo chương trình SNAP </w:t>
            </w:r>
            <w:r w:rsidRPr="00177B6A">
              <w:rPr>
                <w:rFonts w:ascii="Times New Roman" w:hAnsi="Times New Roman"/>
                <w:sz w:val="22"/>
                <w:szCs w:val="22"/>
                <w:lang w:val="nl-NL"/>
              </w:rPr>
              <w:t>(Significant New Alternatives Policy)</w:t>
            </w:r>
            <w:r w:rsidRPr="00177B6A">
              <w:rPr>
                <w:rFonts w:ascii="Times New Roman" w:hAnsi="Times New Roman"/>
                <w:sz w:val="22"/>
                <w:szCs w:val="22"/>
                <w:shd w:val="clear" w:color="auto" w:fill="FFFFFF"/>
                <w:lang w:val="nl-NL"/>
              </w:rPr>
              <w:t xml:space="preserve"> của cơ quan bảo vệ môi trường Hoa Kỳ (EPA) </w:t>
            </w:r>
            <w:r w:rsidRPr="00177B6A">
              <w:rPr>
                <w:rFonts w:ascii="Times New Roman" w:hAnsi="Times New Roman"/>
                <w:sz w:val="22"/>
                <w:szCs w:val="22"/>
                <w:lang w:val="nl-NL"/>
              </w:rPr>
              <w:t>và bất kỳ chất chữa cháy Sol-khí nào được sinh ra không vượt quá giới hạn tác dụng độc tính.</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4.2.1.2, 5.2.4.2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4</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Tính toán lượng chất chữa cháy</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p>
        </w:tc>
        <w:tc>
          <w:tcPr>
            <w:tcW w:w="620" w:type="pct"/>
          </w:tcPr>
          <w:p w:rsidR="00ED2942" w:rsidRPr="00177B6A" w:rsidRDefault="00ED2942" w:rsidP="00177B6A">
            <w:pPr>
              <w:jc w:val="center"/>
              <w:rPr>
                <w:rFonts w:ascii="Times New Roman" w:hAnsi="Times New Roman"/>
                <w:spacing w:val="-2"/>
                <w:position w:val="0"/>
                <w:sz w:val="22"/>
                <w:szCs w:val="22"/>
                <w:lang w:val="nl-NL"/>
              </w:rPr>
            </w:pP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Nồng độ thiết kế</w:t>
            </w:r>
          </w:p>
        </w:tc>
        <w:tc>
          <w:tcPr>
            <w:tcW w:w="856"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Căn cứ vào hướng dẫn của nhà sản xuất đã được tổ chức UL chứng nhận để xác định nồng độ dập tắt, nồng độ thiết kế của mỗi loại chất chữa cháy Sol-khí khác nhau cho các khu vực bảo vệ có đám cháy khác nhau</w:t>
            </w:r>
          </w:p>
        </w:tc>
        <w:tc>
          <w:tcPr>
            <w:tcW w:w="2580" w:type="pct"/>
          </w:tcPr>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7.3.1 Xác định nồng độ thiết kế</w:t>
            </w:r>
          </w:p>
          <w:p w:rsidR="00ED2942" w:rsidRPr="00177B6A" w:rsidRDefault="00ED2942" w:rsidP="00177B6A">
            <w:pPr>
              <w:jc w:val="both"/>
              <w:rPr>
                <w:rFonts w:ascii="Times New Roman" w:eastAsia="Arial Unicode MS" w:hAnsi="Times New Roman"/>
                <w:spacing w:val="-2"/>
                <w:sz w:val="22"/>
                <w:szCs w:val="22"/>
                <w:lang w:val="nl-NL"/>
              </w:rPr>
            </w:pPr>
            <w:r w:rsidRPr="00177B6A">
              <w:rPr>
                <w:rFonts w:ascii="Times New Roman" w:eastAsia="Arial Unicode MS" w:hAnsi="Times New Roman"/>
                <w:spacing w:val="-2"/>
                <w:sz w:val="22"/>
                <w:szCs w:val="22"/>
                <w:lang w:val="nl-NL"/>
              </w:rPr>
              <w:t>7.3.1.1 Xác định nồng độ thiết kế đối với một chất cháy cụ thể phải dựa vào nồng độ dập tắt.</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7.3.1.2 Khi khu vực bảo vệ có hỗn hợp các chất cháy khác nhau thì nồng độ thiết kế lấy theo chất cháy có yêu cầu nồng độ lớn nhất, trừ khi có giá trị khác đã được thử nghiệm thực tế.</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 Nồng độ dập tắt </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7.3.2.1 Chất cháy loại A </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dập tắt đối với chất cháy loại A được xác định bằng phương pháp thử nghiệm bởi nhà sản xuất.</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thiết kế tối thiểu đối với đám cháy loại A phải là nồng độ dập tắt như được xác định ở trên, nhân với một hệ số an toàn 1,3.</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7.3.2.2 Chất cháy loại B </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dập tắt đối với chất cháy loại B được xác định bằng phương pháp thử nghiệm bởi nhà sản xuất.</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Nồng độ thiết kế tối thiểu đối với đám cháy loại B phải là nồng độ dập tắt như được xác định ở trên, nhân với một hệ số an toàn 1,3.</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7.3.2.3 Chất cháy loại C </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Nồng độ thiết kế tối thiểu đối với chất cháy loại C ít nhất phải bằng nồng độ thiết kế tối thiểu đối với chất nguy hiểm cháy được bảo vệ như được định nghĩa tại </w:t>
            </w:r>
            <w:r w:rsidRPr="00177B6A">
              <w:rPr>
                <w:rFonts w:ascii="Times New Roman" w:hAnsi="Times New Roman"/>
                <w:sz w:val="22"/>
                <w:szCs w:val="22"/>
                <w:lang w:val="nl-NL"/>
              </w:rPr>
              <w:t>Điều</w:t>
            </w:r>
            <w:r w:rsidRPr="00177B6A">
              <w:rPr>
                <w:rFonts w:ascii="Times New Roman" w:eastAsia="Arial Unicode MS" w:hAnsi="Times New Roman"/>
                <w:sz w:val="22"/>
                <w:szCs w:val="22"/>
                <w:lang w:val="nl-NL"/>
              </w:rPr>
              <w:t xml:space="preserve"> 3.5.1 và</w:t>
            </w:r>
            <w:r w:rsidRPr="00177B6A">
              <w:rPr>
                <w:rFonts w:ascii="Times New Roman" w:hAnsi="Times New Roman"/>
                <w:sz w:val="22"/>
                <w:szCs w:val="22"/>
                <w:lang w:val="nl-NL"/>
              </w:rPr>
              <w:t xml:space="preserve"> Điều</w:t>
            </w:r>
            <w:r w:rsidRPr="00177B6A">
              <w:rPr>
                <w:rFonts w:ascii="Times New Roman" w:eastAsia="Arial Unicode MS" w:hAnsi="Times New Roman"/>
                <w:sz w:val="22"/>
                <w:szCs w:val="22"/>
                <w:lang w:val="nl-NL"/>
              </w:rPr>
              <w:t xml:space="preserve"> 3.5.2.</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7.3.2.4 Hỗn hợp chất cháy</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Đối với hỗn hợp chất cháy nhóm A và nhóm B nồng độ thiết kế phải là nồng độ đối với loại chất cháy đòi hỏi nồng độ thiết kế cao hơn.</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7.3.1, 7.3.2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eastAsia="Arial Unicode MS" w:hAnsi="Times New Roman"/>
                <w:sz w:val="22"/>
                <w:szCs w:val="22"/>
                <w:lang w:val="nl-NL"/>
              </w:rPr>
              <w:t>Khối lượng chất chữa cháy theo thể tích</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tabs>
                <w:tab w:val="left" w:pos="284"/>
              </w:tabs>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Tính toán khối lượng </w:t>
            </w:r>
          </w:p>
          <w:p w:rsidR="00ED2942" w:rsidRPr="00177B6A" w:rsidRDefault="00ED2942" w:rsidP="00177B6A">
            <w:pPr>
              <w:tabs>
                <w:tab w:val="left" w:pos="284"/>
              </w:tabs>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Khối lượng chất tạo Sol-khí cần thiết được tính toán theo công thức sau:</w:t>
            </w:r>
          </w:p>
          <w:p w:rsidR="00ED2942" w:rsidRPr="00177B6A" w:rsidRDefault="00ED2942" w:rsidP="00177B6A">
            <w:pPr>
              <w:tabs>
                <w:tab w:val="center" w:pos="2410"/>
                <w:tab w:val="right" w:pos="4820"/>
              </w:tabs>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ab/>
            </w:r>
            <w:r w:rsidRPr="00177B6A">
              <w:rPr>
                <w:rFonts w:ascii="Times New Roman" w:eastAsia="Arial Unicode MS" w:hAnsi="Times New Roman"/>
                <w:i/>
                <w:sz w:val="22"/>
                <w:szCs w:val="22"/>
                <w:lang w:val="nl-NL"/>
              </w:rPr>
              <w:t>m = d</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i/>
                <w:sz w:val="22"/>
                <w:szCs w:val="22"/>
                <w:lang w:val="nl-NL"/>
              </w:rPr>
              <w:t xml:space="preserve"> x f</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i/>
                <w:sz w:val="22"/>
                <w:szCs w:val="22"/>
                <w:lang w:val="nl-NL"/>
              </w:rPr>
              <w:t xml:space="preserve"> x V</w:t>
            </w:r>
            <w:r w:rsidRPr="00177B6A">
              <w:rPr>
                <w:rFonts w:ascii="Times New Roman" w:eastAsia="Arial Unicode MS" w:hAnsi="Times New Roman"/>
                <w:sz w:val="22"/>
                <w:szCs w:val="22"/>
                <w:lang w:val="nl-NL"/>
              </w:rPr>
              <w:tab/>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trong đó:</w:t>
            </w:r>
          </w:p>
          <w:p w:rsidR="00ED2942" w:rsidRPr="00177B6A" w:rsidRDefault="00ED2942" w:rsidP="00177B6A">
            <w:pPr>
              <w:jc w:val="both"/>
              <w:rPr>
                <w:rFonts w:ascii="Times New Roman" w:eastAsia="Arial Unicode MS" w:hAnsi="Times New Roman"/>
                <w:i/>
                <w:sz w:val="22"/>
                <w:szCs w:val="22"/>
                <w:lang w:val="nl-NL"/>
              </w:rPr>
            </w:pPr>
            <w:r w:rsidRPr="00177B6A">
              <w:rPr>
                <w:rFonts w:ascii="Times New Roman" w:eastAsia="Arial Unicode MS" w:hAnsi="Times New Roman"/>
                <w:i/>
                <w:sz w:val="22"/>
                <w:szCs w:val="22"/>
                <w:lang w:val="nl-NL"/>
              </w:rPr>
              <w:t>m</w:t>
            </w:r>
            <w:r w:rsidRPr="00177B6A">
              <w:rPr>
                <w:rFonts w:ascii="Times New Roman" w:eastAsia="Arial Unicode MS" w:hAnsi="Times New Roman"/>
                <w:sz w:val="22"/>
                <w:szCs w:val="22"/>
                <w:lang w:val="nl-NL"/>
              </w:rPr>
              <w:t xml:space="preserve"> = khối lượng chất chữa cháy theo thể tích (g)</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i/>
                <w:sz w:val="22"/>
                <w:szCs w:val="22"/>
                <w:lang w:val="nl-NL"/>
              </w:rPr>
              <w:t>d</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sz w:val="22"/>
                <w:szCs w:val="22"/>
                <w:lang w:val="nl-NL"/>
              </w:rPr>
              <w:t xml:space="preserve"> = nồng độ thiết kế (g/m</w:t>
            </w:r>
            <w:r w:rsidRPr="00177B6A">
              <w:rPr>
                <w:rFonts w:ascii="Times New Roman" w:eastAsia="Arial Unicode MS" w:hAnsi="Times New Roman"/>
                <w:sz w:val="22"/>
                <w:szCs w:val="22"/>
                <w:vertAlign w:val="superscript"/>
                <w:lang w:val="nl-NL"/>
              </w:rPr>
              <w:t>3</w:t>
            </w:r>
            <w:r w:rsidRPr="00177B6A">
              <w:rPr>
                <w:rFonts w:ascii="Times New Roman" w:eastAsia="Arial Unicode MS" w:hAnsi="Times New Roman"/>
                <w:sz w:val="22"/>
                <w:szCs w:val="22"/>
                <w:lang w:val="nl-NL"/>
              </w:rPr>
              <w:t>)</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i/>
                <w:sz w:val="22"/>
                <w:szCs w:val="22"/>
                <w:lang w:val="nl-NL"/>
              </w:rPr>
              <w:t xml:space="preserve"> f</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sz w:val="22"/>
                <w:szCs w:val="22"/>
                <w:lang w:val="nl-NL"/>
              </w:rPr>
              <w:t xml:space="preserve"> = yếu tố thiết kế bổ sung (</w:t>
            </w:r>
            <w:r w:rsidRPr="00177B6A">
              <w:rPr>
                <w:rFonts w:ascii="Times New Roman" w:eastAsia="Arial Unicode MS" w:hAnsi="Times New Roman"/>
                <w:i/>
                <w:sz w:val="22"/>
                <w:szCs w:val="22"/>
                <w:lang w:val="nl-NL"/>
              </w:rPr>
              <w:t>xem 7.4.2</w:t>
            </w:r>
            <w:r w:rsidRPr="00177B6A">
              <w:rPr>
                <w:rFonts w:ascii="Times New Roman" w:eastAsia="Arial Unicode MS" w:hAnsi="Times New Roman"/>
                <w:sz w:val="22"/>
                <w:szCs w:val="22"/>
                <w:lang w:val="nl-NL"/>
              </w:rPr>
              <w:t>)</w:t>
            </w:r>
          </w:p>
          <w:p w:rsidR="00ED2942" w:rsidRPr="00177B6A" w:rsidRDefault="00ED2942" w:rsidP="00177B6A">
            <w:pPr>
              <w:jc w:val="both"/>
              <w:rPr>
                <w:rFonts w:ascii="Times New Roman" w:hAnsi="Times New Roman"/>
                <w:sz w:val="22"/>
                <w:szCs w:val="22"/>
                <w:lang w:val="nl-NL"/>
              </w:rPr>
            </w:pPr>
            <w:r w:rsidRPr="00177B6A">
              <w:rPr>
                <w:rFonts w:ascii="Times New Roman" w:eastAsia="Arial Unicode MS" w:hAnsi="Times New Roman"/>
                <w:i/>
                <w:sz w:val="22"/>
                <w:szCs w:val="22"/>
                <w:lang w:val="nl-NL"/>
              </w:rPr>
              <w:t xml:space="preserve"> V</w:t>
            </w:r>
            <w:r w:rsidRPr="00177B6A">
              <w:rPr>
                <w:rFonts w:ascii="Times New Roman" w:eastAsia="Arial Unicode MS" w:hAnsi="Times New Roman"/>
                <w:sz w:val="22"/>
                <w:szCs w:val="22"/>
                <w:lang w:val="nl-NL"/>
              </w:rPr>
              <w:t xml:space="preserve"> = thể tích khu vực được bảo vệ (m</w:t>
            </w:r>
            <w:r w:rsidRPr="00177B6A">
              <w:rPr>
                <w:rFonts w:ascii="Times New Roman" w:eastAsia="Arial Unicode MS" w:hAnsi="Times New Roman"/>
                <w:sz w:val="22"/>
                <w:szCs w:val="22"/>
                <w:vertAlign w:val="superscript"/>
                <w:lang w:val="nl-NL"/>
              </w:rPr>
              <w:t>3</w:t>
            </w:r>
            <w:r w:rsidRPr="00177B6A">
              <w:rPr>
                <w:rFonts w:ascii="Times New Roman" w:eastAsia="Arial Unicode MS" w:hAnsi="Times New Roman"/>
                <w:sz w:val="22"/>
                <w:szCs w:val="22"/>
                <w:lang w:val="nl-NL"/>
              </w:rPr>
              <w:t>)</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7.4.1</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Yếu tố thiết kế bổ sung</w:t>
            </w:r>
          </w:p>
        </w:tc>
        <w:tc>
          <w:tcPr>
            <w:tcW w:w="856" w:type="pct"/>
          </w:tcPr>
          <w:p w:rsidR="00ED2942" w:rsidRPr="00177B6A" w:rsidRDefault="00ED2942" w:rsidP="00177B6A">
            <w:pPr>
              <w:jc w:val="both"/>
              <w:rPr>
                <w:rFonts w:ascii="Times New Roman" w:hAnsi="Times New Roman"/>
                <w:sz w:val="22"/>
                <w:szCs w:val="22"/>
                <w:lang w:val="nl-NL"/>
              </w:rPr>
            </w:pPr>
            <w:r w:rsidRPr="00177B6A">
              <w:rPr>
                <w:rFonts w:ascii="Times New Roman" w:eastAsia="Arial Unicode MS" w:hAnsi="Times New Roman"/>
                <w:sz w:val="22"/>
                <w:szCs w:val="22"/>
                <w:lang w:val="nl-NL"/>
              </w:rPr>
              <w:t>Tùy vào tính chất của chất chữa cháy, nhà sản xuất sẽ cung cấp tính toán chi tiết trong hướng dẫn thiết kế để xác định lượng chất chữa cháy cần thiết bổ sung do chiều cao của khu vực bảo vệ, cũng như khu vực hở và vị trí không thể đóng kín của khu vực bảo vệ.</w:t>
            </w:r>
          </w:p>
        </w:tc>
        <w:tc>
          <w:tcPr>
            <w:tcW w:w="2580" w:type="pct"/>
          </w:tcPr>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 xml:space="preserve">7.4.2 Yếu tố thiết kế bổ sung </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Ngoài lượng chất chữa cháy được xác định theo nồng độ thiết kế, phải có lượng chất chữa cháy bổ sung để bù đắp cho bất kỳ điều kiện đặc biệt nào làm ảnh hưởng đến hiệu quả chữa cháy.</w:t>
            </w:r>
          </w:p>
          <w:p w:rsidR="00ED2942" w:rsidRPr="00177B6A" w:rsidRDefault="00ED2942" w:rsidP="00177B6A">
            <w:pPr>
              <w:jc w:val="both"/>
              <w:rPr>
                <w:rFonts w:ascii="Times New Roman" w:eastAsia="Arial Unicode MS" w:hAnsi="Times New Roman"/>
                <w:i/>
                <w:sz w:val="22"/>
                <w:szCs w:val="22"/>
                <w:lang w:val="nl-NL"/>
              </w:rPr>
            </w:pPr>
            <w:r w:rsidRPr="00177B6A">
              <w:rPr>
                <w:rFonts w:ascii="Times New Roman" w:eastAsia="Arial Unicode MS" w:hAnsi="Times New Roman"/>
                <w:sz w:val="22"/>
                <w:szCs w:val="22"/>
                <w:lang w:val="nl-NL"/>
              </w:rPr>
              <w:t xml:space="preserve">7.4.2.1 Yếu tố thiết kế bổ sung </w:t>
            </w:r>
            <w:r w:rsidRPr="00177B6A">
              <w:rPr>
                <w:rFonts w:ascii="Times New Roman" w:eastAsia="Arial Unicode MS" w:hAnsi="Times New Roman"/>
                <w:i/>
                <w:sz w:val="22"/>
                <w:szCs w:val="22"/>
                <w:lang w:val="nl-NL"/>
              </w:rPr>
              <w:t>f</w:t>
            </w:r>
            <w:r w:rsidRPr="00177B6A">
              <w:rPr>
                <w:rFonts w:ascii="Times New Roman" w:eastAsia="Arial Unicode MS" w:hAnsi="Times New Roman"/>
                <w:i/>
                <w:sz w:val="22"/>
                <w:szCs w:val="22"/>
                <w:vertAlign w:val="subscript"/>
                <w:lang w:val="nl-NL"/>
              </w:rPr>
              <w:t>a</w:t>
            </w:r>
            <w:r w:rsidRPr="00177B6A">
              <w:rPr>
                <w:rFonts w:ascii="Times New Roman" w:eastAsia="Arial Unicode MS" w:hAnsi="Times New Roman"/>
                <w:i/>
                <w:sz w:val="22"/>
                <w:szCs w:val="22"/>
                <w:lang w:val="nl-NL"/>
              </w:rPr>
              <w:t xml:space="preserve"> </w:t>
            </w:r>
            <w:r w:rsidRPr="00177B6A">
              <w:rPr>
                <w:rFonts w:ascii="Times New Roman" w:eastAsia="Arial Unicode MS" w:hAnsi="Times New Roman"/>
                <w:sz w:val="22"/>
                <w:szCs w:val="22"/>
                <w:lang w:val="nl-NL"/>
              </w:rPr>
              <w:t>nhỏ nhất phải bao gồm:</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a) Lượng Sol-khí để bù do thất thoát.</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b) Lượng Sol-khí để bù do chiều cao trần của khu vực bảo vệ.</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Chú thích: Do chênh lệch giữa nhiệt độ và áp suất của không khí trong khu vực bảo vệ với chất chữa cháy Sol-khí được phun ra, dẫn đến khi khu vực bảo vệ có chiều cao khác nhau thì chất chữa cháy Sol-khí được phun ra sẽ phân bổ không đồng đều giữa phần trên và phần dưới trong không gian khu vực bảo vệ. Dựa vào đặc tính lý, hóa của mỗi chất chữa cháy mà các nhà sản xuất sẽ đưa ra thông số về lượng Sol-khí cần thiết để bù do chiều cao trần của khu vực bảo vệ.</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7.4.2.2 Phương pháp xác định yếu tố thiết kế. Tùy vào tính chất của chất chữa cháy, nhà sản xuất sẽ cung cấp tính toán chi tiết trong hướng dẫn thiết kế để xác định lượng chất chữa cháy cần thiết bổ sung do chiều cao của khu vực bảo vệ, cũng như khu vực hở và vị trí không thể đóng kín của khu vực bảo vệ.</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 xml:space="preserve">7.4.2.3 Yếu tố thiết kế khác </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Đơn vị thiết kế phải chỉ định và dẫn chứng bằng tài liệu những yếu tố thiết kế khác gồm:</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a) Việc tái cháy từ các bề mặt nóng</w:t>
            </w:r>
          </w:p>
          <w:p w:rsidR="00ED2942" w:rsidRPr="00177B6A" w:rsidRDefault="00ED2942" w:rsidP="00177B6A">
            <w:pPr>
              <w:jc w:val="both"/>
              <w:rPr>
                <w:rFonts w:ascii="Times New Roman" w:eastAsia="Arial Unicode MS" w:hAnsi="Times New Roman"/>
                <w:sz w:val="22"/>
                <w:szCs w:val="22"/>
              </w:rPr>
            </w:pPr>
            <w:r w:rsidRPr="00177B6A">
              <w:rPr>
                <w:rFonts w:ascii="Times New Roman" w:eastAsia="Arial Unicode MS" w:hAnsi="Times New Roman"/>
                <w:sz w:val="22"/>
                <w:szCs w:val="22"/>
              </w:rPr>
              <w:t>b) Loại chất cháy, các thiết lập, các kịch bản không được giải thích của nồng độ dập tắt, hình dạng của khu vực bảo vệ, các vật cản và ảnh hưởng của chúng đến việc phân bổ chất chữa cháy</w:t>
            </w:r>
          </w:p>
          <w:p w:rsidR="00ED2942" w:rsidRPr="00177B6A" w:rsidRDefault="00ED2942" w:rsidP="00177B6A">
            <w:pPr>
              <w:tabs>
                <w:tab w:val="left" w:pos="284"/>
              </w:tabs>
              <w:jc w:val="both"/>
              <w:rPr>
                <w:rFonts w:ascii="Times New Roman" w:eastAsia="Arial Unicode MS" w:hAnsi="Times New Roman"/>
                <w:sz w:val="22"/>
                <w:szCs w:val="22"/>
              </w:rPr>
            </w:pPr>
            <w:r w:rsidRPr="00177B6A">
              <w:rPr>
                <w:rFonts w:ascii="Times New Roman" w:eastAsia="Arial Unicode MS" w:hAnsi="Times New Roman"/>
                <w:sz w:val="22"/>
                <w:szCs w:val="22"/>
              </w:rPr>
              <w:t>c) Áp suất môi trường xung quanh thay đổi hơn 11% (tương đương với thay đổi độ cao khoảng 915 m) so với áp suất theo mực nước biển.</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7.4.2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w:t>
            </w:r>
          </w:p>
        </w:tc>
        <w:tc>
          <w:tcPr>
            <w:tcW w:w="528" w:type="pct"/>
          </w:tcPr>
          <w:p w:rsidR="00ED2942" w:rsidRPr="00177B6A" w:rsidRDefault="00ED2942" w:rsidP="00177B6A">
            <w:pPr>
              <w:jc w:val="both"/>
              <w:rPr>
                <w:rFonts w:ascii="Times New Roman" w:eastAsia="Arial Unicode MS" w:hAnsi="Times New Roman"/>
                <w:b/>
                <w:bCs/>
                <w:sz w:val="22"/>
                <w:szCs w:val="22"/>
                <w:lang w:val="nl-NL"/>
              </w:rPr>
            </w:pPr>
            <w:r w:rsidRPr="00177B6A">
              <w:rPr>
                <w:rFonts w:ascii="Times New Roman" w:eastAsia="Arial Unicode MS" w:hAnsi="Times New Roman"/>
                <w:b/>
                <w:bCs/>
                <w:sz w:val="22"/>
                <w:szCs w:val="22"/>
                <w:lang w:val="nl-NL"/>
              </w:rPr>
              <w:t>Yêu cầu thiết kế</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tabs>
                <w:tab w:val="left" w:pos="284"/>
              </w:tabs>
              <w:jc w:val="both"/>
              <w:rPr>
                <w:rFonts w:ascii="Times New Roman" w:eastAsia="Arial Unicode MS" w:hAnsi="Times New Roman"/>
                <w:sz w:val="22"/>
                <w:szCs w:val="22"/>
                <w:lang w:val="nl-NL"/>
              </w:rPr>
            </w:pPr>
          </w:p>
        </w:tc>
        <w:tc>
          <w:tcPr>
            <w:tcW w:w="620" w:type="pct"/>
          </w:tcPr>
          <w:p w:rsidR="00ED2942" w:rsidRPr="00177B6A" w:rsidRDefault="00ED2942" w:rsidP="00177B6A">
            <w:pPr>
              <w:jc w:val="center"/>
              <w:rPr>
                <w:rFonts w:ascii="Times New Roman" w:hAnsi="Times New Roman"/>
                <w:spacing w:val="-2"/>
                <w:position w:val="0"/>
                <w:sz w:val="22"/>
                <w:szCs w:val="22"/>
                <w:lang w:val="nl-NL"/>
              </w:rPr>
            </w:pP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5.1</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Kết cấu bao che khu vực bảo vệ</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eastAsia="Arial Unicode MS" w:hAnsi="Times New Roman"/>
                <w:sz w:val="22"/>
                <w:szCs w:val="22"/>
                <w:lang w:val="nl-NL"/>
              </w:rPr>
            </w:pPr>
            <w:r w:rsidRPr="00177B6A">
              <w:rPr>
                <w:rFonts w:ascii="Times New Roman" w:hAnsi="Times New Roman"/>
                <w:sz w:val="22"/>
                <w:szCs w:val="22"/>
                <w:lang w:val="nl-NL"/>
              </w:rPr>
              <w:t>4.2.5 Khi chữa cháy theo thể tích thì khu vực bảo vệ phải có kết cấu bao che cố định đảm bảo để hệ thống đạt và duy trì được nồng độ thiết kế trong một khoảng thời gian xác định.</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 Khi thiết kế hệ thống chữa cháy theo thể tích phải xem xét đến sự toàn vẹn của khu vực bảo vệ.</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7.2.1.1 Phải hạn chế tối đa diện tích các lỗ hở không thể đóng kín trên kết cấu bao che khu vực bảo vệ.</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7.2.1.2 Phải bịt kín hoặc trang bị cửa có cơ cấu tự động đóng tại các lỗ hở của khu vực bảo vệ để tránh thất thoát chất chữa cháy sang khu vực liền kề.</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7.2.1.3 Trường hợp không thể ngăn chặn thất thoát chất chữa cháy thì phải tính toán thiết kế phần mở rộng cho khu vực bảo vệ hoặc tính toán lượng chất chữa cháy phun bổ sung.</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7.2.2 Hệ thống thông gió cưỡng bức phải tự động dừng hoạt động hoặc đóng kín khi xảy ra sự cố nếu như hoạt động tiếp tục của hệ thống này ảnh hưởng đến hiệu quả chữa cháy hoặc gây cháy lan.</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7.2.2.1 Hệ thống thông gió tuần hoàn hoàn toàn khép kín thì không cần ngưng hoạt động.</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7.2.2.2 Thể tích của hệ thống thông gió và đường ống phải được tính toán vào thể tích khu vực bảo vệ để xác định lượng chất chữa cháy.</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7.2.3 Khu vực được bảo vệ phải có độ bền và độ toàn vẹn kết cấu cần thiết để chịu được việc phun chất chữa cháy.</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7.2.3.1 Nếu việc tăng áp suất khi phun đe dọa đến độ bền kết cấu của khu vực được bảo vệ thì phải có giải pháp xả áp.</w:t>
            </w:r>
          </w:p>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7.2.3.2 Đơn vị thiết kế phải áp dụng quy trình hướng dẫn của nhà sản xuất đối với giải pháp xả áp cho khu vực bảo vệ.</w:t>
            </w:r>
          </w:p>
          <w:p w:rsidR="00ED2942" w:rsidRPr="00177B6A" w:rsidRDefault="00ED2942" w:rsidP="00177B6A">
            <w:pPr>
              <w:jc w:val="both"/>
              <w:rPr>
                <w:rFonts w:ascii="Times New Roman" w:eastAsia="Arial Unicode MS" w:hAnsi="Times New Roman"/>
                <w:sz w:val="22"/>
                <w:szCs w:val="22"/>
                <w:lang w:val="nl-NL"/>
              </w:rPr>
            </w:pPr>
          </w:p>
          <w:p w:rsidR="00ED2942" w:rsidRPr="00177B6A" w:rsidRDefault="00ED2942" w:rsidP="00177B6A">
            <w:pPr>
              <w:jc w:val="both"/>
              <w:rPr>
                <w:rFonts w:ascii="Times New Roman" w:eastAsia="Arial Unicode MS" w:hAnsi="Times New Roman"/>
                <w:sz w:val="22"/>
                <w:szCs w:val="22"/>
                <w:lang w:val="nl-NL"/>
              </w:rPr>
            </w:pP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5.2.7.1 Con người không được đi vào không gian được bảo vệ trong hoặc sau khi vừa phun chất chữa cháy.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5.2.7.2 Bất cứ ai vào khu vực được bảo vệ bởi hệ thống chữa cháy bằng Sol-khí phải được cảnh báo về các mối nguy hiểm liên quan và được hướng dẫn quy trình thoát nạn.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5.2.7.3 Phải có quy định để ngăn chặn người không có phương tiện bảo hộ vào khu vực đã xả chất chữa cháy bằng Sol-khí cho đến khi khu vực này được thông gió.</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5.2.7.4 Phải có các giải pháp an toàn như tập huấn, kí hiệu cảnh báo, báo động khi phun, thiết bị thở, sơ đồ thoát nạn.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5.2.7.5 Phải có phương tiện bảo hộ để bảo đảm sơ tán và ngăn chặn người vào khu vực bảo vệ, sơ tán người sau khi hệ thống hoạt động. </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5.2.7.6 Phải xem xét đến khả năng chất chữa cháy Sol-khí di chuyển đến các khu vực lân cận bên ngoài không gian bảo vệ.</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4.2.5, 7.2.1, 7.2.2, 7.2.3, 5.2.7</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5.2</w:t>
            </w:r>
          </w:p>
        </w:tc>
        <w:tc>
          <w:tcPr>
            <w:tcW w:w="528" w:type="pct"/>
          </w:tcPr>
          <w:p w:rsidR="00ED2942" w:rsidRPr="00177B6A" w:rsidRDefault="00ED2942" w:rsidP="00177B6A">
            <w:pPr>
              <w:jc w:val="both"/>
              <w:rPr>
                <w:rFonts w:ascii="Times New Roman" w:eastAsia="Arial Unicode MS" w:hAnsi="Times New Roman"/>
                <w:b/>
                <w:bCs/>
                <w:sz w:val="22"/>
                <w:szCs w:val="22"/>
                <w:lang w:val="nl-NL"/>
              </w:rPr>
            </w:pPr>
            <w:r w:rsidRPr="00177B6A">
              <w:rPr>
                <w:rFonts w:ascii="Times New Roman" w:eastAsia="Arial Unicode MS" w:hAnsi="Times New Roman"/>
                <w:b/>
                <w:bCs/>
                <w:sz w:val="22"/>
                <w:szCs w:val="22"/>
                <w:lang w:val="nl-NL"/>
              </w:rPr>
              <w:t>Bình phun sol-khí</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p>
        </w:tc>
        <w:tc>
          <w:tcPr>
            <w:tcW w:w="620" w:type="pct"/>
          </w:tcPr>
          <w:p w:rsidR="00ED2942" w:rsidRPr="00177B6A" w:rsidRDefault="00ED2942" w:rsidP="00177B6A">
            <w:pPr>
              <w:jc w:val="center"/>
              <w:rPr>
                <w:rFonts w:ascii="Times New Roman" w:hAnsi="Times New Roman"/>
                <w:spacing w:val="-2"/>
                <w:position w:val="0"/>
                <w:sz w:val="22"/>
                <w:szCs w:val="22"/>
                <w:lang w:val="nl-NL"/>
              </w:rPr>
            </w:pP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Yêu cầu chung</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4.2.4 Các bình phun Sol-khí không được sử dụng dưới khoảng cách an toàn tối thiểu được ghi rõ trong hướng dẫn của nhà sản xuất.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4.2.4.1 Việc xác định khoảng cách an toàn tối thiểu giữa các lỗ phun của bình Sol-khí với người trong khu vực bảo vệ phải căn cứ vào nhiệt độ phun Sol-khí tại khoảng cách đó và không được quá 75°C (167°F).</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4.2.4.2 Việc xác định khoảng cách an toàn tối thiểu giữa các lỗ phun của bình Sol-khí với các vật liệu dễ cháy phải căn cứ vào nhiệt độ phun Sol-khí tại khoảng cách đó và không được quá 200°C (392°F).</w:t>
            </w:r>
          </w:p>
          <w:p w:rsidR="00ED2942" w:rsidRPr="00177B6A" w:rsidRDefault="00ED2942" w:rsidP="00177B6A">
            <w:pPr>
              <w:tabs>
                <w:tab w:val="left" w:pos="284"/>
              </w:tabs>
              <w:jc w:val="both"/>
              <w:rPr>
                <w:rFonts w:ascii="Times New Roman" w:hAnsi="Times New Roman"/>
                <w:sz w:val="22"/>
                <w:szCs w:val="22"/>
                <w:lang w:val="nl-NL"/>
              </w:rPr>
            </w:pPr>
            <w:r w:rsidRPr="00177B6A">
              <w:rPr>
                <w:rFonts w:ascii="Times New Roman" w:hAnsi="Times New Roman"/>
                <w:sz w:val="22"/>
                <w:szCs w:val="22"/>
                <w:lang w:val="nl-NL"/>
              </w:rPr>
              <w:t>4.2.4.3 Ngoài các yêu cầu ở Điều 4.2.4.1 và Điều 4.2.4.2 thì cần tuân thủ yêu cầu về khoảng cách an toàn tối thiểu tại Điều 6.1.4.2.2 liên quan đến nhiệt độ vỏ bọc bình phun Sol-khí.</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4.2.6 Phải xem xét đến tác động của dư lượng hạt chất chữa cháy khi sử dụng để bảo vệ các thiết bị nhạy cảm với chất chữa cháy.</w:t>
            </w:r>
          </w:p>
          <w:p w:rsidR="00ED2942" w:rsidRPr="00177B6A" w:rsidRDefault="00ED2942" w:rsidP="00177B6A">
            <w:pPr>
              <w:tabs>
                <w:tab w:val="left" w:pos="284"/>
              </w:tabs>
              <w:jc w:val="both"/>
              <w:rPr>
                <w:rFonts w:ascii="Times New Roman" w:hAnsi="Times New Roman"/>
                <w:sz w:val="22"/>
                <w:szCs w:val="22"/>
                <w:lang w:val="nl-NL"/>
              </w:rPr>
            </w:pPr>
            <w:r w:rsidRPr="00177B6A">
              <w:rPr>
                <w:rFonts w:ascii="Times New Roman" w:hAnsi="Times New Roman"/>
                <w:sz w:val="22"/>
                <w:szCs w:val="22"/>
                <w:lang w:val="nl-NL"/>
              </w:rPr>
              <w:t>4.2.7 Nhiệt độ sử dụng của các chất chữa cháy bằng Sol-khí phải theo hướng dẫn của nhà sản xuất.</w:t>
            </w:r>
          </w:p>
          <w:p w:rsidR="00ED2942" w:rsidRPr="00177B6A" w:rsidRDefault="00ED2942" w:rsidP="00177B6A">
            <w:pPr>
              <w:tabs>
                <w:tab w:val="left" w:pos="284"/>
              </w:tabs>
              <w:jc w:val="both"/>
              <w:rPr>
                <w:rFonts w:ascii="Times New Roman" w:hAnsi="Times New Roman"/>
                <w:sz w:val="22"/>
                <w:szCs w:val="22"/>
                <w:lang w:val="nl-NL"/>
              </w:rPr>
            </w:pP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5.3.4 Khe hở giữa các phần mang điện không bọc cách điện của thiết bị điện với bất cứ thành phần nào của hệ thống chữa cháy bằng Sol-khí phải không nhỏ hơn khe hở tối thiểu cách điện của mọi thành phần riêng lẻ.</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4.2.4, 4.2.6, 4.2.7, 5.3.4</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eastAsia="Arial Unicode MS" w:hAnsi="Times New Roman"/>
                <w:sz w:val="22"/>
                <w:szCs w:val="22"/>
                <w:lang w:val="nl-NL"/>
              </w:rPr>
            </w:pPr>
            <w:r w:rsidRPr="00177B6A">
              <w:rPr>
                <w:rFonts w:ascii="Times New Roman" w:eastAsia="Arial Unicode MS" w:hAnsi="Times New Roman"/>
                <w:sz w:val="22"/>
                <w:szCs w:val="22"/>
                <w:lang w:val="nl-NL"/>
              </w:rPr>
              <w:t>Bố trí bình phun</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 xml:space="preserve">6.1.3.1 Bình phun Sol-khí và các phụ kiện phải được bố trí để bảo đảm các hoạt động kiểm tra, thử nghiệm hoạt động, bảo dưỡng được dễ dàng, giảm thiểu tối đa thời gian bị gián đoạn hoạt động. </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6.1.3.2 Bình phun Sol-khí phải được bố trí bên trong hoặc càng gần với các mối nguy hiểm cần bảo vệ càng tốt.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6.1.3.3 Bình phun Sol-khí không được bố trí ở nơi chúng không thể hoạt động hoặc có nguy cơ hỏng hóc về cơ khí, tiếp xúc với hóa chất hoặc các điều kiện khắc nghiệt của môi trường trừ khi có các biện pháp bảo vệ.</w:t>
            </w:r>
          </w:p>
          <w:p w:rsidR="00ED2942" w:rsidRPr="00177B6A" w:rsidRDefault="00ED2942" w:rsidP="00177B6A">
            <w:pPr>
              <w:tabs>
                <w:tab w:val="left" w:pos="284"/>
              </w:tabs>
              <w:jc w:val="both"/>
              <w:rPr>
                <w:rFonts w:ascii="Times New Roman" w:eastAsia="Arial Unicode MS" w:hAnsi="Times New Roman"/>
                <w:sz w:val="22"/>
                <w:szCs w:val="22"/>
                <w:lang w:val="nl-NL"/>
              </w:rPr>
            </w:pPr>
            <w:r w:rsidRPr="00177B6A">
              <w:rPr>
                <w:rFonts w:ascii="Times New Roman" w:hAnsi="Times New Roman"/>
                <w:sz w:val="22"/>
                <w:szCs w:val="22"/>
                <w:lang w:val="nl-NL"/>
              </w:rPr>
              <w:t>6.1.3.4 Bình phun Sol-khí phải được lắp đặt bảo đảm an toàn theo hướng dẫn lắp đặt của nhà sản xuất.</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6.1.3</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Hướng dẫn lắp đặt bình phun</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 Bình phun Sol-khí phải có hướng dẫn sử dụng đúng quy định, bao gồm:</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6.1.4.3.1 Hướng dẫn sử dụng phải bao gồm độ bao phủ, chiều cao giới hạn, vị trí lắp đặt, giới hạn nhiệt độ lưu trữ, thời hạn sử dụng, các thông số an toàn nhiệt và hướng lắp đặt.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6.1.4.3.2 Bình phun Sol-khí phải được đóng kín để chống bị ăn mòn bởi môi trường sử dụng.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6.1.4.3.3 Phương pháp đóng kín phải không làm cản trở việc mở thiết bị khi vận hành hệ thống.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6.1.4.4 Mỗi bình phun Sol-khí phải có nhãn mác cố định chứa thông tin cho biết khối lượng hợp chất tạo Sol-khí được chứa bên trong, nhà sản xuất, ngày sản xuất và ngày bắt buộc thay thế thiết bị căn cứ vào thời hạn sử dụng.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6.1.4.5 Nhiệt độ lưu trữ và sử dụng phải nằm trong giới hạn quy định của nhà sản xuất.</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6.1.4.3-6.1.4.5</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5.3</w:t>
            </w:r>
          </w:p>
        </w:tc>
        <w:tc>
          <w:tcPr>
            <w:tcW w:w="528" w:type="pct"/>
          </w:tcPr>
          <w:p w:rsidR="00ED2942" w:rsidRPr="00177B6A" w:rsidRDefault="00ED2942" w:rsidP="00177B6A">
            <w:pPr>
              <w:jc w:val="both"/>
              <w:rPr>
                <w:rFonts w:ascii="Times New Roman" w:hAnsi="Times New Roman"/>
                <w:b/>
                <w:bCs/>
                <w:iCs/>
                <w:position w:val="0"/>
                <w:sz w:val="22"/>
                <w:szCs w:val="22"/>
                <w:lang w:val="nl-NL"/>
              </w:rPr>
            </w:pPr>
            <w:r w:rsidRPr="00177B6A">
              <w:rPr>
                <w:rFonts w:ascii="Times New Roman" w:hAnsi="Times New Roman"/>
                <w:b/>
                <w:bCs/>
                <w:iCs/>
                <w:position w:val="0"/>
                <w:sz w:val="22"/>
                <w:szCs w:val="22"/>
                <w:lang w:val="nl-NL"/>
              </w:rPr>
              <w:t xml:space="preserve">Hệ thống kích hoạt điều khiển </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pacing w:val="-2"/>
                <w:position w:val="0"/>
                <w:sz w:val="22"/>
                <w:szCs w:val="22"/>
                <w:lang w:val="nl-NL"/>
              </w:rPr>
            </w:pPr>
          </w:p>
        </w:tc>
        <w:tc>
          <w:tcPr>
            <w:tcW w:w="620" w:type="pct"/>
          </w:tcPr>
          <w:p w:rsidR="00ED2942" w:rsidRPr="00177B6A" w:rsidRDefault="00ED2942" w:rsidP="00177B6A">
            <w:pPr>
              <w:jc w:val="center"/>
              <w:rPr>
                <w:rFonts w:ascii="Times New Roman" w:hAnsi="Times New Roman"/>
                <w:spacing w:val="-2"/>
                <w:position w:val="0"/>
                <w:sz w:val="22"/>
                <w:szCs w:val="22"/>
                <w:lang w:val="nl-NL"/>
              </w:rPr>
            </w:pP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hAnsi="Times New Roman"/>
                <w:iCs/>
                <w:position w:val="0"/>
                <w:sz w:val="22"/>
                <w:szCs w:val="22"/>
                <w:lang w:val="nl-NL"/>
              </w:rPr>
            </w:pPr>
            <w:r w:rsidRPr="00177B6A">
              <w:rPr>
                <w:rFonts w:ascii="Times New Roman" w:hAnsi="Times New Roman"/>
                <w:iCs/>
                <w:position w:val="0"/>
                <w:sz w:val="22"/>
                <w:szCs w:val="22"/>
                <w:lang w:val="nl-NL"/>
              </w:rPr>
              <w:t>Yêu cầu chung</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6.2.1.1 Hệ thống phát hiện, kích hoạt, báo động và điều khiển phải được cài đặt, thử nghiệm hoạt động và bảo dưỡng phù hợp với tiêu chuẩn TCVN 5738</w:t>
            </w:r>
            <w:r w:rsidRPr="00177B6A">
              <w:rPr>
                <w:rFonts w:ascii="Times New Roman" w:hAnsi="Times New Roman"/>
                <w:i/>
                <w:sz w:val="22"/>
                <w:szCs w:val="22"/>
                <w:lang w:val="nl-NL"/>
              </w:rPr>
              <w: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6.2.1.2 Phải cài đặt chế độ tự động phát hiện và tự động kích hoạt. Trong trường hợp hệ thống chỉ có chế độ kích hoạt bằng tay phải được cơ quan có thẩm quyền chấp thuận.</w:t>
            </w:r>
          </w:p>
          <w:p w:rsidR="00ED2942" w:rsidRPr="00177B6A" w:rsidRDefault="005B145E" w:rsidP="00177B6A">
            <w:pPr>
              <w:jc w:val="both"/>
              <w:rPr>
                <w:rFonts w:ascii="Times New Roman" w:hAnsi="Times New Roman"/>
                <w:spacing w:val="-2"/>
                <w:position w:val="0"/>
                <w:sz w:val="22"/>
                <w:szCs w:val="22"/>
                <w:lang w:val="nl-NL"/>
              </w:rPr>
            </w:pPr>
            <w:r w:rsidRPr="00177B6A">
              <w:rPr>
                <w:rFonts w:ascii="Times New Roman" w:hAnsi="Times New Roman"/>
                <w:sz w:val="22"/>
                <w:szCs w:val="22"/>
                <w:lang w:val="nl-NL"/>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6.2.1.1, 6.2.1.2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 xml:space="preserve">Điều </w:t>
            </w:r>
            <w:r w:rsidR="005B145E" w:rsidRPr="00177B6A">
              <w:rPr>
                <w:rFonts w:ascii="Times New Roman" w:hAnsi="Times New Roman"/>
                <w:spacing w:val="-2"/>
                <w:position w:val="0"/>
                <w:sz w:val="22"/>
                <w:szCs w:val="22"/>
                <w:lang w:val="nl-NL"/>
              </w:rPr>
              <w:t>5.13.1</w:t>
            </w:r>
            <w:r w:rsidRPr="00177B6A">
              <w:rPr>
                <w:rFonts w:ascii="Times New Roman" w:hAnsi="Times New Roman"/>
                <w:bCs/>
                <w:sz w:val="22"/>
                <w:szCs w:val="22"/>
                <w:lang w:val="nl-NL"/>
              </w:rPr>
              <w:t xml:space="preserve"> TCVN </w:t>
            </w:r>
            <w:r w:rsidR="002B281B" w:rsidRPr="00177B6A">
              <w:rPr>
                <w:rFonts w:ascii="Times New Roman" w:hAnsi="Times New Roman"/>
                <w:bCs/>
                <w:sz w:val="22"/>
                <w:szCs w:val="22"/>
                <w:lang w:val="nl-NL"/>
              </w:rPr>
              <w:t>7568-14:2025</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iCs/>
                <w:position w:val="0"/>
                <w:sz w:val="22"/>
                <w:szCs w:val="22"/>
                <w:lang w:val="nl-NL"/>
              </w:rPr>
            </w:pPr>
            <w:r w:rsidRPr="00177B6A">
              <w:rPr>
                <w:rFonts w:ascii="Times New Roman" w:hAnsi="Times New Roman"/>
                <w:iCs/>
                <w:position w:val="0"/>
                <w:sz w:val="22"/>
                <w:szCs w:val="22"/>
                <w:lang w:val="nl-NL"/>
              </w:rPr>
              <w:t>-</w:t>
            </w:r>
          </w:p>
        </w:tc>
        <w:tc>
          <w:tcPr>
            <w:tcW w:w="528" w:type="pct"/>
          </w:tcPr>
          <w:p w:rsidR="00ED2942" w:rsidRPr="00177B6A" w:rsidRDefault="00ED2942" w:rsidP="00177B6A">
            <w:pPr>
              <w:jc w:val="both"/>
              <w:rPr>
                <w:rFonts w:ascii="Times New Roman" w:hAnsi="Times New Roman"/>
                <w:iCs/>
                <w:position w:val="0"/>
                <w:sz w:val="22"/>
                <w:szCs w:val="22"/>
                <w:lang w:val="nl-NL"/>
              </w:rPr>
            </w:pPr>
            <w:r w:rsidRPr="00177B6A">
              <w:rPr>
                <w:rFonts w:ascii="Times New Roman" w:hAnsi="Times New Roman"/>
                <w:iCs/>
                <w:position w:val="0"/>
                <w:sz w:val="22"/>
                <w:szCs w:val="22"/>
                <w:lang w:val="nl-NL"/>
              </w:rPr>
              <w:t>Dây tín hiệu, điều khiển</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6.2.1.3.1 Dây tín hiệu và dây điều khiển phải được đặt trong ống bảo vệ.</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6.2.1.3.2 Không thi công dây điện xoay chiều và một chiều chung trong một đường ống, đường dây trừ khi được bảo vệ và nối đất.</w:t>
            </w:r>
          </w:p>
          <w:p w:rsidR="00ED2942" w:rsidRPr="00177B6A" w:rsidRDefault="00ED2942" w:rsidP="00177B6A">
            <w:pPr>
              <w:jc w:val="both"/>
              <w:rPr>
                <w:rFonts w:ascii="Times New Roman" w:hAnsi="Times New Roman"/>
                <w:sz w:val="22"/>
                <w:szCs w:val="22"/>
                <w:lang w:val="nl-NL"/>
              </w:rPr>
            </w:pPr>
          </w:p>
          <w:p w:rsidR="00ED2942" w:rsidRPr="00177B6A" w:rsidRDefault="002B281B" w:rsidP="00177B6A">
            <w:pPr>
              <w:jc w:val="both"/>
              <w:rPr>
                <w:rFonts w:ascii="Times New Roman" w:hAnsi="Times New Roman"/>
                <w:spacing w:val="-2"/>
                <w:position w:val="0"/>
                <w:sz w:val="22"/>
                <w:szCs w:val="22"/>
                <w:lang w:val="nl-NL"/>
              </w:rPr>
            </w:pPr>
            <w:r w:rsidRPr="00177B6A">
              <w:rPr>
                <w:rFonts w:ascii="Times New Roman" w:hAnsi="Times New Roman"/>
                <w:sz w:val="22"/>
                <w:szCs w:val="22"/>
                <w:lang w:val="nl-NL"/>
              </w:rPr>
              <w:t>5.14.6</w:t>
            </w:r>
            <w:r w:rsidR="00ED2942" w:rsidRPr="00177B6A">
              <w:rPr>
                <w:rFonts w:ascii="Times New Roman" w:hAnsi="Times New Roman"/>
                <w:sz w:val="22"/>
                <w:szCs w:val="22"/>
                <w:lang w:val="nl-NL"/>
              </w:rPr>
              <w:t xml:space="preserve"> </w:t>
            </w:r>
            <w:r w:rsidRPr="00177B6A">
              <w:rPr>
                <w:rFonts w:ascii="Times New Roman" w:hAnsi="Times New Roman"/>
                <w:sz w:val="22"/>
                <w:szCs w:val="22"/>
                <w:lang w:val="nl-NL"/>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620" w:type="pct"/>
          </w:tcPr>
          <w:p w:rsidR="00ED2942" w:rsidRPr="00177B6A" w:rsidRDefault="00ED2942" w:rsidP="00177B6A">
            <w:pPr>
              <w:jc w:val="center"/>
              <w:rPr>
                <w:rFonts w:ascii="Times New Roman" w:hAnsi="Times New Roman"/>
                <w:bCs/>
                <w:sz w:val="22"/>
                <w:szCs w:val="22"/>
                <w:lang w:val="nl-NL"/>
              </w:rPr>
            </w:pPr>
            <w:r w:rsidRPr="00177B6A">
              <w:rPr>
                <w:rFonts w:ascii="Times New Roman" w:hAnsi="Times New Roman"/>
                <w:spacing w:val="-2"/>
                <w:position w:val="0"/>
                <w:sz w:val="22"/>
                <w:szCs w:val="22"/>
                <w:lang w:val="nl-NL"/>
              </w:rPr>
              <w:t>Điều 6.2.1.3</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p w:rsidR="00ED2942" w:rsidRPr="00177B6A" w:rsidRDefault="00ED2942" w:rsidP="00177B6A">
            <w:pPr>
              <w:jc w:val="center"/>
              <w:rPr>
                <w:rFonts w:ascii="Times New Roman" w:hAnsi="Times New Roman"/>
                <w:bCs/>
                <w:sz w:val="22"/>
                <w:szCs w:val="22"/>
                <w:lang w:val="nl-NL"/>
              </w:rPr>
            </w:pPr>
          </w:p>
          <w:p w:rsidR="00ED2942" w:rsidRPr="00177B6A" w:rsidRDefault="00ED2942" w:rsidP="00177B6A">
            <w:pPr>
              <w:jc w:val="center"/>
              <w:rPr>
                <w:rFonts w:ascii="Times New Roman" w:hAnsi="Times New Roman"/>
                <w:bCs/>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 xml:space="preserve">Điều </w:t>
            </w:r>
            <w:r w:rsidR="002B281B" w:rsidRPr="00177B6A">
              <w:rPr>
                <w:rFonts w:ascii="Times New Roman" w:hAnsi="Times New Roman"/>
                <w:spacing w:val="-2"/>
                <w:position w:val="0"/>
                <w:sz w:val="22"/>
                <w:szCs w:val="22"/>
                <w:lang w:val="nl-NL"/>
              </w:rPr>
              <w:t>5.4.16</w:t>
            </w:r>
            <w:r w:rsidRPr="00177B6A">
              <w:rPr>
                <w:rFonts w:ascii="Times New Roman" w:hAnsi="Times New Roman"/>
                <w:bCs/>
                <w:sz w:val="22"/>
                <w:szCs w:val="22"/>
                <w:lang w:val="nl-NL"/>
              </w:rPr>
              <w:t xml:space="preserve"> </w:t>
            </w:r>
            <w:r w:rsidR="002B281B" w:rsidRPr="00177B6A">
              <w:rPr>
                <w:rFonts w:ascii="Times New Roman" w:hAnsi="Times New Roman"/>
                <w:bCs/>
                <w:sz w:val="22"/>
                <w:szCs w:val="22"/>
                <w:lang w:val="nl-NL"/>
              </w:rPr>
              <w:t>TCVN 7568-14:2025</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Trang bị đầu báo cháy</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6.2.2.1 Phải có giải pháp hoặc thiết bị tự động phát hiện và cảnh báo về nhiệt độ, ngọn lửa, nồng độ khói, hơi dễ cháy hoặc điều kiện bất thường trong khu vực nguy hiểm như sự cố có thể gây ra cháy.</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6.2.2.1</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Nguồn điện</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6.2.2.2 Phải có nguồn điện chính và nguồn điện dự phòng tin cậy đảm bảo hoạt động thường trực tối thiểu trong 24 h để đảm bảo yêu cầu về tự động phát hiện, tín hiệu cảnh báo, điều khiển và kích hoạt hệ thống.</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6.2.2.2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5.4</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Thiết bị kích hoạt, vận hành</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p>
        </w:tc>
        <w:tc>
          <w:tcPr>
            <w:tcW w:w="620" w:type="pct"/>
          </w:tcPr>
          <w:p w:rsidR="00ED2942" w:rsidRPr="00177B6A" w:rsidRDefault="00ED2942" w:rsidP="00177B6A">
            <w:pPr>
              <w:jc w:val="center"/>
              <w:rPr>
                <w:rFonts w:ascii="Times New Roman" w:hAnsi="Times New Roman"/>
                <w:sz w:val="22"/>
                <w:szCs w:val="22"/>
                <w:lang w:val="nl-NL"/>
              </w:rPr>
            </w:pP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Yêu cầu chung</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6.2.3.1 Thiết bị vận hành phải gồm thiết bị xả chất chữa cháy, điều khiển xả và thiết bị dừng hoạt động cần thiết để vận hành hệ thống một cách tin cậy.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6.2.3.2 Hệ thống có thể được vận hành bằng giải pháp cơ khí, điện hoặc khí nén.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6.2.3.3 Hệ thống phải sử dụng nguồn năng lượng đáng tin cậy.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6.2.3.4 Thiết bị vận hành phải được thiết kế để hoạt động theo chức năng yêu cầu và không dễ bị làm cho mất khả năng hoạt động hay dễ bị vận hành không mong muốn.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6.2.3.5 Thiết bị vận hành phải được thiết kế để hoạt động trong giới hạn nhiệt độ cho phép.</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6.2.3.6 Thiết bị vận hành phải được bố trí, lắp đặt hoặc bảo vệ đảm bảo không bị hỏng hóc do cơ học, hóa chất hay hỏng hóc do nguyên nhân khác dẫn đến không hoạt động được.</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6.2.3.1-.6.2.3.6</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Thiết bị kích hoạt bằng tay</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Hệ thống phải có thiết bị kích hoạt phun bằng tay.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6.2.3.7.1 Kích hoạt bằng tay phải là loại dạng cơ, nếu dạng điện thì phải có thiết bị điều khiển giám sát nguồn điện.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6.2.3.7.2 Kích hoạt phun bằng tay phải tác động đồng thời đến thiết bị kích hoạt để phun và phân bổ chất chữa cháy.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6.2.3.7.3 Thiết bị kích hoạt bằng tay phải được bố trí để dễ dàng tiếp cận mọi thời điểm, kể cả khi xảy ra cháy.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6.2.3.7.4 Thiết bị kích hoạt bằng tay phải dễ nhận biết cho mục đích sử dụng.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6.2.3.7.5 Sự hoạt động của thiết bị kích hoạt bằng tay phải làm cho hệ thống hoạt động trọn vẹn.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6.2.3.7.6 Lực cần thiết tác động lên thiết bị kích hoạt bằng tay tối đa 178 N hoặc phải không cần phải dịch chuyển quá 356 mm để đảm bảo sự vận hành.</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6.2.3.7.7 Phải có ít nhất một thiết bị điều khiển kích hoạt bằng tay được lắp đặt, song song với điều khiển tự động.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6.2.3.7.8 Thiết bị kích hoạt bằng tay được lắp đặt ở độ cao không quá 1,2 m tính từ sàn.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6.2.3.7.9 Khi áp suất khí từ hệ thống hoặc bình kích hoạt được dùng để mở các bình chứa thì lượng cung cấp và tốc độ phun phải thiết kế để bảo đảm có thể kích hoạt toàn bộ các bình chứa.</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6.2.3.7.10 Các thiết bị để ngắt thiết bị bổ trợ phải được xem như bộ phận không tách rời của hệ thống và phải được hoạt động cùng hệ thống.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6.2.3.7.11 Tất cả thiết bị kích hoạt bằng tay phải được nhận diện theo khu vực bảo vệ.</w:t>
            </w:r>
          </w:p>
          <w:p w:rsidR="00ED2942" w:rsidRPr="00177B6A" w:rsidRDefault="00ED2942" w:rsidP="00177B6A">
            <w:pPr>
              <w:jc w:val="both"/>
              <w:rPr>
                <w:rFonts w:ascii="Times New Roman" w:hAnsi="Times New Roman"/>
                <w:sz w:val="22"/>
                <w:szCs w:val="22"/>
                <w:lang w:val="nl-NL"/>
              </w:rPr>
            </w:pP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8.1.16 Nút ấn điều khiển bằng tay phải được lắp đặt dễ tiếp cận, dễ nhận biết và được bảo vệ chống hư hại.</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8.1.17 Các nút ấn bằng tay để kích hoạt phun chất chữa cháy phải là loại được vận hành bằng hai thao tác riêng biệt.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8.1.17.1 Các nút ấn bằng tay để kích hoạt phun chất chữa cháy phải có dấu hiệu nhận biết.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8.1.17.2 Phải có lưu ý đặc biệt đối với các thiết bị kích hoạt bằng tay của nhiều hệ thống được bố trí gần nhau để tránh nhầm lẫn trong kích hoạt hệ thống.</w:t>
            </w:r>
          </w:p>
        </w:tc>
        <w:tc>
          <w:tcPr>
            <w:tcW w:w="620" w:type="pct"/>
          </w:tcPr>
          <w:p w:rsidR="00ED2942" w:rsidRPr="00177B6A" w:rsidRDefault="00ED2942" w:rsidP="00177B6A">
            <w:pPr>
              <w:jc w:val="center"/>
              <w:rPr>
                <w:rFonts w:ascii="Times New Roman" w:hAnsi="Times New Roman"/>
                <w:spacing w:val="-2"/>
                <w:position w:val="0"/>
                <w:sz w:val="22"/>
                <w:szCs w:val="22"/>
                <w:lang w:val="nl-NL"/>
              </w:rPr>
            </w:pPr>
            <w:r w:rsidRPr="00177B6A">
              <w:rPr>
                <w:rFonts w:ascii="Times New Roman" w:hAnsi="Times New Roman"/>
                <w:spacing w:val="-2"/>
                <w:position w:val="0"/>
                <w:sz w:val="22"/>
                <w:szCs w:val="22"/>
                <w:lang w:val="nl-NL"/>
              </w:rPr>
              <w:t>Điều 6.2.3.7</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spacing w:val="-2"/>
                <w:position w:val="0"/>
                <w:sz w:val="22"/>
                <w:szCs w:val="22"/>
                <w:lang w:val="nl-NL"/>
              </w:rPr>
            </w:pPr>
          </w:p>
          <w:p w:rsidR="00ED2942" w:rsidRPr="00177B6A" w:rsidRDefault="00ED2942" w:rsidP="00177B6A">
            <w:pPr>
              <w:jc w:val="center"/>
              <w:rPr>
                <w:rFonts w:ascii="Times New Roman" w:hAnsi="Times New Roman"/>
                <w:bCs/>
                <w:sz w:val="22"/>
                <w:szCs w:val="22"/>
                <w:lang w:val="nl-NL"/>
              </w:rPr>
            </w:pPr>
            <w:r w:rsidRPr="00177B6A">
              <w:rPr>
                <w:rFonts w:ascii="Times New Roman" w:hAnsi="Times New Roman"/>
                <w:spacing w:val="-2"/>
                <w:position w:val="0"/>
                <w:sz w:val="22"/>
                <w:szCs w:val="22"/>
                <w:lang w:val="nl-NL"/>
              </w:rPr>
              <w:t>Điều 8.1.16 và Điều 8.1.17</w:t>
            </w:r>
            <w:r w:rsidRPr="00177B6A">
              <w:rPr>
                <w:rFonts w:ascii="Times New Roman" w:hAnsi="Times New Roman"/>
                <w:bCs/>
                <w:sz w:val="22"/>
                <w:szCs w:val="22"/>
                <w:lang w:val="nl-NL"/>
              </w:rPr>
              <w:t xml:space="preserve"> </w:t>
            </w:r>
          </w:p>
          <w:p w:rsidR="00ED2942" w:rsidRPr="00177B6A" w:rsidRDefault="00ED2942" w:rsidP="00177B6A">
            <w:pPr>
              <w:jc w:val="center"/>
              <w:rPr>
                <w:rFonts w:ascii="Times New Roman" w:hAnsi="Times New Roman"/>
                <w:sz w:val="22"/>
                <w:szCs w:val="22"/>
                <w:lang w:val="nl-NL"/>
              </w:rPr>
            </w:pPr>
            <w:r w:rsidRPr="00177B6A">
              <w:rPr>
                <w:rFonts w:ascii="Times New Roman" w:hAnsi="Times New Roman"/>
                <w:bCs/>
                <w:sz w:val="22"/>
                <w:szCs w:val="22"/>
                <w:lang w:val="nl-NL"/>
              </w:rPr>
              <w:t xml:space="preserve">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5.5</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Thiết bị điều khiển</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6.2.4.1 Thiết bị điều khiển bằng điện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6.2.4.1.1 Thiết bị điều khiển phải giám sát các thiết bị kích hoạt và hệ thống dây tín hiệu kích hoạt liên quan.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6.2.4.1.2 Phải thể hiện số lượng, loại cơ cấu kích hoạt và khả năng tương thích của thiết bị điều khiển.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 Thiết bị điều khiển bằng khí nén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6.2.4.2.1 Các đường ống phải được bảo vệ khỏi uốn cong và hư hại cơ học khi sử dụng thiết bị điều khiển bằng khí nén.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6.2.4.2.2 Phải có giải pháp bảo vệ để tránh tổn thất dòng khí nén khi lắp đặt.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6.2.4.2.3 Thiết bị điều khiển phải được liệt kê cụ thể về số lượng và loại thiết bị kích hoạt được sử dụng và phải liệt kê khả năng tương thích.</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6.2.4.1-6.2.4.2</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177B6A" w:rsidP="00177B6A">
            <w:pPr>
              <w:jc w:val="center"/>
              <w:rPr>
                <w:rFonts w:ascii="Times New Roman" w:hAnsi="Times New Roman"/>
                <w:sz w:val="22"/>
                <w:szCs w:val="22"/>
                <w:lang w:val="nl-NL"/>
              </w:rPr>
            </w:pPr>
            <w:r>
              <w:rPr>
                <w:rFonts w:ascii="Times New Roman" w:hAnsi="Times New Roman"/>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Thời gian trễ</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6.2.5.7.1 Hệ thống chữa cháy bằng Sol-khí phải có báo động và thời gian trễ trước khi phun, đủ để con người thoát nạn.</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6.2.5.7.2 Với những khu vực nguy hiểm có nguy cơ cháy lan nhanh, mà việc thiết lập thời gian trễ sẽ làm gia tăng nghiêm trọng mối đe dọa đến tính mạng và tài sản thì thời gian trễ được phép bỏ qua.</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6.2.5.7.3 Thời gian trễ chỉ được sử dụng để sơ tán con người hoặc chuẩn bị cho phun chất chữa cháy tại khu vực nguy hiểm.</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6.2.5.7.4 Không sử dụng thời gian trễ làm khoảng thời gian để xác thực độ tin cậy của cảnh báo trước khi hệ thống được kích hoạt tự động.</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6.2.5.7</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177B6A" w:rsidP="00177B6A">
            <w:pPr>
              <w:jc w:val="center"/>
              <w:rPr>
                <w:rFonts w:ascii="Times New Roman" w:hAnsi="Times New Roman"/>
                <w:sz w:val="22"/>
                <w:szCs w:val="22"/>
                <w:lang w:val="nl-NL"/>
              </w:rPr>
            </w:pPr>
            <w:r>
              <w:rPr>
                <w:rFonts w:ascii="Times New Roman" w:hAnsi="Times New Roman"/>
                <w:sz w:val="22"/>
                <w:szCs w:val="22"/>
                <w:lang w:val="nl-NL"/>
              </w:rPr>
              <w:t>-</w:t>
            </w:r>
          </w:p>
        </w:tc>
        <w:tc>
          <w:tcPr>
            <w:tcW w:w="528"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Nút ấn tạm dừng</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Nút ấn tạm dừng phải được bố trí ở khu vực bảo vệ và gần cửa ra vào.</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6.2.5.4.1 Nút ấn tạm dừng phải là loại nút ấn đòi hỏi phải có tác động liên tục bằng tay để tạo ra tín hiệu tạm dừng kích hoạt.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6.2.5.4.2 Nút ấn tạm dừng không phải loại vẫn tạm dừng hệ thống khi không có mặt của con người.</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6.2.5.4.3 Trong mọi trường hợp, việc kích hoạt khẩn cấp bằng tay sẽ làm mất hiệu lực của chức năng tạm dừng.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6.2.5.4.4 Khi chức năng tạm dừng hoạt động thì phải có tín hiệu âm thanh và hình ảnh thể hiện sự tạm dừng hoạt động của hệ thống.</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6.2.5.4.5 Chức năng của nút ấn tạm dừng phải được nhận biết rõ ràng.</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6.2.5.4</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5.6</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Chuông, đèn cảnh báo</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Phải có tín hiệu báo động hoặc hiển thị hoặc cả hai để thể hiện trạng thái hoạt động của hệ thống, mối nguy hiểm đối với con người hay các sự cố của thiết bị được giám sát.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6.2.5.1 Hình thức báo (âm thanh, hiển thị), số lượng và vị trí của các thiết bị báo động và hiển thị phải đảm bảo hoạt động theo đúng mục đích.</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6.2.5.2 Phạm vi, loại thiết bị báo động hoặc hiển thị hoặc cả hai phải được phê duyệt.</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6.2.5.3 Thiết bị cảnh báo</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6.2.5.3.1 Phải có thiết bị báo động bằng âm thanh và hiển thị trong khu vực bảo vệ để cảnh báo trước khi phun chất chữa cháy.</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6.2.5.3.2 Hoạt động của các thiết bị cảnh báo phải tiếp tục sau khi phun chất chữa cháy cho đến khi cảnh báo được ghi nhận và có các can thiệp thích hợp.</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6.2.5.6 Phải có tín hiệu cảnh báo và chỉ dẫn ở lối vào và bên trong khu vực được bảo vệ.</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6.2.5.1-6.2.5.6</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r w:rsidR="00ED2942" w:rsidRPr="00177B6A" w:rsidTr="00ED2942">
        <w:tc>
          <w:tcPr>
            <w:tcW w:w="186" w:type="pct"/>
          </w:tcPr>
          <w:p w:rsidR="00ED2942" w:rsidRPr="00177B6A" w:rsidRDefault="00ED2942" w:rsidP="00177B6A">
            <w:pPr>
              <w:jc w:val="center"/>
              <w:rPr>
                <w:rFonts w:ascii="Times New Roman" w:hAnsi="Times New Roman"/>
                <w:b/>
                <w:bCs/>
                <w:sz w:val="22"/>
                <w:szCs w:val="22"/>
                <w:lang w:val="nl-NL"/>
              </w:rPr>
            </w:pPr>
            <w:r w:rsidRPr="00177B6A">
              <w:rPr>
                <w:rFonts w:ascii="Times New Roman" w:hAnsi="Times New Roman"/>
                <w:b/>
                <w:bCs/>
                <w:sz w:val="22"/>
                <w:szCs w:val="22"/>
                <w:lang w:val="nl-NL"/>
              </w:rPr>
              <w:t>5.7</w:t>
            </w:r>
          </w:p>
        </w:tc>
        <w:tc>
          <w:tcPr>
            <w:tcW w:w="528" w:type="pct"/>
          </w:tcPr>
          <w:p w:rsidR="00ED2942" w:rsidRPr="00177B6A" w:rsidRDefault="00ED2942" w:rsidP="00177B6A">
            <w:pPr>
              <w:jc w:val="both"/>
              <w:rPr>
                <w:rFonts w:ascii="Times New Roman" w:hAnsi="Times New Roman"/>
                <w:b/>
                <w:bCs/>
                <w:sz w:val="22"/>
                <w:szCs w:val="22"/>
                <w:lang w:val="nl-NL"/>
              </w:rPr>
            </w:pPr>
            <w:r w:rsidRPr="00177B6A">
              <w:rPr>
                <w:rFonts w:ascii="Times New Roman" w:hAnsi="Times New Roman"/>
                <w:b/>
                <w:bCs/>
                <w:sz w:val="22"/>
                <w:szCs w:val="22"/>
                <w:lang w:val="nl-NL"/>
              </w:rPr>
              <w:t>Công tắc ngắt bảo trì</w:t>
            </w:r>
          </w:p>
        </w:tc>
        <w:tc>
          <w:tcPr>
            <w:tcW w:w="856" w:type="pct"/>
          </w:tcPr>
          <w:p w:rsidR="00ED2942" w:rsidRPr="00177B6A" w:rsidRDefault="00ED2942" w:rsidP="00177B6A">
            <w:pPr>
              <w:jc w:val="both"/>
              <w:rPr>
                <w:rFonts w:ascii="Times New Roman" w:hAnsi="Times New Roman"/>
                <w:sz w:val="22"/>
                <w:szCs w:val="22"/>
                <w:lang w:val="nl-NL"/>
              </w:rPr>
            </w:pPr>
          </w:p>
        </w:tc>
        <w:tc>
          <w:tcPr>
            <w:tcW w:w="2580" w:type="pct"/>
          </w:tcPr>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6.2.6.1 Phải có công tắc ngắt được giám sát để ngăn ngừa nguy cơ hệ thống phun ngoài mong muốn trong thời gian bảo trì.</w:t>
            </w:r>
          </w:p>
          <w:p w:rsidR="00ED2942" w:rsidRPr="00177B6A" w:rsidRDefault="00ED2942" w:rsidP="00177B6A">
            <w:pPr>
              <w:jc w:val="both"/>
              <w:rPr>
                <w:rFonts w:ascii="Times New Roman" w:hAnsi="Times New Roman"/>
                <w:sz w:val="22"/>
                <w:szCs w:val="22"/>
                <w:lang w:val="nl-NL"/>
              </w:rPr>
            </w:pPr>
            <w:r w:rsidRPr="00177B6A">
              <w:rPr>
                <w:rFonts w:ascii="Times New Roman" w:hAnsi="Times New Roman"/>
                <w:sz w:val="22"/>
                <w:szCs w:val="22"/>
                <w:lang w:val="nl-NL"/>
              </w:rPr>
              <w:t>6.2.6.2 Công tắc ngắt phải tác động và làm gián đoạn mạch điều khiển phun của hệ thống chữa cháy bằng Sol-khí.</w:t>
            </w:r>
          </w:p>
        </w:tc>
        <w:tc>
          <w:tcPr>
            <w:tcW w:w="620" w:type="pct"/>
          </w:tcPr>
          <w:p w:rsidR="00ED2942" w:rsidRPr="00177B6A" w:rsidRDefault="00ED2942" w:rsidP="00177B6A">
            <w:pPr>
              <w:jc w:val="center"/>
              <w:rPr>
                <w:rFonts w:ascii="Times New Roman" w:hAnsi="Times New Roman"/>
                <w:sz w:val="22"/>
                <w:szCs w:val="22"/>
                <w:lang w:val="nl-NL"/>
              </w:rPr>
            </w:pPr>
            <w:r w:rsidRPr="00177B6A">
              <w:rPr>
                <w:rFonts w:ascii="Times New Roman" w:hAnsi="Times New Roman"/>
                <w:spacing w:val="-2"/>
                <w:position w:val="0"/>
                <w:sz w:val="22"/>
                <w:szCs w:val="22"/>
                <w:lang w:val="nl-NL"/>
              </w:rPr>
              <w:t>Điều 6.2.6</w:t>
            </w:r>
            <w:r w:rsidRPr="00177B6A">
              <w:rPr>
                <w:rFonts w:ascii="Times New Roman" w:hAnsi="Times New Roman"/>
                <w:bCs/>
                <w:sz w:val="22"/>
                <w:szCs w:val="22"/>
                <w:lang w:val="nl-NL"/>
              </w:rPr>
              <w:t xml:space="preserve"> TCVN </w:t>
            </w:r>
            <w:r w:rsidR="005B145E" w:rsidRPr="00177B6A">
              <w:rPr>
                <w:rFonts w:ascii="Times New Roman" w:hAnsi="Times New Roman"/>
                <w:bCs/>
                <w:sz w:val="22"/>
                <w:szCs w:val="22"/>
                <w:lang w:val="nl-NL"/>
              </w:rPr>
              <w:t>13333:2021</w:t>
            </w:r>
            <w:r w:rsidRPr="00177B6A">
              <w:rPr>
                <w:rFonts w:ascii="Times New Roman" w:hAnsi="Times New Roman"/>
                <w:bCs/>
                <w:sz w:val="22"/>
                <w:szCs w:val="22"/>
                <w:lang w:val="nl-NL"/>
              </w:rPr>
              <w:t xml:space="preserve"> </w:t>
            </w:r>
          </w:p>
        </w:tc>
        <w:tc>
          <w:tcPr>
            <w:tcW w:w="230" w:type="pct"/>
          </w:tcPr>
          <w:p w:rsidR="00ED2942" w:rsidRPr="00177B6A" w:rsidRDefault="00ED2942" w:rsidP="00177B6A">
            <w:pPr>
              <w:rPr>
                <w:rFonts w:ascii="Times New Roman" w:hAnsi="Times New Roman"/>
                <w:sz w:val="22"/>
                <w:szCs w:val="22"/>
                <w:lang w:val="nl-NL"/>
              </w:rPr>
            </w:pPr>
          </w:p>
        </w:tc>
      </w:tr>
    </w:tbl>
    <w:p w:rsidR="0003467B" w:rsidRPr="00177B6A" w:rsidRDefault="0003467B" w:rsidP="00177B6A">
      <w:pPr>
        <w:rPr>
          <w:rFonts w:ascii="Times New Roman" w:hAnsi="Times New Roman"/>
          <w:b/>
          <w:sz w:val="22"/>
          <w:szCs w:val="22"/>
          <w:lang w:val="nl-NL"/>
        </w:rPr>
      </w:pPr>
    </w:p>
    <w:p w:rsidR="00C609B4" w:rsidRPr="00177B6A" w:rsidRDefault="00C609B4" w:rsidP="00177B6A">
      <w:pPr>
        <w:ind w:firstLine="720"/>
        <w:rPr>
          <w:rFonts w:ascii="Times New Roman" w:hAnsi="Times New Roman"/>
          <w:b/>
          <w:bCs/>
          <w:i/>
          <w:sz w:val="22"/>
          <w:szCs w:val="22"/>
          <w:lang w:val="vi-VN"/>
        </w:rPr>
      </w:pPr>
      <w:r w:rsidRPr="00177B6A">
        <w:rPr>
          <w:rFonts w:ascii="Times New Roman" w:hAnsi="Times New Roman"/>
          <w:b/>
          <w:bCs/>
          <w:i/>
          <w:sz w:val="22"/>
          <w:szCs w:val="22"/>
          <w:lang w:val="vi-VN"/>
        </w:rPr>
        <w:t>..........(3)....................</w:t>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r>
      <w:r w:rsidRPr="00177B6A">
        <w:rPr>
          <w:rFonts w:ascii="Times New Roman" w:hAnsi="Times New Roman"/>
          <w:b/>
          <w:bCs/>
          <w:i/>
          <w:sz w:val="22"/>
          <w:szCs w:val="22"/>
          <w:lang w:val="vi-VN"/>
        </w:rPr>
        <w:tab/>
        <w:t>..........(4)..............</w:t>
      </w:r>
    </w:p>
    <w:p w:rsidR="0003467B" w:rsidRPr="00177B6A" w:rsidRDefault="00C609B4" w:rsidP="00177B6A">
      <w:pPr>
        <w:rPr>
          <w:rFonts w:ascii="Times New Roman" w:hAnsi="Times New Roman"/>
          <w:i/>
          <w:sz w:val="22"/>
          <w:szCs w:val="22"/>
          <w:lang w:val="vi-VN"/>
        </w:rPr>
      </w:pPr>
      <w:r w:rsidRPr="00177B6A">
        <w:rPr>
          <w:rFonts w:ascii="Times New Roman" w:hAnsi="Times New Roman"/>
          <w:b/>
          <w:i/>
          <w:sz w:val="22"/>
          <w:szCs w:val="22"/>
          <w:lang w:val="vi-VN"/>
        </w:rPr>
        <w:t>Ghi chú:</w:t>
      </w:r>
      <w:r w:rsidRPr="00177B6A">
        <w:rPr>
          <w:rFonts w:ascii="Times New Roman" w:hAnsi="Times New Roman"/>
          <w:i/>
          <w:sz w:val="22"/>
          <w:szCs w:val="22"/>
          <w:lang w:val="vi-VN"/>
        </w:rPr>
        <w:t xml:space="preserve"> (1) Tên cơ quan chủ quản trực tiếp;(2) Tên đơn vị thực hiện </w:t>
      </w:r>
      <w:r w:rsidR="00684159" w:rsidRPr="00177B6A">
        <w:rPr>
          <w:rFonts w:ascii="Times New Roman" w:hAnsi="Times New Roman"/>
          <w:i/>
          <w:sz w:val="22"/>
          <w:szCs w:val="22"/>
          <w:lang w:val="vi-VN"/>
        </w:rPr>
        <w:t>thẩm định</w:t>
      </w:r>
      <w:r w:rsidRPr="00177B6A">
        <w:rPr>
          <w:rFonts w:ascii="Times New Roman" w:hAnsi="Times New Roman"/>
          <w:i/>
          <w:sz w:val="22"/>
          <w:szCs w:val="22"/>
          <w:lang w:val="vi-VN"/>
        </w:rPr>
        <w:t xml:space="preserve">; (3) Họ tên và chữ ký của cán bộ thực hiện; (4) Ghi quyền hạn, chức vụ của người lãnh đạo, chỉ huy đơn vị </w:t>
      </w:r>
      <w:r w:rsidR="00684159" w:rsidRPr="00177B6A">
        <w:rPr>
          <w:rFonts w:ascii="Times New Roman" w:hAnsi="Times New Roman"/>
          <w:i/>
          <w:sz w:val="22"/>
          <w:szCs w:val="22"/>
          <w:lang w:val="vi-VN"/>
        </w:rPr>
        <w:t>thẩm định</w:t>
      </w:r>
      <w:r w:rsidRPr="00177B6A">
        <w:rPr>
          <w:rFonts w:ascii="Times New Roman" w:hAnsi="Times New Roman"/>
          <w:i/>
          <w:sz w:val="22"/>
          <w:szCs w:val="22"/>
          <w:lang w:val="vi-VN"/>
        </w:rPr>
        <w:t>, nếu người ký văn bản là cấp phó của người đứng đầu cơ quan thì ghi chữ viết tắt “KT.” vào trước chức vụ của người đứng đầu, bên dưới ghi chức vụ của người ký văn bản.</w:t>
      </w:r>
    </w:p>
    <w:p w:rsidR="0015030C" w:rsidRPr="00177B6A" w:rsidRDefault="00A019B6" w:rsidP="00177B6A">
      <w:pPr>
        <w:rPr>
          <w:rFonts w:ascii="Times New Roman" w:hAnsi="Times New Roman"/>
          <w:b/>
          <w:sz w:val="22"/>
          <w:szCs w:val="22"/>
          <w:lang w:val="vi-VN"/>
        </w:rPr>
      </w:pPr>
      <w:r w:rsidRPr="00177B6A">
        <w:rPr>
          <w:rFonts w:ascii="Times New Roman" w:hAnsi="Times New Roman"/>
          <w:b/>
          <w:sz w:val="22"/>
          <w:szCs w:val="22"/>
          <w:lang w:val="vi-VN"/>
        </w:rPr>
        <w:br w:type="page"/>
      </w:r>
    </w:p>
    <w:p w:rsidR="00A46CD9" w:rsidRPr="00177B6A" w:rsidRDefault="00A46CD9" w:rsidP="00177B6A">
      <w:pPr>
        <w:jc w:val="center"/>
        <w:rPr>
          <w:rFonts w:ascii="Times New Roman" w:hAnsi="Times New Roman"/>
          <w:b/>
          <w:sz w:val="22"/>
          <w:szCs w:val="22"/>
          <w:lang w:val="vi-VN"/>
        </w:rPr>
      </w:pPr>
      <w:r w:rsidRPr="00177B6A">
        <w:rPr>
          <w:rFonts w:ascii="Times New Roman" w:hAnsi="Times New Roman"/>
          <w:b/>
          <w:sz w:val="22"/>
          <w:szCs w:val="22"/>
          <w:lang w:val="vi-VN"/>
        </w:rPr>
        <w:t>PHỤ LỤC</w:t>
      </w:r>
    </w:p>
    <w:p w:rsidR="008D20AC" w:rsidRPr="00177B6A" w:rsidRDefault="00145071" w:rsidP="00177B6A">
      <w:pPr>
        <w:jc w:val="center"/>
        <w:rPr>
          <w:rFonts w:ascii="Times New Roman" w:hAnsi="Times New Roman"/>
          <w:b/>
          <w:iCs/>
          <w:sz w:val="22"/>
          <w:szCs w:val="22"/>
          <w:lang w:val="vi-VN"/>
        </w:rPr>
      </w:pPr>
      <w:r w:rsidRPr="00177B6A">
        <w:rPr>
          <w:rFonts w:ascii="Times New Roman" w:hAnsi="Times New Roman"/>
          <w:b/>
          <w:bCs/>
          <w:iCs/>
          <w:sz w:val="22"/>
          <w:szCs w:val="22"/>
          <w:lang w:val="vi-VN"/>
        </w:rPr>
        <w:t xml:space="preserve">THÔNG TIN </w:t>
      </w:r>
      <w:r w:rsidR="00DC35C8" w:rsidRPr="00177B6A">
        <w:rPr>
          <w:rFonts w:ascii="Times New Roman" w:hAnsi="Times New Roman"/>
          <w:b/>
          <w:bCs/>
          <w:iCs/>
          <w:sz w:val="22"/>
          <w:szCs w:val="22"/>
          <w:lang w:val="vi-VN"/>
        </w:rPr>
        <w:t>CHỨNG NHẬN CỦA CƠ QUAN BẢO VỆ MÔI TRƯỜNG HÒA KỲ (EPA)</w:t>
      </w:r>
    </w:p>
    <w:p w:rsidR="00A46CD9" w:rsidRPr="00177B6A" w:rsidRDefault="00A46CD9" w:rsidP="00177B6A">
      <w:pPr>
        <w:jc w:val="center"/>
        <w:rPr>
          <w:rFonts w:ascii="Times New Roman" w:hAnsi="Times New Roman"/>
          <w:b/>
          <w:sz w:val="22"/>
          <w:szCs w:val="22"/>
          <w:lang w:val="vi-VN"/>
        </w:rPr>
      </w:pPr>
    </w:p>
    <w:p w:rsidR="00A46CD9" w:rsidRPr="00177B6A" w:rsidRDefault="00A46CD9" w:rsidP="00177B6A">
      <w:pPr>
        <w:rPr>
          <w:rFonts w:ascii="Times New Roman" w:hAnsi="Times New Roman"/>
          <w:bCs/>
          <w:i/>
          <w:iCs/>
          <w:sz w:val="22"/>
          <w:szCs w:val="22"/>
          <w:lang w:val="vi-VN"/>
        </w:rPr>
      </w:pPr>
      <w:r w:rsidRPr="00177B6A">
        <w:rPr>
          <w:rFonts w:ascii="Times New Roman" w:hAnsi="Times New Roman"/>
          <w:bCs/>
          <w:i/>
          <w:iCs/>
          <w:sz w:val="22"/>
          <w:szCs w:val="22"/>
          <w:lang w:val="vi-VN"/>
        </w:rPr>
        <w:t xml:space="preserve">Phụ lục này nhằm cung cấp thông tin </w:t>
      </w:r>
      <w:r w:rsidR="00E32D43" w:rsidRPr="00177B6A">
        <w:rPr>
          <w:rFonts w:ascii="Times New Roman" w:hAnsi="Times New Roman"/>
          <w:bCs/>
          <w:i/>
          <w:iCs/>
          <w:sz w:val="22"/>
          <w:szCs w:val="22"/>
          <w:lang w:val="vi-VN"/>
        </w:rPr>
        <w:t>mang tính chất</w:t>
      </w:r>
      <w:r w:rsidRPr="00177B6A">
        <w:rPr>
          <w:rFonts w:ascii="Times New Roman" w:hAnsi="Times New Roman"/>
          <w:bCs/>
          <w:i/>
          <w:iCs/>
          <w:sz w:val="22"/>
          <w:szCs w:val="22"/>
          <w:lang w:val="vi-VN"/>
        </w:rPr>
        <w:t xml:space="preserve"> tham</w:t>
      </w:r>
      <w:r w:rsidR="00E32D43" w:rsidRPr="00177B6A">
        <w:rPr>
          <w:rFonts w:ascii="Times New Roman" w:hAnsi="Times New Roman"/>
          <w:bCs/>
          <w:i/>
          <w:iCs/>
          <w:sz w:val="22"/>
          <w:szCs w:val="22"/>
          <w:lang w:val="vi-VN"/>
        </w:rPr>
        <w:t xml:space="preserve"> khảo. Thông tin có thể được các tổ chức cập nhật liên tục.</w:t>
      </w:r>
    </w:p>
    <w:p w:rsidR="008D20AC" w:rsidRPr="00177B6A" w:rsidRDefault="008D20AC" w:rsidP="00177B6A">
      <w:pPr>
        <w:ind w:right="204"/>
        <w:rPr>
          <w:rFonts w:ascii="Times New Roman" w:hAnsi="Times New Roman"/>
          <w:bCs/>
          <w:sz w:val="22"/>
          <w:szCs w:val="22"/>
          <w:lang w:val="vi-VN"/>
        </w:rPr>
      </w:pPr>
    </w:p>
    <w:tbl>
      <w:tblPr>
        <w:tblW w:w="4962" w:type="pct"/>
        <w:tblInd w:w="108" w:type="dxa"/>
        <w:tblLook w:val="04A0" w:firstRow="1" w:lastRow="0" w:firstColumn="1" w:lastColumn="0" w:noHBand="0" w:noVBand="1"/>
      </w:tblPr>
      <w:tblGrid>
        <w:gridCol w:w="1772"/>
        <w:gridCol w:w="1724"/>
        <w:gridCol w:w="2295"/>
        <w:gridCol w:w="2298"/>
        <w:gridCol w:w="2298"/>
        <w:gridCol w:w="3726"/>
      </w:tblGrid>
      <w:tr w:rsidR="00177B6A" w:rsidRPr="00177B6A" w:rsidTr="004929EE">
        <w:trPr>
          <w:trHeight w:val="1157"/>
          <w:tblHeader/>
        </w:trPr>
        <w:tc>
          <w:tcPr>
            <w:tcW w:w="628" w:type="pct"/>
            <w:tcBorders>
              <w:top w:val="single" w:sz="4" w:space="0" w:color="auto"/>
              <w:left w:val="single" w:sz="4" w:space="0" w:color="auto"/>
              <w:bottom w:val="single" w:sz="4" w:space="0" w:color="auto"/>
              <w:right w:val="single" w:sz="4" w:space="0" w:color="auto"/>
            </w:tcBorders>
            <w:vAlign w:val="center"/>
            <w:hideMark/>
          </w:tcPr>
          <w:p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Loại Sol-khí</w:t>
            </w:r>
          </w:p>
        </w:tc>
        <w:tc>
          <w:tcPr>
            <w:tcW w:w="611" w:type="pct"/>
            <w:tcBorders>
              <w:top w:val="single" w:sz="4" w:space="0" w:color="auto"/>
              <w:left w:val="nil"/>
              <w:bottom w:val="single" w:sz="4" w:space="0" w:color="auto"/>
              <w:right w:val="single" w:sz="4" w:space="0" w:color="auto"/>
            </w:tcBorders>
            <w:vAlign w:val="center"/>
            <w:hideMark/>
          </w:tcPr>
          <w:p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Tên gọi</w:t>
            </w:r>
          </w:p>
        </w:tc>
        <w:tc>
          <w:tcPr>
            <w:tcW w:w="813" w:type="pct"/>
            <w:tcBorders>
              <w:top w:val="single" w:sz="4" w:space="0" w:color="auto"/>
              <w:left w:val="nil"/>
              <w:bottom w:val="single" w:sz="4" w:space="0" w:color="auto"/>
              <w:right w:val="single" w:sz="4" w:space="0" w:color="auto"/>
            </w:tcBorders>
            <w:vAlign w:val="center"/>
            <w:hideMark/>
          </w:tcPr>
          <w:p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Chỉ số tác động phá hủy tầng Ozone (ODP)</w:t>
            </w:r>
          </w:p>
        </w:tc>
        <w:tc>
          <w:tcPr>
            <w:tcW w:w="814" w:type="pct"/>
            <w:tcBorders>
              <w:top w:val="single" w:sz="4" w:space="0" w:color="auto"/>
              <w:left w:val="nil"/>
              <w:bottom w:val="single" w:sz="4" w:space="0" w:color="auto"/>
              <w:right w:val="single" w:sz="4" w:space="0" w:color="auto"/>
            </w:tcBorders>
            <w:vAlign w:val="center"/>
            <w:hideMark/>
          </w:tcPr>
          <w:p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Chỉ số làm nóng lên toàn cầu (GWP)</w:t>
            </w:r>
          </w:p>
        </w:tc>
        <w:tc>
          <w:tcPr>
            <w:tcW w:w="814" w:type="pct"/>
            <w:tcBorders>
              <w:top w:val="single" w:sz="4" w:space="0" w:color="auto"/>
              <w:left w:val="nil"/>
              <w:bottom w:val="single" w:sz="4" w:space="0" w:color="auto"/>
              <w:right w:val="single" w:sz="4" w:space="0" w:color="auto"/>
            </w:tcBorders>
            <w:vAlign w:val="center"/>
            <w:hideMark/>
          </w:tcPr>
          <w:p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Ngày chứng nhận theo SNAP</w:t>
            </w:r>
          </w:p>
        </w:tc>
        <w:tc>
          <w:tcPr>
            <w:tcW w:w="1320" w:type="pct"/>
            <w:tcBorders>
              <w:top w:val="single" w:sz="4" w:space="0" w:color="auto"/>
              <w:left w:val="nil"/>
              <w:bottom w:val="single" w:sz="4" w:space="0" w:color="auto"/>
              <w:right w:val="single" w:sz="4" w:space="0" w:color="auto"/>
            </w:tcBorders>
            <w:vAlign w:val="center"/>
            <w:hideMark/>
          </w:tcPr>
          <w:p w:rsidR="008D20AC" w:rsidRPr="00177B6A" w:rsidRDefault="008D20AC" w:rsidP="00177B6A">
            <w:pPr>
              <w:jc w:val="center"/>
              <w:rPr>
                <w:rFonts w:ascii="Times New Roman" w:hAnsi="Times New Roman"/>
                <w:b/>
                <w:bCs/>
                <w:sz w:val="22"/>
                <w:szCs w:val="22"/>
              </w:rPr>
            </w:pPr>
            <w:r w:rsidRPr="00177B6A">
              <w:rPr>
                <w:rFonts w:ascii="Times New Roman" w:hAnsi="Times New Roman"/>
                <w:b/>
                <w:bCs/>
                <w:sz w:val="22"/>
                <w:szCs w:val="22"/>
              </w:rPr>
              <w:t xml:space="preserve">Ứng dụng cho khu vực </w:t>
            </w:r>
            <w:r w:rsidRPr="00177B6A">
              <w:rPr>
                <w:rFonts w:ascii="Times New Roman" w:hAnsi="Times New Roman"/>
                <w:b/>
                <w:bCs/>
                <w:sz w:val="22"/>
                <w:szCs w:val="22"/>
              </w:rPr>
              <w:br/>
              <w:t>thường có người</w:t>
            </w:r>
          </w:p>
        </w:tc>
      </w:tr>
      <w:tr w:rsidR="00DC35C8" w:rsidRPr="00177B6A" w:rsidTr="004929EE">
        <w:trPr>
          <w:trHeight w:val="1196"/>
        </w:trPr>
        <w:tc>
          <w:tcPr>
            <w:tcW w:w="628" w:type="pct"/>
            <w:tcBorders>
              <w:top w:val="nil"/>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A</w:t>
            </w:r>
          </w:p>
        </w:tc>
        <w:tc>
          <w:tcPr>
            <w:tcW w:w="611"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GreenEx</w:t>
            </w:r>
          </w:p>
        </w:tc>
        <w:tc>
          <w:tcPr>
            <w:tcW w:w="813"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18/3/1994</w:t>
            </w:r>
          </w:p>
        </w:tc>
        <w:tc>
          <w:tcPr>
            <w:tcW w:w="1320"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Không sử dụng ở khu vực thường có người.</w:t>
            </w:r>
          </w:p>
        </w:tc>
      </w:tr>
      <w:tr w:rsidR="00DC35C8" w:rsidRPr="00177B6A" w:rsidTr="004929EE">
        <w:trPr>
          <w:trHeight w:val="1196"/>
        </w:trPr>
        <w:tc>
          <w:tcPr>
            <w:tcW w:w="628" w:type="pct"/>
            <w:tcBorders>
              <w:top w:val="nil"/>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C</w:t>
            </w:r>
          </w:p>
        </w:tc>
        <w:tc>
          <w:tcPr>
            <w:tcW w:w="611"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Pyrogen</w:t>
            </w:r>
            <w:r w:rsidRPr="00177B6A">
              <w:rPr>
                <w:rFonts w:ascii="Times New Roman" w:hAnsi="Times New Roman"/>
                <w:sz w:val="22"/>
                <w:szCs w:val="22"/>
              </w:rPr>
              <w:br/>
              <w:t>Soyuz</w:t>
            </w:r>
          </w:p>
        </w:tc>
        <w:tc>
          <w:tcPr>
            <w:tcW w:w="813"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18/2/1996</w:t>
            </w:r>
          </w:p>
        </w:tc>
        <w:tc>
          <w:tcPr>
            <w:tcW w:w="1320"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Không sử dụng ở khu vực thường có người.</w:t>
            </w:r>
          </w:p>
        </w:tc>
      </w:tr>
      <w:tr w:rsidR="008D20AC" w:rsidRPr="00177B6A" w:rsidTr="004929EE">
        <w:trPr>
          <w:trHeight w:val="1196"/>
        </w:trPr>
        <w:tc>
          <w:tcPr>
            <w:tcW w:w="628" w:type="pct"/>
            <w:tcBorders>
              <w:top w:val="nil"/>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D</w:t>
            </w:r>
          </w:p>
        </w:tc>
        <w:tc>
          <w:tcPr>
            <w:tcW w:w="611"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 xml:space="preserve">Stat-X, </w:t>
            </w:r>
            <w:r w:rsidRPr="00177B6A">
              <w:rPr>
                <w:rFonts w:ascii="Times New Roman" w:hAnsi="Times New Roman"/>
                <w:sz w:val="22"/>
                <w:szCs w:val="22"/>
              </w:rPr>
              <w:br/>
              <w:t>Aero-K</w:t>
            </w:r>
          </w:p>
        </w:tc>
        <w:tc>
          <w:tcPr>
            <w:tcW w:w="813"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w:t>
            </w:r>
          </w:p>
        </w:tc>
        <w:tc>
          <w:tcPr>
            <w:tcW w:w="814"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- 27/9/2006;</w:t>
            </w:r>
            <w:r w:rsidRPr="00177B6A">
              <w:rPr>
                <w:rFonts w:ascii="Times New Roman" w:hAnsi="Times New Roman"/>
                <w:sz w:val="22"/>
                <w:szCs w:val="22"/>
              </w:rPr>
              <w:br/>
              <w:t>- 21/10/2014;</w:t>
            </w:r>
            <w:r w:rsidRPr="00177B6A">
              <w:rPr>
                <w:rFonts w:ascii="Times New Roman" w:hAnsi="Times New Roman"/>
                <w:sz w:val="22"/>
                <w:szCs w:val="22"/>
              </w:rPr>
              <w:br/>
              <w:t>- 01/12/2016</w:t>
            </w:r>
          </w:p>
        </w:tc>
        <w:tc>
          <w:tcPr>
            <w:tcW w:w="1320"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Chấp thuận dưới nồng đ</w:t>
            </w:r>
            <w:r w:rsidR="00DC35C8" w:rsidRPr="00177B6A">
              <w:rPr>
                <w:rFonts w:ascii="Times New Roman" w:hAnsi="Times New Roman"/>
                <w:sz w:val="22"/>
                <w:szCs w:val="22"/>
              </w:rPr>
              <w:t>ộ</w:t>
            </w:r>
            <w:r w:rsidRPr="00177B6A">
              <w:rPr>
                <w:rFonts w:ascii="Times New Roman" w:hAnsi="Times New Roman"/>
                <w:sz w:val="22"/>
                <w:szCs w:val="22"/>
              </w:rPr>
              <w:t xml:space="preserve"> cho phép tối đa</w:t>
            </w:r>
          </w:p>
        </w:tc>
      </w:tr>
      <w:tr w:rsidR="00DC35C8" w:rsidRPr="00177B6A" w:rsidTr="004929EE">
        <w:trPr>
          <w:trHeight w:val="1196"/>
        </w:trPr>
        <w:tc>
          <w:tcPr>
            <w:tcW w:w="628" w:type="pct"/>
            <w:tcBorders>
              <w:top w:val="nil"/>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E</w:t>
            </w:r>
          </w:p>
        </w:tc>
        <w:tc>
          <w:tcPr>
            <w:tcW w:w="611"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FirePro,</w:t>
            </w:r>
            <w:r w:rsidRPr="00177B6A">
              <w:rPr>
                <w:rFonts w:ascii="Times New Roman" w:hAnsi="Times New Roman"/>
                <w:sz w:val="22"/>
                <w:szCs w:val="22"/>
              </w:rPr>
              <w:br/>
              <w:t>FirePro Xtinguish,</w:t>
            </w:r>
            <w:r w:rsidRPr="00177B6A">
              <w:rPr>
                <w:rFonts w:ascii="Times New Roman" w:hAnsi="Times New Roman"/>
                <w:sz w:val="22"/>
                <w:szCs w:val="22"/>
              </w:rPr>
              <w:br/>
              <w:t>FireBan</w:t>
            </w:r>
          </w:p>
        </w:tc>
        <w:tc>
          <w:tcPr>
            <w:tcW w:w="813"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nil"/>
              <w:left w:val="nil"/>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- 27/9/2006;</w:t>
            </w:r>
            <w:r w:rsidRPr="00177B6A">
              <w:rPr>
                <w:rFonts w:ascii="Times New Roman" w:hAnsi="Times New Roman"/>
                <w:sz w:val="22"/>
                <w:szCs w:val="22"/>
              </w:rPr>
              <w:br/>
              <w:t>- 04/10/2018</w:t>
            </w:r>
          </w:p>
        </w:tc>
        <w:tc>
          <w:tcPr>
            <w:tcW w:w="1320" w:type="pct"/>
            <w:tcBorders>
              <w:top w:val="nil"/>
              <w:left w:val="nil"/>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Chấp thuận dưới nồng đ</w:t>
            </w:r>
            <w:r w:rsidR="00DC35C8" w:rsidRPr="00177B6A">
              <w:rPr>
                <w:rFonts w:ascii="Times New Roman" w:hAnsi="Times New Roman"/>
                <w:sz w:val="22"/>
                <w:szCs w:val="22"/>
              </w:rPr>
              <w:t>ộ</w:t>
            </w:r>
            <w:r w:rsidRPr="00177B6A">
              <w:rPr>
                <w:rFonts w:ascii="Times New Roman" w:hAnsi="Times New Roman"/>
                <w:sz w:val="22"/>
                <w:szCs w:val="22"/>
              </w:rPr>
              <w:t xml:space="preserve"> cho phép tối đa</w:t>
            </w:r>
          </w:p>
        </w:tc>
      </w:tr>
      <w:tr w:rsidR="00DC35C8" w:rsidRPr="00177B6A" w:rsidTr="004929EE">
        <w:trPr>
          <w:trHeight w:val="1415"/>
        </w:trPr>
        <w:tc>
          <w:tcPr>
            <w:tcW w:w="628" w:type="pct"/>
            <w:tcBorders>
              <w:top w:val="single" w:sz="4" w:space="0" w:color="auto"/>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Sol-khí loại G</w:t>
            </w:r>
          </w:p>
        </w:tc>
        <w:tc>
          <w:tcPr>
            <w:tcW w:w="611" w:type="pct"/>
            <w:tcBorders>
              <w:top w:val="single" w:sz="4" w:space="0" w:color="auto"/>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DSPA</w:t>
            </w:r>
          </w:p>
        </w:tc>
        <w:tc>
          <w:tcPr>
            <w:tcW w:w="813" w:type="pct"/>
            <w:tcBorders>
              <w:top w:val="single" w:sz="4" w:space="0" w:color="auto"/>
              <w:left w:val="single" w:sz="4" w:space="0" w:color="auto"/>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0</w:t>
            </w:r>
          </w:p>
        </w:tc>
        <w:tc>
          <w:tcPr>
            <w:tcW w:w="814" w:type="pct"/>
            <w:tcBorders>
              <w:top w:val="single" w:sz="4" w:space="0" w:color="auto"/>
              <w:left w:val="single" w:sz="4" w:space="0" w:color="auto"/>
              <w:bottom w:val="single" w:sz="4" w:space="0" w:color="auto"/>
              <w:right w:val="single" w:sz="4" w:space="0" w:color="auto"/>
            </w:tcBorders>
            <w:noWrap/>
            <w:vAlign w:val="center"/>
            <w:hideMark/>
          </w:tcPr>
          <w:p w:rsidR="008D20AC" w:rsidRPr="00177B6A" w:rsidRDefault="008D20AC" w:rsidP="00177B6A">
            <w:pPr>
              <w:jc w:val="center"/>
              <w:rPr>
                <w:rFonts w:ascii="Times New Roman" w:hAnsi="Times New Roman"/>
                <w:sz w:val="22"/>
                <w:szCs w:val="22"/>
              </w:rPr>
            </w:pPr>
            <w:r w:rsidRPr="00177B6A">
              <w:rPr>
                <w:rFonts w:ascii="Times New Roman" w:hAnsi="Times New Roman"/>
                <w:sz w:val="22"/>
                <w:szCs w:val="22"/>
              </w:rPr>
              <w:t>&lt;1</w:t>
            </w:r>
          </w:p>
        </w:tc>
        <w:tc>
          <w:tcPr>
            <w:tcW w:w="814" w:type="pct"/>
            <w:tcBorders>
              <w:top w:val="single" w:sz="4" w:space="0" w:color="auto"/>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19/9/2012</w:t>
            </w:r>
          </w:p>
        </w:tc>
        <w:tc>
          <w:tcPr>
            <w:tcW w:w="1320" w:type="pct"/>
            <w:tcBorders>
              <w:top w:val="single" w:sz="4" w:space="0" w:color="auto"/>
              <w:left w:val="single" w:sz="4" w:space="0" w:color="auto"/>
              <w:bottom w:val="single" w:sz="4" w:space="0" w:color="auto"/>
              <w:right w:val="single" w:sz="4" w:space="0" w:color="auto"/>
            </w:tcBorders>
            <w:vAlign w:val="center"/>
            <w:hideMark/>
          </w:tcPr>
          <w:p w:rsidR="008D20AC" w:rsidRPr="00177B6A" w:rsidRDefault="008D20AC" w:rsidP="00177B6A">
            <w:pPr>
              <w:rPr>
                <w:rFonts w:ascii="Times New Roman" w:hAnsi="Times New Roman"/>
                <w:sz w:val="22"/>
                <w:szCs w:val="22"/>
              </w:rPr>
            </w:pPr>
            <w:r w:rsidRPr="00177B6A">
              <w:rPr>
                <w:rFonts w:ascii="Times New Roman" w:hAnsi="Times New Roman"/>
                <w:sz w:val="22"/>
                <w:szCs w:val="22"/>
              </w:rPr>
              <w:t>Không sử dụng ở khu vực thường có người.</w:t>
            </w:r>
          </w:p>
        </w:tc>
      </w:tr>
    </w:tbl>
    <w:p w:rsidR="00AF29B5" w:rsidRPr="00177B6A" w:rsidRDefault="00AF29B5" w:rsidP="00177B6A">
      <w:pPr>
        <w:ind w:right="204"/>
        <w:rPr>
          <w:rFonts w:ascii="Times New Roman" w:hAnsi="Times New Roman"/>
          <w:b/>
          <w:bCs/>
          <w:i/>
          <w:sz w:val="22"/>
          <w:szCs w:val="22"/>
        </w:rPr>
      </w:pPr>
    </w:p>
    <w:sectPr w:rsidR="00AF29B5" w:rsidRPr="00177B6A" w:rsidSect="006E18F0">
      <w:headerReference w:type="even" r:id="rId8"/>
      <w:headerReference w:type="default" r:id="rId9"/>
      <w:footerReference w:type="even" r:id="rId10"/>
      <w:footerReference w:type="default" r:id="rId11"/>
      <w:headerReference w:type="first" r:id="rId12"/>
      <w:footerReference w:type="first" r:id="rId13"/>
      <w:pgSz w:w="16840" w:h="11907" w:orient="landscape" w:code="9"/>
      <w:pgMar w:top="1134" w:right="1134" w:bottom="851"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2BB0" w:rsidRDefault="00732BB0">
      <w:r>
        <w:separator/>
      </w:r>
    </w:p>
  </w:endnote>
  <w:endnote w:type="continuationSeparator" w:id="0">
    <w:p w:rsidR="00732BB0" w:rsidRDefault="0073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Default="004B03AC"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4B03AC" w:rsidRDefault="004B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3387" w:rsidRDefault="006533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Default="004B03AC"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2BB0" w:rsidRDefault="00732BB0">
      <w:r>
        <w:separator/>
      </w:r>
    </w:p>
  </w:footnote>
  <w:footnote w:type="continuationSeparator" w:id="0">
    <w:p w:rsidR="00732BB0" w:rsidRDefault="00732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3387" w:rsidRDefault="00653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7C2F" w:rsidRPr="00F37C2F" w:rsidRDefault="00F37C2F">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FE60F9">
      <w:rPr>
        <w:rFonts w:ascii="Times New Roman" w:hAnsi="Times New Roman"/>
        <w:noProof/>
        <w:sz w:val="26"/>
        <w:szCs w:val="26"/>
      </w:rPr>
      <w:t>2</w:t>
    </w:r>
    <w:r w:rsidRPr="00F37C2F">
      <w:rPr>
        <w:rFonts w:ascii="Times New Roman" w:hAnsi="Times New Roman"/>
        <w:noProof/>
        <w:sz w:val="26"/>
        <w:szCs w:val="26"/>
      </w:rPr>
      <w:fldChar w:fldCharType="end"/>
    </w:r>
  </w:p>
  <w:p w:rsidR="00F37C2F" w:rsidRDefault="00F37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3AC" w:rsidRPr="00BF2703" w:rsidRDefault="00653387" w:rsidP="00FE0384">
    <w:pPr>
      <w:pStyle w:val="Header"/>
      <w:jc w:val="right"/>
      <w:rPr>
        <w:rFonts w:ascii="Times New Roman" w:hAnsi="Times New Roman"/>
        <w:b/>
        <w:bCs/>
        <w:i/>
        <w:iCs/>
        <w:sz w:val="22"/>
        <w:szCs w:val="22"/>
      </w:rPr>
    </w:pPr>
    <w:r>
      <w:rPr>
        <w:rFonts w:ascii="Times New Roman" w:hAnsi="Times New Roman"/>
        <w:b/>
        <w:bCs/>
        <w:i/>
        <w:iCs/>
        <w:sz w:val="22"/>
        <w:szCs w:val="22"/>
      </w:rPr>
      <w:t>B11</w:t>
    </w:r>
    <w:r w:rsidR="00BF2703" w:rsidRPr="00BF2703">
      <w:rPr>
        <w:rFonts w:ascii="Times New Roman" w:hAnsi="Times New Roman"/>
        <w:b/>
        <w:bCs/>
        <w:i/>
        <w:iCs/>
        <w:sz w:val="22"/>
        <w:szCs w:val="22"/>
      </w:rPr>
      <w:t xml:space="preserve">: BĐC Hệ thống chữa cháy bằng </w:t>
    </w:r>
    <w:r w:rsidR="00026B44">
      <w:rPr>
        <w:rFonts w:ascii="Times New Roman" w:hAnsi="Times New Roman"/>
        <w:b/>
        <w:bCs/>
        <w:i/>
        <w:iCs/>
        <w:sz w:val="22"/>
        <w:szCs w:val="22"/>
      </w:rPr>
      <w:t>Sol-</w:t>
    </w:r>
    <w:r w:rsidR="00BF2703" w:rsidRPr="00BF2703">
      <w:rPr>
        <w:rFonts w:ascii="Times New Roman" w:hAnsi="Times New Roman"/>
        <w:b/>
        <w:bCs/>
        <w:i/>
        <w:iCs/>
        <w:sz w:val="22"/>
        <w:szCs w:val="22"/>
      </w:rPr>
      <w:t>khí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6379134">
    <w:abstractNumId w:val="11"/>
  </w:num>
  <w:num w:numId="2" w16cid:durableId="1420561805">
    <w:abstractNumId w:val="5"/>
  </w:num>
  <w:num w:numId="3" w16cid:durableId="361589079">
    <w:abstractNumId w:val="17"/>
  </w:num>
  <w:num w:numId="4" w16cid:durableId="1908608835">
    <w:abstractNumId w:val="28"/>
  </w:num>
  <w:num w:numId="5" w16cid:durableId="639380658">
    <w:abstractNumId w:val="15"/>
  </w:num>
  <w:num w:numId="6" w16cid:durableId="1381325226">
    <w:abstractNumId w:val="4"/>
  </w:num>
  <w:num w:numId="7" w16cid:durableId="548490140">
    <w:abstractNumId w:val="29"/>
  </w:num>
  <w:num w:numId="8" w16cid:durableId="1414474346">
    <w:abstractNumId w:val="7"/>
  </w:num>
  <w:num w:numId="9" w16cid:durableId="1371416930">
    <w:abstractNumId w:val="26"/>
  </w:num>
  <w:num w:numId="10" w16cid:durableId="1147669379">
    <w:abstractNumId w:val="22"/>
  </w:num>
  <w:num w:numId="11" w16cid:durableId="1424957829">
    <w:abstractNumId w:val="6"/>
  </w:num>
  <w:num w:numId="12" w16cid:durableId="306056565">
    <w:abstractNumId w:val="21"/>
  </w:num>
  <w:num w:numId="13" w16cid:durableId="2030642789">
    <w:abstractNumId w:val="12"/>
  </w:num>
  <w:num w:numId="14" w16cid:durableId="765348055">
    <w:abstractNumId w:val="19"/>
  </w:num>
  <w:num w:numId="15" w16cid:durableId="568226343">
    <w:abstractNumId w:val="30"/>
  </w:num>
  <w:num w:numId="16" w16cid:durableId="564532441">
    <w:abstractNumId w:val="10"/>
  </w:num>
  <w:num w:numId="17" w16cid:durableId="72244207">
    <w:abstractNumId w:val="3"/>
  </w:num>
  <w:num w:numId="18" w16cid:durableId="681320391">
    <w:abstractNumId w:val="18"/>
  </w:num>
  <w:num w:numId="19" w16cid:durableId="1308196516">
    <w:abstractNumId w:val="8"/>
  </w:num>
  <w:num w:numId="20" w16cid:durableId="1023938990">
    <w:abstractNumId w:val="2"/>
  </w:num>
  <w:num w:numId="21" w16cid:durableId="2976111">
    <w:abstractNumId w:val="14"/>
  </w:num>
  <w:num w:numId="22" w16cid:durableId="56828312">
    <w:abstractNumId w:val="13"/>
  </w:num>
  <w:num w:numId="23" w16cid:durableId="1924488015">
    <w:abstractNumId w:val="25"/>
  </w:num>
  <w:num w:numId="24" w16cid:durableId="484246392">
    <w:abstractNumId w:val="24"/>
  </w:num>
  <w:num w:numId="25" w16cid:durableId="1421441752">
    <w:abstractNumId w:val="9"/>
  </w:num>
  <w:num w:numId="26" w16cid:durableId="213278073">
    <w:abstractNumId w:val="20"/>
  </w:num>
  <w:num w:numId="27" w16cid:durableId="920529686">
    <w:abstractNumId w:val="23"/>
  </w:num>
  <w:num w:numId="28" w16cid:durableId="871304718">
    <w:abstractNumId w:val="1"/>
  </w:num>
  <w:num w:numId="29" w16cid:durableId="1579710619">
    <w:abstractNumId w:val="0"/>
  </w:num>
  <w:num w:numId="30" w16cid:durableId="457141482">
    <w:abstractNumId w:val="16"/>
  </w:num>
  <w:num w:numId="31" w16cid:durableId="3464926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A34"/>
    <w:rsid w:val="00003ED2"/>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B11"/>
    <w:rsid w:val="0002425D"/>
    <w:rsid w:val="0002457A"/>
    <w:rsid w:val="0002460A"/>
    <w:rsid w:val="000248F7"/>
    <w:rsid w:val="00024AD4"/>
    <w:rsid w:val="00024C7B"/>
    <w:rsid w:val="000250FD"/>
    <w:rsid w:val="000250FE"/>
    <w:rsid w:val="000252C8"/>
    <w:rsid w:val="00025605"/>
    <w:rsid w:val="00026177"/>
    <w:rsid w:val="000261CF"/>
    <w:rsid w:val="00026393"/>
    <w:rsid w:val="00026698"/>
    <w:rsid w:val="000268B9"/>
    <w:rsid w:val="0002695A"/>
    <w:rsid w:val="00026B44"/>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C4D"/>
    <w:rsid w:val="00074F42"/>
    <w:rsid w:val="000752D0"/>
    <w:rsid w:val="00075E1D"/>
    <w:rsid w:val="0007646B"/>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227"/>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2DDA"/>
    <w:rsid w:val="00113067"/>
    <w:rsid w:val="001130A9"/>
    <w:rsid w:val="001132BF"/>
    <w:rsid w:val="00113957"/>
    <w:rsid w:val="00113A88"/>
    <w:rsid w:val="0011434B"/>
    <w:rsid w:val="00114C14"/>
    <w:rsid w:val="00114D77"/>
    <w:rsid w:val="00114EE2"/>
    <w:rsid w:val="00114FB2"/>
    <w:rsid w:val="0011577B"/>
    <w:rsid w:val="00115D0E"/>
    <w:rsid w:val="00116066"/>
    <w:rsid w:val="00116266"/>
    <w:rsid w:val="00116335"/>
    <w:rsid w:val="001163AB"/>
    <w:rsid w:val="001168ED"/>
    <w:rsid w:val="00116AC3"/>
    <w:rsid w:val="00116B13"/>
    <w:rsid w:val="00116FB1"/>
    <w:rsid w:val="0011725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3BB0"/>
    <w:rsid w:val="00144112"/>
    <w:rsid w:val="0014412B"/>
    <w:rsid w:val="001449C9"/>
    <w:rsid w:val="00144A93"/>
    <w:rsid w:val="00145071"/>
    <w:rsid w:val="0014588D"/>
    <w:rsid w:val="00145972"/>
    <w:rsid w:val="0014614B"/>
    <w:rsid w:val="00146587"/>
    <w:rsid w:val="00146682"/>
    <w:rsid w:val="00146A4C"/>
    <w:rsid w:val="00147035"/>
    <w:rsid w:val="0014708B"/>
    <w:rsid w:val="00147114"/>
    <w:rsid w:val="0014712F"/>
    <w:rsid w:val="0014755E"/>
    <w:rsid w:val="001475A8"/>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6A"/>
    <w:rsid w:val="00177B9E"/>
    <w:rsid w:val="00177C5D"/>
    <w:rsid w:val="00177CB7"/>
    <w:rsid w:val="001800F8"/>
    <w:rsid w:val="00180190"/>
    <w:rsid w:val="001801B0"/>
    <w:rsid w:val="00180338"/>
    <w:rsid w:val="0018116A"/>
    <w:rsid w:val="0018130A"/>
    <w:rsid w:val="001814CF"/>
    <w:rsid w:val="00181CF5"/>
    <w:rsid w:val="00181FA9"/>
    <w:rsid w:val="001823B0"/>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2342"/>
    <w:rsid w:val="001B285D"/>
    <w:rsid w:val="001B30B8"/>
    <w:rsid w:val="001B33C6"/>
    <w:rsid w:val="001B358A"/>
    <w:rsid w:val="001B35FE"/>
    <w:rsid w:val="001B3725"/>
    <w:rsid w:val="001B3E23"/>
    <w:rsid w:val="001B408D"/>
    <w:rsid w:val="001B43EA"/>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837"/>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9D9"/>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FA8"/>
    <w:rsid w:val="00206FEF"/>
    <w:rsid w:val="0020711F"/>
    <w:rsid w:val="00207520"/>
    <w:rsid w:val="00207A7C"/>
    <w:rsid w:val="00207B33"/>
    <w:rsid w:val="00207B85"/>
    <w:rsid w:val="00207B9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6AED"/>
    <w:rsid w:val="002771A3"/>
    <w:rsid w:val="0027740C"/>
    <w:rsid w:val="0027743F"/>
    <w:rsid w:val="00277536"/>
    <w:rsid w:val="00277594"/>
    <w:rsid w:val="00277EFB"/>
    <w:rsid w:val="002800AF"/>
    <w:rsid w:val="002801A1"/>
    <w:rsid w:val="0028026D"/>
    <w:rsid w:val="00280403"/>
    <w:rsid w:val="0028047F"/>
    <w:rsid w:val="002807BE"/>
    <w:rsid w:val="00280876"/>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5B4"/>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1B"/>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429"/>
    <w:rsid w:val="002D2671"/>
    <w:rsid w:val="002D27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2F7B4D"/>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B8"/>
    <w:rsid w:val="0031718D"/>
    <w:rsid w:val="00317490"/>
    <w:rsid w:val="00317921"/>
    <w:rsid w:val="00317A32"/>
    <w:rsid w:val="00317C28"/>
    <w:rsid w:val="00317CCD"/>
    <w:rsid w:val="00317E85"/>
    <w:rsid w:val="003204E7"/>
    <w:rsid w:val="00320AA7"/>
    <w:rsid w:val="00320C9B"/>
    <w:rsid w:val="0032168F"/>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328D"/>
    <w:rsid w:val="003832C6"/>
    <w:rsid w:val="0038343F"/>
    <w:rsid w:val="00383812"/>
    <w:rsid w:val="0038388D"/>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2F"/>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429"/>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880"/>
    <w:rsid w:val="003D0891"/>
    <w:rsid w:val="003D0BD4"/>
    <w:rsid w:val="003D0C93"/>
    <w:rsid w:val="003D0D6B"/>
    <w:rsid w:val="003D148F"/>
    <w:rsid w:val="003D1940"/>
    <w:rsid w:val="003D253A"/>
    <w:rsid w:val="003D25C7"/>
    <w:rsid w:val="003D26E2"/>
    <w:rsid w:val="003D2720"/>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9EE"/>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F89"/>
    <w:rsid w:val="004B1A9D"/>
    <w:rsid w:val="004B1D78"/>
    <w:rsid w:val="004B1D98"/>
    <w:rsid w:val="004B2055"/>
    <w:rsid w:val="004B23F7"/>
    <w:rsid w:val="004B2C84"/>
    <w:rsid w:val="004B2F99"/>
    <w:rsid w:val="004B3622"/>
    <w:rsid w:val="004B3F3E"/>
    <w:rsid w:val="004B3FF1"/>
    <w:rsid w:val="004B41E3"/>
    <w:rsid w:val="004B43E4"/>
    <w:rsid w:val="004B5250"/>
    <w:rsid w:val="004B537C"/>
    <w:rsid w:val="004B5A31"/>
    <w:rsid w:val="004B5E46"/>
    <w:rsid w:val="004B695C"/>
    <w:rsid w:val="004B7435"/>
    <w:rsid w:val="004B74F2"/>
    <w:rsid w:val="004B7795"/>
    <w:rsid w:val="004B7C49"/>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830"/>
    <w:rsid w:val="004D5859"/>
    <w:rsid w:val="004D5DF1"/>
    <w:rsid w:val="004D5DF5"/>
    <w:rsid w:val="004D5F2A"/>
    <w:rsid w:val="004D6027"/>
    <w:rsid w:val="004D657B"/>
    <w:rsid w:val="004D67D4"/>
    <w:rsid w:val="004D68AB"/>
    <w:rsid w:val="004D6E11"/>
    <w:rsid w:val="004D6F4C"/>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95F"/>
    <w:rsid w:val="00510201"/>
    <w:rsid w:val="005102C4"/>
    <w:rsid w:val="005108F3"/>
    <w:rsid w:val="005109B4"/>
    <w:rsid w:val="00510A96"/>
    <w:rsid w:val="00510AE1"/>
    <w:rsid w:val="00511205"/>
    <w:rsid w:val="00511476"/>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72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4FA"/>
    <w:rsid w:val="0055754E"/>
    <w:rsid w:val="0055769D"/>
    <w:rsid w:val="00557BA8"/>
    <w:rsid w:val="00557E6D"/>
    <w:rsid w:val="00557EB2"/>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5E"/>
    <w:rsid w:val="005B14B7"/>
    <w:rsid w:val="005B17C0"/>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805"/>
    <w:rsid w:val="005E2822"/>
    <w:rsid w:val="005E2998"/>
    <w:rsid w:val="005E2D9D"/>
    <w:rsid w:val="005E386E"/>
    <w:rsid w:val="005E3933"/>
    <w:rsid w:val="005E3964"/>
    <w:rsid w:val="005E39E9"/>
    <w:rsid w:val="005E3DEC"/>
    <w:rsid w:val="005E3FC9"/>
    <w:rsid w:val="005E461F"/>
    <w:rsid w:val="005E4C2F"/>
    <w:rsid w:val="005E4F16"/>
    <w:rsid w:val="005E515E"/>
    <w:rsid w:val="005E51D3"/>
    <w:rsid w:val="005E5632"/>
    <w:rsid w:val="005E57F1"/>
    <w:rsid w:val="005E5868"/>
    <w:rsid w:val="005E5B82"/>
    <w:rsid w:val="005E6160"/>
    <w:rsid w:val="005E61CC"/>
    <w:rsid w:val="005E64DA"/>
    <w:rsid w:val="005E65DC"/>
    <w:rsid w:val="005E6614"/>
    <w:rsid w:val="005E6763"/>
    <w:rsid w:val="005E7670"/>
    <w:rsid w:val="005E7ABA"/>
    <w:rsid w:val="005F0206"/>
    <w:rsid w:val="005F0748"/>
    <w:rsid w:val="005F074F"/>
    <w:rsid w:val="005F089B"/>
    <w:rsid w:val="005F0965"/>
    <w:rsid w:val="005F09E2"/>
    <w:rsid w:val="005F0B1B"/>
    <w:rsid w:val="005F0D92"/>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305"/>
    <w:rsid w:val="00631F28"/>
    <w:rsid w:val="00631F64"/>
    <w:rsid w:val="006320A2"/>
    <w:rsid w:val="00632211"/>
    <w:rsid w:val="00632547"/>
    <w:rsid w:val="00632ACA"/>
    <w:rsid w:val="00632B0F"/>
    <w:rsid w:val="00632E9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387"/>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159"/>
    <w:rsid w:val="0068499A"/>
    <w:rsid w:val="00684A27"/>
    <w:rsid w:val="00684EBF"/>
    <w:rsid w:val="00684F00"/>
    <w:rsid w:val="006852ED"/>
    <w:rsid w:val="00685433"/>
    <w:rsid w:val="00685C2E"/>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6AB8"/>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07B"/>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393"/>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27D"/>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B25"/>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FAE"/>
    <w:rsid w:val="006F0661"/>
    <w:rsid w:val="006F06A9"/>
    <w:rsid w:val="006F0A23"/>
    <w:rsid w:val="006F0BAB"/>
    <w:rsid w:val="006F0FC9"/>
    <w:rsid w:val="006F1226"/>
    <w:rsid w:val="006F153E"/>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B4E"/>
    <w:rsid w:val="00705C5F"/>
    <w:rsid w:val="00705E19"/>
    <w:rsid w:val="00705F75"/>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5B2E"/>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BB0"/>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A7"/>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75E"/>
    <w:rsid w:val="00776C55"/>
    <w:rsid w:val="00776CAC"/>
    <w:rsid w:val="00777270"/>
    <w:rsid w:val="0077764C"/>
    <w:rsid w:val="007777B9"/>
    <w:rsid w:val="00777B06"/>
    <w:rsid w:val="00777B92"/>
    <w:rsid w:val="00777E64"/>
    <w:rsid w:val="00777EEF"/>
    <w:rsid w:val="00777F4E"/>
    <w:rsid w:val="00780244"/>
    <w:rsid w:val="00780528"/>
    <w:rsid w:val="0078054C"/>
    <w:rsid w:val="007807A4"/>
    <w:rsid w:val="007811DB"/>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6F"/>
    <w:rsid w:val="00787525"/>
    <w:rsid w:val="00787805"/>
    <w:rsid w:val="00787BA2"/>
    <w:rsid w:val="00787F29"/>
    <w:rsid w:val="00787F73"/>
    <w:rsid w:val="00790146"/>
    <w:rsid w:val="007901E6"/>
    <w:rsid w:val="00790222"/>
    <w:rsid w:val="0079079F"/>
    <w:rsid w:val="007909F9"/>
    <w:rsid w:val="00790AAC"/>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31B"/>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48"/>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3AB2"/>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A0D"/>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ADF"/>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29E"/>
    <w:rsid w:val="008652CB"/>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5A3B"/>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994"/>
    <w:rsid w:val="008D0A92"/>
    <w:rsid w:val="008D0BF5"/>
    <w:rsid w:val="008D0D8F"/>
    <w:rsid w:val="008D11C2"/>
    <w:rsid w:val="008D1679"/>
    <w:rsid w:val="008D1790"/>
    <w:rsid w:val="008D1F6A"/>
    <w:rsid w:val="008D1FB8"/>
    <w:rsid w:val="008D20AC"/>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7232"/>
    <w:rsid w:val="008E724D"/>
    <w:rsid w:val="008E739D"/>
    <w:rsid w:val="008E7579"/>
    <w:rsid w:val="008E779E"/>
    <w:rsid w:val="008E7B7F"/>
    <w:rsid w:val="008E7CDD"/>
    <w:rsid w:val="008E7FC0"/>
    <w:rsid w:val="008F049C"/>
    <w:rsid w:val="008F06E7"/>
    <w:rsid w:val="008F07EB"/>
    <w:rsid w:val="008F08B2"/>
    <w:rsid w:val="008F1060"/>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172"/>
    <w:rsid w:val="009023F7"/>
    <w:rsid w:val="009026CC"/>
    <w:rsid w:val="0090297C"/>
    <w:rsid w:val="00902E1E"/>
    <w:rsid w:val="009035CB"/>
    <w:rsid w:val="009036D2"/>
    <w:rsid w:val="00903C53"/>
    <w:rsid w:val="00903CB2"/>
    <w:rsid w:val="00903E92"/>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C9A"/>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826"/>
    <w:rsid w:val="0095585E"/>
    <w:rsid w:val="00955CC8"/>
    <w:rsid w:val="00955EE1"/>
    <w:rsid w:val="00955F03"/>
    <w:rsid w:val="00955FB3"/>
    <w:rsid w:val="00955FF4"/>
    <w:rsid w:val="00956008"/>
    <w:rsid w:val="00956439"/>
    <w:rsid w:val="0095687C"/>
    <w:rsid w:val="00956B98"/>
    <w:rsid w:val="00956D26"/>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3B0"/>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781"/>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6FD"/>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9B6"/>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320"/>
    <w:rsid w:val="00A35388"/>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6CD9"/>
    <w:rsid w:val="00A470F9"/>
    <w:rsid w:val="00A4758F"/>
    <w:rsid w:val="00A4773B"/>
    <w:rsid w:val="00A47B36"/>
    <w:rsid w:val="00A47BD5"/>
    <w:rsid w:val="00A47D82"/>
    <w:rsid w:val="00A47DC6"/>
    <w:rsid w:val="00A5006B"/>
    <w:rsid w:val="00A50552"/>
    <w:rsid w:val="00A5065A"/>
    <w:rsid w:val="00A50696"/>
    <w:rsid w:val="00A506BB"/>
    <w:rsid w:val="00A50778"/>
    <w:rsid w:val="00A513F2"/>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D45"/>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AA7"/>
    <w:rsid w:val="00A77B2B"/>
    <w:rsid w:val="00A77C1B"/>
    <w:rsid w:val="00A80076"/>
    <w:rsid w:val="00A80438"/>
    <w:rsid w:val="00A806B7"/>
    <w:rsid w:val="00A8089F"/>
    <w:rsid w:val="00A80D71"/>
    <w:rsid w:val="00A81842"/>
    <w:rsid w:val="00A81851"/>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46"/>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9B5"/>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0E69"/>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036"/>
    <w:rsid w:val="00BA0121"/>
    <w:rsid w:val="00BA0334"/>
    <w:rsid w:val="00BA05BF"/>
    <w:rsid w:val="00BA077B"/>
    <w:rsid w:val="00BA0839"/>
    <w:rsid w:val="00BA09C2"/>
    <w:rsid w:val="00BA0AA2"/>
    <w:rsid w:val="00BA0C3A"/>
    <w:rsid w:val="00BA0C4A"/>
    <w:rsid w:val="00BA15E5"/>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38"/>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DB7"/>
    <w:rsid w:val="00BC6306"/>
    <w:rsid w:val="00BC6427"/>
    <w:rsid w:val="00BC659D"/>
    <w:rsid w:val="00BC6E59"/>
    <w:rsid w:val="00BC6F7A"/>
    <w:rsid w:val="00BC6FE9"/>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649"/>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99D"/>
    <w:rsid w:val="00C67A36"/>
    <w:rsid w:val="00C67B7D"/>
    <w:rsid w:val="00C67C10"/>
    <w:rsid w:val="00C67CCB"/>
    <w:rsid w:val="00C703EB"/>
    <w:rsid w:val="00C707F9"/>
    <w:rsid w:val="00C70A7F"/>
    <w:rsid w:val="00C70C04"/>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7EA"/>
    <w:rsid w:val="00CC4A13"/>
    <w:rsid w:val="00CC4E70"/>
    <w:rsid w:val="00CC512B"/>
    <w:rsid w:val="00CC53E8"/>
    <w:rsid w:val="00CC5809"/>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96"/>
    <w:rsid w:val="00CD7198"/>
    <w:rsid w:val="00CD7322"/>
    <w:rsid w:val="00CD74FE"/>
    <w:rsid w:val="00CD78C2"/>
    <w:rsid w:val="00CD795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07"/>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AEC"/>
    <w:rsid w:val="00D23BA2"/>
    <w:rsid w:val="00D23DB5"/>
    <w:rsid w:val="00D23F6B"/>
    <w:rsid w:val="00D24332"/>
    <w:rsid w:val="00D24436"/>
    <w:rsid w:val="00D244A2"/>
    <w:rsid w:val="00D24A54"/>
    <w:rsid w:val="00D24B4B"/>
    <w:rsid w:val="00D24D8E"/>
    <w:rsid w:val="00D24FC1"/>
    <w:rsid w:val="00D2521D"/>
    <w:rsid w:val="00D25647"/>
    <w:rsid w:val="00D25725"/>
    <w:rsid w:val="00D257BF"/>
    <w:rsid w:val="00D25E2D"/>
    <w:rsid w:val="00D25FB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7AC"/>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B6"/>
    <w:rsid w:val="00D8486E"/>
    <w:rsid w:val="00D84AC5"/>
    <w:rsid w:val="00D84AD8"/>
    <w:rsid w:val="00D84B7A"/>
    <w:rsid w:val="00D84FBD"/>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365"/>
    <w:rsid w:val="00DB5BF8"/>
    <w:rsid w:val="00DB5C4D"/>
    <w:rsid w:val="00DB5E66"/>
    <w:rsid w:val="00DB6141"/>
    <w:rsid w:val="00DB62BD"/>
    <w:rsid w:val="00DB63A5"/>
    <w:rsid w:val="00DB63DF"/>
    <w:rsid w:val="00DB6B96"/>
    <w:rsid w:val="00DB6C35"/>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5C8"/>
    <w:rsid w:val="00DC3605"/>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119"/>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DC0"/>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48E"/>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2D43"/>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96E"/>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B3C"/>
    <w:rsid w:val="00E55C8E"/>
    <w:rsid w:val="00E564E2"/>
    <w:rsid w:val="00E565C9"/>
    <w:rsid w:val="00E56644"/>
    <w:rsid w:val="00E56CDA"/>
    <w:rsid w:val="00E56F37"/>
    <w:rsid w:val="00E575DC"/>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894"/>
    <w:rsid w:val="00E73C3A"/>
    <w:rsid w:val="00E73DB6"/>
    <w:rsid w:val="00E73E44"/>
    <w:rsid w:val="00E73EE3"/>
    <w:rsid w:val="00E73EF5"/>
    <w:rsid w:val="00E73F4A"/>
    <w:rsid w:val="00E73F78"/>
    <w:rsid w:val="00E7405B"/>
    <w:rsid w:val="00E74230"/>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3F8"/>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5"/>
    <w:rsid w:val="00ED1C48"/>
    <w:rsid w:val="00ED1E5A"/>
    <w:rsid w:val="00ED1EBD"/>
    <w:rsid w:val="00ED211D"/>
    <w:rsid w:val="00ED2444"/>
    <w:rsid w:val="00ED2942"/>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648"/>
    <w:rsid w:val="00F10AD2"/>
    <w:rsid w:val="00F10CE6"/>
    <w:rsid w:val="00F116FE"/>
    <w:rsid w:val="00F118D1"/>
    <w:rsid w:val="00F11949"/>
    <w:rsid w:val="00F11B21"/>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E2B"/>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D9B"/>
    <w:rsid w:val="00FB1F7D"/>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F7"/>
    <w:rsid w:val="00FD504D"/>
    <w:rsid w:val="00FD504E"/>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08D"/>
    <w:rsid w:val="00FE60F9"/>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B3E094D-21AC-4EB6-A875-1D64D945D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lang w:eastAsia="en-US"/>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lang w:eastAsia="en-US"/>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eastAsia="en-US"/>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0C371-8AF0-45CC-AE1D-1D185E45E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3257</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p thanh</cp:lastModifiedBy>
  <cp:revision>2</cp:revision>
  <cp:lastPrinted>2021-08-06T01:53:00Z</cp:lastPrinted>
  <dcterms:created xsi:type="dcterms:W3CDTF">2026-06-08T16:28:00Z</dcterms:created>
  <dcterms:modified xsi:type="dcterms:W3CDTF">2026-06-08T16:28:00Z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f400c42e-f365-4f95-9496-34dedc0dbeb0</vt:lpwstr>
  </property>
</Properties>
</file>