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11100" w:type="dxa"/>
        <w:tblInd w:w="-8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71"/>
        <w:gridCol w:w="5535"/>
        <w:gridCol w:w="4494"/>
      </w:tblGrid>
      <w:tr w:rsidR="007D2B95" w:rsidRPr="007D2B95" w14:paraId="66B1F862" w14:textId="77777777" w:rsidTr="007D2B95">
        <w:trPr>
          <w:tblHeader/>
        </w:trPr>
        <w:tc>
          <w:tcPr>
            <w:tcW w:w="0" w:type="auto"/>
            <w:tcMar>
              <w:top w:w="120" w:type="dxa"/>
              <w:left w:w="120" w:type="dxa"/>
              <w:bottom w:w="120" w:type="dxa"/>
              <w:right w:w="120" w:type="dxa"/>
            </w:tcMar>
            <w:hideMark/>
          </w:tcPr>
          <w:p w14:paraId="6A880B2E" w14:textId="77777777" w:rsidR="007D2B95" w:rsidRPr="007D2B95" w:rsidRDefault="007D2B95" w:rsidP="007D2B95">
            <w:pPr>
              <w:rPr>
                <w:b/>
                <w:bCs/>
              </w:rPr>
            </w:pPr>
            <w:r w:rsidRPr="007D2B95">
              <w:rPr>
                <w:b/>
                <w:bCs/>
              </w:rPr>
              <w:t>Tiêu chí</w:t>
            </w:r>
          </w:p>
        </w:tc>
        <w:tc>
          <w:tcPr>
            <w:tcW w:w="0" w:type="auto"/>
            <w:tcMar>
              <w:top w:w="120" w:type="dxa"/>
              <w:left w:w="120" w:type="dxa"/>
              <w:bottom w:w="120" w:type="dxa"/>
              <w:right w:w="120" w:type="dxa"/>
            </w:tcMar>
            <w:hideMark/>
          </w:tcPr>
          <w:p w14:paraId="0021C7F8" w14:textId="77777777" w:rsidR="007D2B95" w:rsidRPr="007D2B95" w:rsidRDefault="007D2B95" w:rsidP="007D2B95">
            <w:pPr>
              <w:rPr>
                <w:b/>
                <w:bCs/>
              </w:rPr>
            </w:pPr>
            <w:r w:rsidRPr="007D2B95">
              <w:rPr>
                <w:b/>
                <w:bCs/>
              </w:rPr>
              <w:t>Spring MVC</w:t>
            </w:r>
          </w:p>
        </w:tc>
        <w:tc>
          <w:tcPr>
            <w:tcW w:w="0" w:type="auto"/>
            <w:tcMar>
              <w:top w:w="120" w:type="dxa"/>
              <w:left w:w="120" w:type="dxa"/>
              <w:bottom w:w="120" w:type="dxa"/>
              <w:right w:w="120" w:type="dxa"/>
            </w:tcMar>
            <w:hideMark/>
          </w:tcPr>
          <w:p w14:paraId="2B0129EB" w14:textId="77777777" w:rsidR="007D2B95" w:rsidRPr="007D2B95" w:rsidRDefault="007D2B95" w:rsidP="007D2B95">
            <w:pPr>
              <w:rPr>
                <w:b/>
                <w:bCs/>
              </w:rPr>
            </w:pPr>
            <w:r w:rsidRPr="007D2B95">
              <w:rPr>
                <w:b/>
                <w:bCs/>
              </w:rPr>
              <w:t>Spring Boot</w:t>
            </w:r>
          </w:p>
        </w:tc>
      </w:tr>
      <w:tr w:rsidR="007D2B95" w:rsidRPr="007D2B95" w14:paraId="3CE2976B" w14:textId="77777777" w:rsidTr="007D2B95">
        <w:tc>
          <w:tcPr>
            <w:tcW w:w="0" w:type="auto"/>
            <w:tcMar>
              <w:top w:w="137" w:type="dxa"/>
              <w:left w:w="120" w:type="dxa"/>
              <w:bottom w:w="137" w:type="dxa"/>
              <w:right w:w="120" w:type="dxa"/>
            </w:tcMar>
            <w:vAlign w:val="bottom"/>
            <w:hideMark/>
          </w:tcPr>
          <w:p w14:paraId="5492B1ED" w14:textId="77777777" w:rsidR="007D2B95" w:rsidRPr="007D2B95" w:rsidRDefault="007D2B95" w:rsidP="007D2B95">
            <w:r w:rsidRPr="007D2B95">
              <w:t>Khái niệm</w:t>
            </w:r>
          </w:p>
        </w:tc>
        <w:tc>
          <w:tcPr>
            <w:tcW w:w="0" w:type="auto"/>
            <w:tcMar>
              <w:top w:w="137" w:type="dxa"/>
              <w:left w:w="120" w:type="dxa"/>
              <w:bottom w:w="137" w:type="dxa"/>
              <w:right w:w="120" w:type="dxa"/>
            </w:tcMar>
            <w:vAlign w:val="bottom"/>
            <w:hideMark/>
          </w:tcPr>
          <w:p w14:paraId="1AC0A146" w14:textId="77777777" w:rsidR="007D2B95" w:rsidRPr="007D2B95" w:rsidRDefault="007D2B95" w:rsidP="007D2B95">
            <w:r w:rsidRPr="007D2B95">
              <w:t>Là một module của Spring Framework dùng để xây dựng ứng dụng web theo mô hình MVC truyền thống. Cần cấu hình thủ công nhiều thành phần như DispatcherServlet, ViewResolver, DataSource, v.v.</w:t>
            </w:r>
          </w:p>
        </w:tc>
        <w:tc>
          <w:tcPr>
            <w:tcW w:w="0" w:type="auto"/>
            <w:tcMar>
              <w:top w:w="137" w:type="dxa"/>
              <w:left w:w="120" w:type="dxa"/>
              <w:bottom w:w="137" w:type="dxa"/>
              <w:right w:w="120" w:type="dxa"/>
            </w:tcMar>
            <w:vAlign w:val="bottom"/>
            <w:hideMark/>
          </w:tcPr>
          <w:p w14:paraId="6AF7BB8A" w14:textId="77777777" w:rsidR="007D2B95" w:rsidRPr="007D2B95" w:rsidRDefault="007D2B95" w:rsidP="007D2B95">
            <w:r w:rsidRPr="007D2B95">
              <w:t>Là một framework mở rộng từ Spring, giúp đơn giản hóa quá trình phát triển ứng dụng Spring bằng cách tự động cấu hình và cung cấp nhiều tính năng mặc định.</w:t>
            </w:r>
          </w:p>
        </w:tc>
      </w:tr>
      <w:tr w:rsidR="007D2B95" w:rsidRPr="007D2B95" w14:paraId="5CC1E5D5" w14:textId="77777777" w:rsidTr="007D2B95">
        <w:tc>
          <w:tcPr>
            <w:tcW w:w="0" w:type="auto"/>
            <w:tcMar>
              <w:top w:w="137" w:type="dxa"/>
              <w:left w:w="120" w:type="dxa"/>
              <w:bottom w:w="137" w:type="dxa"/>
              <w:right w:w="120" w:type="dxa"/>
            </w:tcMar>
            <w:vAlign w:val="bottom"/>
            <w:hideMark/>
          </w:tcPr>
          <w:p w14:paraId="5BD7A821" w14:textId="77777777" w:rsidR="007D2B95" w:rsidRPr="007D2B95" w:rsidRDefault="007D2B95" w:rsidP="007D2B95">
            <w:r w:rsidRPr="007D2B95">
              <w:t>Cấu hình</w:t>
            </w:r>
          </w:p>
        </w:tc>
        <w:tc>
          <w:tcPr>
            <w:tcW w:w="0" w:type="auto"/>
            <w:tcMar>
              <w:top w:w="137" w:type="dxa"/>
              <w:left w:w="120" w:type="dxa"/>
              <w:bottom w:w="137" w:type="dxa"/>
              <w:right w:w="120" w:type="dxa"/>
            </w:tcMar>
            <w:vAlign w:val="bottom"/>
            <w:hideMark/>
          </w:tcPr>
          <w:p w14:paraId="7B59E608" w14:textId="77777777" w:rsidR="007D2B95" w:rsidRPr="007D2B95" w:rsidRDefault="007D2B95" w:rsidP="007D2B95">
            <w:r w:rsidRPr="007D2B95">
              <w:t>Đòi hỏi cấu hình chi tiết trong file XML hoặc Java Config. Cần tự cấu hình các bean, datasource, security, v.v.</w:t>
            </w:r>
          </w:p>
        </w:tc>
        <w:tc>
          <w:tcPr>
            <w:tcW w:w="0" w:type="auto"/>
            <w:tcMar>
              <w:top w:w="137" w:type="dxa"/>
              <w:left w:w="120" w:type="dxa"/>
              <w:bottom w:w="137" w:type="dxa"/>
              <w:right w:w="120" w:type="dxa"/>
            </w:tcMar>
            <w:vAlign w:val="bottom"/>
            <w:hideMark/>
          </w:tcPr>
          <w:p w14:paraId="42DABE43" w14:textId="77777777" w:rsidR="007D2B95" w:rsidRPr="007D2B95" w:rsidRDefault="007D2B95" w:rsidP="007D2B95">
            <w:r w:rsidRPr="007D2B95">
              <w:t>Hầu hết các cấu hình được tự động hóa (auto-configuration). Chỉ cần cấu hình tối thiểu, giảm thiểu file cấu hình.</w:t>
            </w:r>
          </w:p>
        </w:tc>
      </w:tr>
      <w:tr w:rsidR="007D2B95" w:rsidRPr="007D2B95" w14:paraId="0C2C3501" w14:textId="77777777" w:rsidTr="007D2B95">
        <w:tc>
          <w:tcPr>
            <w:tcW w:w="0" w:type="auto"/>
            <w:tcMar>
              <w:top w:w="137" w:type="dxa"/>
              <w:left w:w="120" w:type="dxa"/>
              <w:bottom w:w="137" w:type="dxa"/>
              <w:right w:w="120" w:type="dxa"/>
            </w:tcMar>
            <w:vAlign w:val="bottom"/>
            <w:hideMark/>
          </w:tcPr>
          <w:p w14:paraId="159AFFE3" w14:textId="77777777" w:rsidR="007D2B95" w:rsidRPr="007D2B95" w:rsidRDefault="007D2B95" w:rsidP="007D2B95">
            <w:r w:rsidRPr="007D2B95">
              <w:t>Khởi tạo dự án</w:t>
            </w:r>
          </w:p>
        </w:tc>
        <w:tc>
          <w:tcPr>
            <w:tcW w:w="0" w:type="auto"/>
            <w:tcMar>
              <w:top w:w="137" w:type="dxa"/>
              <w:left w:w="120" w:type="dxa"/>
              <w:bottom w:w="137" w:type="dxa"/>
              <w:right w:w="120" w:type="dxa"/>
            </w:tcMar>
            <w:vAlign w:val="bottom"/>
            <w:hideMark/>
          </w:tcPr>
          <w:p w14:paraId="76576354" w14:textId="77777777" w:rsidR="007D2B95" w:rsidRPr="007D2B95" w:rsidRDefault="007D2B95" w:rsidP="007D2B95">
            <w:r w:rsidRPr="007D2B95">
              <w:t>Thường phải tạo cấu trúc thư mục, file cấu hình, thêm các dependency thủ công.</w:t>
            </w:r>
          </w:p>
        </w:tc>
        <w:tc>
          <w:tcPr>
            <w:tcW w:w="0" w:type="auto"/>
            <w:tcMar>
              <w:top w:w="137" w:type="dxa"/>
              <w:left w:w="120" w:type="dxa"/>
              <w:bottom w:w="137" w:type="dxa"/>
              <w:right w:w="120" w:type="dxa"/>
            </w:tcMar>
            <w:vAlign w:val="bottom"/>
            <w:hideMark/>
          </w:tcPr>
          <w:p w14:paraId="118A92BE" w14:textId="77777777" w:rsidR="007D2B95" w:rsidRPr="007D2B95" w:rsidRDefault="007D2B95" w:rsidP="007D2B95">
            <w:r w:rsidRPr="007D2B95">
              <w:t>Có thể khởi tạo nhanh qua Spring Initializr hoặc các starter template, cấu trúc dự án sinh tự động.</w:t>
            </w:r>
          </w:p>
        </w:tc>
      </w:tr>
      <w:tr w:rsidR="007D2B95" w:rsidRPr="007D2B95" w14:paraId="65C979D1" w14:textId="77777777" w:rsidTr="007D2B95">
        <w:tc>
          <w:tcPr>
            <w:tcW w:w="0" w:type="auto"/>
            <w:tcMar>
              <w:top w:w="137" w:type="dxa"/>
              <w:left w:w="120" w:type="dxa"/>
              <w:bottom w:w="137" w:type="dxa"/>
              <w:right w:w="120" w:type="dxa"/>
            </w:tcMar>
            <w:vAlign w:val="bottom"/>
            <w:hideMark/>
          </w:tcPr>
          <w:p w14:paraId="16FA20C3" w14:textId="77777777" w:rsidR="007D2B95" w:rsidRPr="007D2B95" w:rsidRDefault="007D2B95" w:rsidP="007D2B95">
            <w:r w:rsidRPr="007D2B95">
              <w:t>Quản lý phụ thuộc</w:t>
            </w:r>
          </w:p>
        </w:tc>
        <w:tc>
          <w:tcPr>
            <w:tcW w:w="0" w:type="auto"/>
            <w:tcMar>
              <w:top w:w="137" w:type="dxa"/>
              <w:left w:w="120" w:type="dxa"/>
              <w:bottom w:w="137" w:type="dxa"/>
              <w:right w:w="120" w:type="dxa"/>
            </w:tcMar>
            <w:vAlign w:val="bottom"/>
            <w:hideMark/>
          </w:tcPr>
          <w:p w14:paraId="14C79190" w14:textId="77777777" w:rsidR="007D2B95" w:rsidRPr="007D2B95" w:rsidRDefault="007D2B95" w:rsidP="007D2B95">
            <w:r w:rsidRPr="007D2B95">
              <w:t>Tự thêm từng dependency cần thiết vào file build (pom.xml hoặc build.gradle).</w:t>
            </w:r>
          </w:p>
        </w:tc>
        <w:tc>
          <w:tcPr>
            <w:tcW w:w="0" w:type="auto"/>
            <w:tcMar>
              <w:top w:w="137" w:type="dxa"/>
              <w:left w:w="120" w:type="dxa"/>
              <w:bottom w:w="137" w:type="dxa"/>
              <w:right w:w="120" w:type="dxa"/>
            </w:tcMar>
            <w:vAlign w:val="bottom"/>
            <w:hideMark/>
          </w:tcPr>
          <w:p w14:paraId="4728080B" w14:textId="77777777" w:rsidR="007D2B95" w:rsidRPr="007D2B95" w:rsidRDefault="007D2B95" w:rsidP="007D2B95">
            <w:r w:rsidRPr="007D2B95">
              <w:t>Sử dụng các Spring Boot Starter, gom nhóm các dependency phổ biến, đơn giản hóa quản lý phụ thuộc.</w:t>
            </w:r>
          </w:p>
        </w:tc>
      </w:tr>
      <w:tr w:rsidR="007D2B95" w:rsidRPr="007D2B95" w14:paraId="6F15F6E9" w14:textId="77777777" w:rsidTr="007D2B95">
        <w:tc>
          <w:tcPr>
            <w:tcW w:w="0" w:type="auto"/>
            <w:tcMar>
              <w:top w:w="137" w:type="dxa"/>
              <w:left w:w="120" w:type="dxa"/>
              <w:bottom w:w="137" w:type="dxa"/>
              <w:right w:w="120" w:type="dxa"/>
            </w:tcMar>
            <w:vAlign w:val="bottom"/>
            <w:hideMark/>
          </w:tcPr>
          <w:p w14:paraId="7D532F5F" w14:textId="77777777" w:rsidR="007D2B95" w:rsidRPr="007D2B95" w:rsidRDefault="007D2B95" w:rsidP="007D2B95">
            <w:r w:rsidRPr="007D2B95">
              <w:t>Thời gian phát triển</w:t>
            </w:r>
          </w:p>
        </w:tc>
        <w:tc>
          <w:tcPr>
            <w:tcW w:w="0" w:type="auto"/>
            <w:tcMar>
              <w:top w:w="137" w:type="dxa"/>
              <w:left w:w="120" w:type="dxa"/>
              <w:bottom w:w="137" w:type="dxa"/>
              <w:right w:w="120" w:type="dxa"/>
            </w:tcMar>
            <w:vAlign w:val="bottom"/>
            <w:hideMark/>
          </w:tcPr>
          <w:p w14:paraId="7B4D57A7" w14:textId="77777777" w:rsidR="007D2B95" w:rsidRPr="007D2B95" w:rsidRDefault="007D2B95" w:rsidP="007D2B95">
            <w:r w:rsidRPr="007D2B95">
              <w:t>Thường lâu hơn do phải cấu hình thủ công và xử lý nhiều chi tiết kỹ thuật.</w:t>
            </w:r>
          </w:p>
        </w:tc>
        <w:tc>
          <w:tcPr>
            <w:tcW w:w="0" w:type="auto"/>
            <w:tcMar>
              <w:top w:w="137" w:type="dxa"/>
              <w:left w:w="120" w:type="dxa"/>
              <w:bottom w:w="137" w:type="dxa"/>
              <w:right w:w="120" w:type="dxa"/>
            </w:tcMar>
            <w:vAlign w:val="bottom"/>
            <w:hideMark/>
          </w:tcPr>
          <w:p w14:paraId="6128A384" w14:textId="77777777" w:rsidR="007D2B95" w:rsidRPr="007D2B95" w:rsidRDefault="007D2B95" w:rsidP="007D2B95">
            <w:r w:rsidRPr="007D2B95">
              <w:t>Rút ngắn đáng kể nhờ auto-configuration, starter, và các công cụ hỗ trợ phát triển nhanh.</w:t>
            </w:r>
          </w:p>
        </w:tc>
      </w:tr>
      <w:tr w:rsidR="007D2B95" w:rsidRPr="007D2B95" w14:paraId="0AD62BC5" w14:textId="77777777" w:rsidTr="007D2B95">
        <w:tc>
          <w:tcPr>
            <w:tcW w:w="0" w:type="auto"/>
            <w:tcMar>
              <w:top w:w="137" w:type="dxa"/>
              <w:left w:w="120" w:type="dxa"/>
              <w:bottom w:w="137" w:type="dxa"/>
              <w:right w:w="120" w:type="dxa"/>
            </w:tcMar>
            <w:vAlign w:val="bottom"/>
            <w:hideMark/>
          </w:tcPr>
          <w:p w14:paraId="38AE416E" w14:textId="77777777" w:rsidR="007D2B95" w:rsidRPr="007D2B95" w:rsidRDefault="007D2B95" w:rsidP="007D2B95">
            <w:r w:rsidRPr="007D2B95">
              <w:t>Triển khai</w:t>
            </w:r>
          </w:p>
        </w:tc>
        <w:tc>
          <w:tcPr>
            <w:tcW w:w="0" w:type="auto"/>
            <w:tcMar>
              <w:top w:w="137" w:type="dxa"/>
              <w:left w:w="120" w:type="dxa"/>
              <w:bottom w:w="137" w:type="dxa"/>
              <w:right w:w="120" w:type="dxa"/>
            </w:tcMar>
            <w:vAlign w:val="bottom"/>
            <w:hideMark/>
          </w:tcPr>
          <w:p w14:paraId="1010EB4F" w14:textId="77777777" w:rsidR="007D2B95" w:rsidRPr="007D2B95" w:rsidRDefault="007D2B95" w:rsidP="007D2B95">
            <w:r w:rsidRPr="007D2B95">
              <w:t>Cần đóng gói thành file WAR, triển khai lên server như Tomcat, Jetty.</w:t>
            </w:r>
          </w:p>
        </w:tc>
        <w:tc>
          <w:tcPr>
            <w:tcW w:w="0" w:type="auto"/>
            <w:tcMar>
              <w:top w:w="137" w:type="dxa"/>
              <w:left w:w="120" w:type="dxa"/>
              <w:bottom w:w="137" w:type="dxa"/>
              <w:right w:w="120" w:type="dxa"/>
            </w:tcMar>
            <w:vAlign w:val="bottom"/>
            <w:hideMark/>
          </w:tcPr>
          <w:p w14:paraId="74200113" w14:textId="77777777" w:rsidR="007D2B95" w:rsidRPr="007D2B95" w:rsidRDefault="007D2B95" w:rsidP="007D2B95">
            <w:r w:rsidRPr="007D2B95">
              <w:t>Có thể chạy độc lập dưới dạng file JAR, tích hợp sẵn server (Tomcat, Jetty, Undertow).</w:t>
            </w:r>
          </w:p>
        </w:tc>
      </w:tr>
    </w:tbl>
    <w:p w14:paraId="2C3C852F" w14:textId="77777777" w:rsidR="007D2B95" w:rsidRDefault="007D2B95"/>
    <w:sectPr w:rsidR="007D2B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2B95"/>
    <w:rsid w:val="006C4691"/>
    <w:rsid w:val="007D2B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BDE04"/>
  <w15:chartTrackingRefBased/>
  <w15:docId w15:val="{9572BFC2-7536-4432-BAAE-94E3CBCFEC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2B9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D2B9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D2B9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D2B9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D2B9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D2B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D2B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D2B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D2B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2B9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D2B9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D2B9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D2B9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D2B9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D2B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D2B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D2B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D2B95"/>
    <w:rPr>
      <w:rFonts w:eastAsiaTheme="majorEastAsia" w:cstheme="majorBidi"/>
      <w:color w:val="272727" w:themeColor="text1" w:themeTint="D8"/>
    </w:rPr>
  </w:style>
  <w:style w:type="paragraph" w:styleId="Title">
    <w:name w:val="Title"/>
    <w:basedOn w:val="Normal"/>
    <w:next w:val="Normal"/>
    <w:link w:val="TitleChar"/>
    <w:uiPriority w:val="10"/>
    <w:qFormat/>
    <w:rsid w:val="007D2B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2B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D2B9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D2B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D2B95"/>
    <w:pPr>
      <w:spacing w:before="160"/>
      <w:jc w:val="center"/>
    </w:pPr>
    <w:rPr>
      <w:i/>
      <w:iCs/>
      <w:color w:val="404040" w:themeColor="text1" w:themeTint="BF"/>
    </w:rPr>
  </w:style>
  <w:style w:type="character" w:customStyle="1" w:styleId="QuoteChar">
    <w:name w:val="Quote Char"/>
    <w:basedOn w:val="DefaultParagraphFont"/>
    <w:link w:val="Quote"/>
    <w:uiPriority w:val="29"/>
    <w:rsid w:val="007D2B95"/>
    <w:rPr>
      <w:i/>
      <w:iCs/>
      <w:color w:val="404040" w:themeColor="text1" w:themeTint="BF"/>
    </w:rPr>
  </w:style>
  <w:style w:type="paragraph" w:styleId="ListParagraph">
    <w:name w:val="List Paragraph"/>
    <w:basedOn w:val="Normal"/>
    <w:uiPriority w:val="34"/>
    <w:qFormat/>
    <w:rsid w:val="007D2B95"/>
    <w:pPr>
      <w:ind w:left="720"/>
      <w:contextualSpacing/>
    </w:pPr>
  </w:style>
  <w:style w:type="character" w:styleId="IntenseEmphasis">
    <w:name w:val="Intense Emphasis"/>
    <w:basedOn w:val="DefaultParagraphFont"/>
    <w:uiPriority w:val="21"/>
    <w:qFormat/>
    <w:rsid w:val="007D2B95"/>
    <w:rPr>
      <w:i/>
      <w:iCs/>
      <w:color w:val="2F5496" w:themeColor="accent1" w:themeShade="BF"/>
    </w:rPr>
  </w:style>
  <w:style w:type="paragraph" w:styleId="IntenseQuote">
    <w:name w:val="Intense Quote"/>
    <w:basedOn w:val="Normal"/>
    <w:next w:val="Normal"/>
    <w:link w:val="IntenseQuoteChar"/>
    <w:uiPriority w:val="30"/>
    <w:qFormat/>
    <w:rsid w:val="007D2B9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D2B95"/>
    <w:rPr>
      <w:i/>
      <w:iCs/>
      <w:color w:val="2F5496" w:themeColor="accent1" w:themeShade="BF"/>
    </w:rPr>
  </w:style>
  <w:style w:type="character" w:styleId="IntenseReference">
    <w:name w:val="Intense Reference"/>
    <w:basedOn w:val="DefaultParagraphFont"/>
    <w:uiPriority w:val="32"/>
    <w:qFormat/>
    <w:rsid w:val="007D2B9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74929902">
      <w:bodyDiv w:val="1"/>
      <w:marLeft w:val="0"/>
      <w:marRight w:val="0"/>
      <w:marTop w:val="0"/>
      <w:marBottom w:val="0"/>
      <w:divBdr>
        <w:top w:val="none" w:sz="0" w:space="0" w:color="auto"/>
        <w:left w:val="none" w:sz="0" w:space="0" w:color="auto"/>
        <w:bottom w:val="none" w:sz="0" w:space="0" w:color="auto"/>
        <w:right w:val="none" w:sz="0" w:space="0" w:color="auto"/>
      </w:divBdr>
    </w:div>
    <w:div w:id="1876310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204</Words>
  <Characters>1169</Characters>
  <Application>Microsoft Office Word</Application>
  <DocSecurity>0</DocSecurity>
  <Lines>9</Lines>
  <Paragraphs>2</Paragraphs>
  <ScaleCrop>false</ScaleCrop>
  <Company/>
  <LinksUpToDate>false</LinksUpToDate>
  <CharactersWithSpaces>1371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Thiều Nguyễn</dc:creator>
  <cp:keywords/>
  <dc:description/>
  <cp:lastModifiedBy>Thiều Nguyễn</cp:lastModifiedBy>
  <cp:revision>1</cp:revision>
  <dcterms:created xsi:type="dcterms:W3CDTF">2025-07-07T06:35:00Z</dcterms:created>
  <dcterms:modified xsi:type="dcterms:W3CDTF">2025-07-07T06:36:00Z</dcterms:modified>
</cp:coreProperties>
</file>