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35492" w14:textId="77777777" w:rsidR="000368FA" w:rsidRPr="000368FA" w:rsidRDefault="000368FA" w:rsidP="000368FA">
      <w:pPr>
        <w:rPr>
          <w:rFonts w:ascii="Times New Roman" w:hAnsi="Times New Roman" w:cs="Times New Roman"/>
          <w:b/>
          <w:bCs/>
        </w:rPr>
      </w:pPr>
      <w:r w:rsidRPr="000368FA">
        <w:rPr>
          <w:rFonts w:ascii="Times New Roman" w:hAnsi="Times New Roman" w:cs="Times New Roman"/>
          <w:b/>
          <w:bCs/>
        </w:rPr>
        <w:t>1. Định nghĩa tính trừu tượng</w:t>
      </w:r>
    </w:p>
    <w:p w14:paraId="06C0647F"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 xml:space="preserve">Tính trừu tượng trong lập trình hướng đối tượng (OOP) là một kỹ thuật giúp ẩn giấu chi tiết triển khai của đối tượng và chỉ cung cấp những chức năng cần thiết cho người sử dụng. Nó giúp giảm sự phức tạp bằng cách tập trung vào những gì quan trọng thay vì cách nó được thực hiện. Trong Java, tính trừu tượng có thể được thực hiện bằng </w:t>
      </w:r>
      <w:r w:rsidRPr="000368FA">
        <w:rPr>
          <w:rFonts w:ascii="Times New Roman" w:hAnsi="Times New Roman" w:cs="Times New Roman"/>
          <w:b/>
          <w:bCs/>
        </w:rPr>
        <w:t>lớp trừu tượng (abstract class)</w:t>
      </w:r>
      <w:r w:rsidRPr="000368FA">
        <w:rPr>
          <w:rFonts w:ascii="Times New Roman" w:hAnsi="Times New Roman" w:cs="Times New Roman"/>
        </w:rPr>
        <w:t xml:space="preserve"> và </w:t>
      </w:r>
      <w:r w:rsidRPr="000368FA">
        <w:rPr>
          <w:rFonts w:ascii="Times New Roman" w:hAnsi="Times New Roman" w:cs="Times New Roman"/>
          <w:b/>
          <w:bCs/>
        </w:rPr>
        <w:t>giao diện (interface)</w:t>
      </w:r>
      <w:r w:rsidRPr="000368FA">
        <w:rPr>
          <w:rFonts w:ascii="Times New Roman" w:hAnsi="Times New Roman" w:cs="Times New Roman"/>
        </w:rPr>
        <w:t>.</w:t>
      </w:r>
    </w:p>
    <w:p w14:paraId="1DDC0E91" w14:textId="77777777" w:rsidR="000368FA" w:rsidRPr="000368FA" w:rsidRDefault="000368FA" w:rsidP="000368FA">
      <w:pPr>
        <w:rPr>
          <w:rFonts w:ascii="Times New Roman" w:hAnsi="Times New Roman" w:cs="Times New Roman"/>
          <w:b/>
          <w:bCs/>
        </w:rPr>
      </w:pPr>
      <w:r w:rsidRPr="000368FA">
        <w:rPr>
          <w:rFonts w:ascii="Times New Roman" w:hAnsi="Times New Roman" w:cs="Times New Roman"/>
          <w:b/>
          <w:bCs/>
        </w:rPr>
        <w:t>2. Phân tích vai trò của tính trừu tượng</w:t>
      </w:r>
    </w:p>
    <w:p w14:paraId="1E278D85" w14:textId="77777777" w:rsidR="000368FA" w:rsidRPr="000368FA" w:rsidRDefault="000368FA" w:rsidP="000368FA">
      <w:pPr>
        <w:numPr>
          <w:ilvl w:val="0"/>
          <w:numId w:val="1"/>
        </w:numPr>
        <w:rPr>
          <w:rFonts w:ascii="Times New Roman" w:hAnsi="Times New Roman" w:cs="Times New Roman"/>
        </w:rPr>
      </w:pPr>
      <w:r w:rsidRPr="000368FA">
        <w:rPr>
          <w:rFonts w:ascii="Times New Roman" w:hAnsi="Times New Roman" w:cs="Times New Roman"/>
          <w:b/>
          <w:bCs/>
        </w:rPr>
        <w:t>Tại sao cần tính trừu tượng trong phần mềm phức tạp?</w:t>
      </w:r>
    </w:p>
    <w:p w14:paraId="6E6CEDAC"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rPr>
        <w:t>Giúp mã nguồn dễ bảo trì hơn bằng cách giảm sự phụ thuộc vào chi tiết triển khai.</w:t>
      </w:r>
    </w:p>
    <w:p w14:paraId="63E6CED3"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rPr>
        <w:t>Hỗ trợ lập trình viên tập trung vào thiết kế tổng thể thay vì các chi tiết nhỏ.</w:t>
      </w:r>
    </w:p>
    <w:p w14:paraId="289971DC"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rPr>
        <w:t>Cải thiện khả năng tái sử dụng mã, giúp các nhóm phát triển phần mềm có thể làm việc độc lập trên các thành phần khác nhau mà không ảnh hưởng đến nhau.</w:t>
      </w:r>
    </w:p>
    <w:p w14:paraId="21B1CC68" w14:textId="77777777" w:rsidR="000368FA" w:rsidRPr="000368FA" w:rsidRDefault="000368FA" w:rsidP="000368FA">
      <w:pPr>
        <w:numPr>
          <w:ilvl w:val="0"/>
          <w:numId w:val="1"/>
        </w:numPr>
        <w:rPr>
          <w:rFonts w:ascii="Times New Roman" w:hAnsi="Times New Roman" w:cs="Times New Roman"/>
        </w:rPr>
      </w:pPr>
      <w:r w:rsidRPr="000368FA">
        <w:rPr>
          <w:rFonts w:ascii="Times New Roman" w:hAnsi="Times New Roman" w:cs="Times New Roman"/>
          <w:b/>
          <w:bCs/>
        </w:rPr>
        <w:t>Sự khác biệt giữa lớp trừu tượng và giao diện trong Java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
        <w:gridCol w:w="3694"/>
        <w:gridCol w:w="3963"/>
      </w:tblGrid>
      <w:tr w:rsidR="000368FA" w:rsidRPr="000368FA" w14:paraId="5D1D837E" w14:textId="77777777" w:rsidTr="000368FA">
        <w:trPr>
          <w:tblHeader/>
          <w:tblCellSpacing w:w="15" w:type="dxa"/>
        </w:trPr>
        <w:tc>
          <w:tcPr>
            <w:tcW w:w="0" w:type="auto"/>
            <w:vAlign w:val="center"/>
            <w:hideMark/>
          </w:tcPr>
          <w:p w14:paraId="3CFB7032" w14:textId="77777777" w:rsidR="000368FA" w:rsidRPr="000368FA" w:rsidRDefault="000368FA" w:rsidP="000368FA">
            <w:pPr>
              <w:rPr>
                <w:rFonts w:ascii="Times New Roman" w:hAnsi="Times New Roman" w:cs="Times New Roman"/>
                <w:b/>
                <w:bCs/>
              </w:rPr>
            </w:pPr>
            <w:r w:rsidRPr="000368FA">
              <w:rPr>
                <w:rFonts w:ascii="Times New Roman" w:hAnsi="Times New Roman" w:cs="Times New Roman"/>
                <w:b/>
                <w:bCs/>
              </w:rPr>
              <w:t>Tiêu chí</w:t>
            </w:r>
          </w:p>
        </w:tc>
        <w:tc>
          <w:tcPr>
            <w:tcW w:w="0" w:type="auto"/>
            <w:vAlign w:val="center"/>
            <w:hideMark/>
          </w:tcPr>
          <w:p w14:paraId="150C13C5" w14:textId="77777777" w:rsidR="000368FA" w:rsidRPr="000368FA" w:rsidRDefault="000368FA" w:rsidP="000368FA">
            <w:pPr>
              <w:rPr>
                <w:rFonts w:ascii="Times New Roman" w:hAnsi="Times New Roman" w:cs="Times New Roman"/>
                <w:b/>
                <w:bCs/>
              </w:rPr>
            </w:pPr>
            <w:r w:rsidRPr="000368FA">
              <w:rPr>
                <w:rFonts w:ascii="Times New Roman" w:hAnsi="Times New Roman" w:cs="Times New Roman"/>
                <w:b/>
                <w:bCs/>
              </w:rPr>
              <w:t>Lớp trừu tượng (Abstract Class)</w:t>
            </w:r>
          </w:p>
        </w:tc>
        <w:tc>
          <w:tcPr>
            <w:tcW w:w="0" w:type="auto"/>
            <w:vAlign w:val="center"/>
            <w:hideMark/>
          </w:tcPr>
          <w:p w14:paraId="0B5F2BBC" w14:textId="77777777" w:rsidR="000368FA" w:rsidRPr="000368FA" w:rsidRDefault="000368FA" w:rsidP="000368FA">
            <w:pPr>
              <w:rPr>
                <w:rFonts w:ascii="Times New Roman" w:hAnsi="Times New Roman" w:cs="Times New Roman"/>
                <w:b/>
                <w:bCs/>
              </w:rPr>
            </w:pPr>
            <w:r w:rsidRPr="000368FA">
              <w:rPr>
                <w:rFonts w:ascii="Times New Roman" w:hAnsi="Times New Roman" w:cs="Times New Roman"/>
                <w:b/>
                <w:bCs/>
              </w:rPr>
              <w:t>Giao diện (Interface)</w:t>
            </w:r>
          </w:p>
        </w:tc>
      </w:tr>
      <w:tr w:rsidR="000368FA" w:rsidRPr="000368FA" w14:paraId="70BF7897" w14:textId="77777777" w:rsidTr="000368FA">
        <w:trPr>
          <w:tblCellSpacing w:w="15" w:type="dxa"/>
        </w:trPr>
        <w:tc>
          <w:tcPr>
            <w:tcW w:w="0" w:type="auto"/>
            <w:vAlign w:val="center"/>
            <w:hideMark/>
          </w:tcPr>
          <w:p w14:paraId="504A5B74"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Kế thừa</w:t>
            </w:r>
          </w:p>
        </w:tc>
        <w:tc>
          <w:tcPr>
            <w:tcW w:w="0" w:type="auto"/>
            <w:vAlign w:val="center"/>
            <w:hideMark/>
          </w:tcPr>
          <w:p w14:paraId="4FA35372"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 xml:space="preserve">Một lớp có thể kế thừa </w:t>
            </w:r>
            <w:r w:rsidRPr="000368FA">
              <w:rPr>
                <w:rFonts w:ascii="Times New Roman" w:hAnsi="Times New Roman" w:cs="Times New Roman"/>
                <w:b/>
                <w:bCs/>
              </w:rPr>
              <w:t>một</w:t>
            </w:r>
            <w:r w:rsidRPr="000368FA">
              <w:rPr>
                <w:rFonts w:ascii="Times New Roman" w:hAnsi="Times New Roman" w:cs="Times New Roman"/>
              </w:rPr>
              <w:t xml:space="preserve"> lớp trừu tượng</w:t>
            </w:r>
          </w:p>
        </w:tc>
        <w:tc>
          <w:tcPr>
            <w:tcW w:w="0" w:type="auto"/>
            <w:vAlign w:val="center"/>
            <w:hideMark/>
          </w:tcPr>
          <w:p w14:paraId="47C5223E"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 xml:space="preserve">Một lớp có thể triển khai </w:t>
            </w:r>
            <w:r w:rsidRPr="000368FA">
              <w:rPr>
                <w:rFonts w:ascii="Times New Roman" w:hAnsi="Times New Roman" w:cs="Times New Roman"/>
                <w:b/>
                <w:bCs/>
              </w:rPr>
              <w:t>nhiều</w:t>
            </w:r>
            <w:r w:rsidRPr="000368FA">
              <w:rPr>
                <w:rFonts w:ascii="Times New Roman" w:hAnsi="Times New Roman" w:cs="Times New Roman"/>
              </w:rPr>
              <w:t xml:space="preserve"> giao diện</w:t>
            </w:r>
          </w:p>
        </w:tc>
      </w:tr>
      <w:tr w:rsidR="000368FA" w:rsidRPr="000368FA" w14:paraId="5A8A65F9" w14:textId="77777777" w:rsidTr="000368FA">
        <w:trPr>
          <w:tblCellSpacing w:w="15" w:type="dxa"/>
        </w:trPr>
        <w:tc>
          <w:tcPr>
            <w:tcW w:w="0" w:type="auto"/>
            <w:vAlign w:val="center"/>
            <w:hideMark/>
          </w:tcPr>
          <w:p w14:paraId="7C823169"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Thành phần</w:t>
            </w:r>
          </w:p>
        </w:tc>
        <w:tc>
          <w:tcPr>
            <w:tcW w:w="0" w:type="auto"/>
            <w:vAlign w:val="center"/>
            <w:hideMark/>
          </w:tcPr>
          <w:p w14:paraId="29AE9364"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 xml:space="preserve">Có thể chứa cả phương thức </w:t>
            </w:r>
            <w:r w:rsidRPr="000368FA">
              <w:rPr>
                <w:rFonts w:ascii="Times New Roman" w:hAnsi="Times New Roman" w:cs="Times New Roman"/>
                <w:b/>
                <w:bCs/>
              </w:rPr>
              <w:t>có thân</w:t>
            </w:r>
            <w:r w:rsidRPr="000368FA">
              <w:rPr>
                <w:rFonts w:ascii="Times New Roman" w:hAnsi="Times New Roman" w:cs="Times New Roman"/>
              </w:rPr>
              <w:t xml:space="preserve"> và </w:t>
            </w:r>
            <w:r w:rsidRPr="000368FA">
              <w:rPr>
                <w:rFonts w:ascii="Times New Roman" w:hAnsi="Times New Roman" w:cs="Times New Roman"/>
                <w:b/>
                <w:bCs/>
              </w:rPr>
              <w:t>không có thân</w:t>
            </w:r>
          </w:p>
        </w:tc>
        <w:tc>
          <w:tcPr>
            <w:tcW w:w="0" w:type="auto"/>
            <w:vAlign w:val="center"/>
            <w:hideMark/>
          </w:tcPr>
          <w:p w14:paraId="29591BC0"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 xml:space="preserve">Chỉ chứa phương thức </w:t>
            </w:r>
            <w:r w:rsidRPr="000368FA">
              <w:rPr>
                <w:rFonts w:ascii="Times New Roman" w:hAnsi="Times New Roman" w:cs="Times New Roman"/>
                <w:b/>
                <w:bCs/>
              </w:rPr>
              <w:t>không có thân</w:t>
            </w:r>
            <w:r w:rsidRPr="000368FA">
              <w:rPr>
                <w:rFonts w:ascii="Times New Roman" w:hAnsi="Times New Roman" w:cs="Times New Roman"/>
              </w:rPr>
              <w:t xml:space="preserve"> (trừ khi có default hoặc static)</w:t>
            </w:r>
          </w:p>
        </w:tc>
      </w:tr>
      <w:tr w:rsidR="000368FA" w:rsidRPr="000368FA" w14:paraId="09F6998B" w14:textId="77777777" w:rsidTr="000368FA">
        <w:trPr>
          <w:tblCellSpacing w:w="15" w:type="dxa"/>
        </w:trPr>
        <w:tc>
          <w:tcPr>
            <w:tcW w:w="0" w:type="auto"/>
            <w:vAlign w:val="center"/>
            <w:hideMark/>
          </w:tcPr>
          <w:p w14:paraId="0A76D767"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Biến</w:t>
            </w:r>
          </w:p>
        </w:tc>
        <w:tc>
          <w:tcPr>
            <w:tcW w:w="0" w:type="auto"/>
            <w:vAlign w:val="center"/>
            <w:hideMark/>
          </w:tcPr>
          <w:p w14:paraId="0C324B02"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Hỗ trợ biến có trạng thái (có thể có private hoặc protected fields)</w:t>
            </w:r>
          </w:p>
        </w:tc>
        <w:tc>
          <w:tcPr>
            <w:tcW w:w="0" w:type="auto"/>
            <w:vAlign w:val="center"/>
            <w:hideMark/>
          </w:tcPr>
          <w:p w14:paraId="0074553C" w14:textId="77777777" w:rsidR="000368FA" w:rsidRPr="000368FA" w:rsidRDefault="000368FA" w:rsidP="000368FA">
            <w:pPr>
              <w:rPr>
                <w:rFonts w:ascii="Times New Roman" w:hAnsi="Times New Roman" w:cs="Times New Roman"/>
              </w:rPr>
            </w:pPr>
            <w:r w:rsidRPr="000368FA">
              <w:rPr>
                <w:rFonts w:ascii="Times New Roman" w:hAnsi="Times New Roman" w:cs="Times New Roman"/>
              </w:rPr>
              <w:t>Chỉ có các biến public static final (hằng số)</w:t>
            </w:r>
          </w:p>
        </w:tc>
      </w:tr>
    </w:tbl>
    <w:p w14:paraId="546D2C8F" w14:textId="02356B60" w:rsidR="000368FA" w:rsidRPr="000368FA" w:rsidRDefault="000368FA" w:rsidP="000368FA">
      <w:pPr>
        <w:rPr>
          <w:rFonts w:ascii="Times New Roman" w:hAnsi="Times New Roman" w:cs="Times New Roman"/>
        </w:rPr>
      </w:pPr>
      <w:r w:rsidRPr="000368FA">
        <w:rPr>
          <w:rFonts w:ascii="Times New Roman" w:hAnsi="Times New Roman" w:cs="Times New Roman"/>
          <w:b/>
          <w:bCs/>
        </w:rPr>
        <w:t xml:space="preserve">3. </w:t>
      </w:r>
      <w:r w:rsidRPr="000368FA">
        <w:rPr>
          <w:rFonts w:ascii="Times New Roman" w:hAnsi="Times New Roman" w:cs="Times New Roman"/>
          <w:b/>
          <w:bCs/>
        </w:rPr>
        <w:t>Liên hệ thực tế: Ví dụ minh họa tính trừu tượng</w:t>
      </w:r>
    </w:p>
    <w:p w14:paraId="7B533EBA"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b/>
          <w:bCs/>
        </w:rPr>
        <w:t>Máy ATM</w:t>
      </w:r>
      <w:r w:rsidRPr="000368FA">
        <w:rPr>
          <w:rFonts w:ascii="Times New Roman" w:hAnsi="Times New Roman" w:cs="Times New Roman"/>
        </w:rPr>
        <w:t>: Người dùng chỉ cần nhập thẻ, nhập mã PIN và chọn số tiền cần rút mà không cần biết cách máy xử lý giao dịch nội bộ.</w:t>
      </w:r>
    </w:p>
    <w:p w14:paraId="439A66BF"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b/>
          <w:bCs/>
        </w:rPr>
        <w:t>Điều khiển TV</w:t>
      </w:r>
      <w:r w:rsidRPr="000368FA">
        <w:rPr>
          <w:rFonts w:ascii="Times New Roman" w:hAnsi="Times New Roman" w:cs="Times New Roman"/>
        </w:rPr>
        <w:t>: Người dùng chỉ cần nhấn nút để tăng/giảm âm lượng mà không cần hiểu cách tín hiệu được xử lý bên trong.</w:t>
      </w:r>
    </w:p>
    <w:p w14:paraId="15648CEC" w14:textId="77777777" w:rsidR="000368FA" w:rsidRPr="000368FA" w:rsidRDefault="000368FA" w:rsidP="000368FA">
      <w:pPr>
        <w:numPr>
          <w:ilvl w:val="1"/>
          <w:numId w:val="1"/>
        </w:numPr>
        <w:rPr>
          <w:rFonts w:ascii="Times New Roman" w:hAnsi="Times New Roman" w:cs="Times New Roman"/>
        </w:rPr>
      </w:pPr>
      <w:r w:rsidRPr="000368FA">
        <w:rPr>
          <w:rFonts w:ascii="Times New Roman" w:hAnsi="Times New Roman" w:cs="Times New Roman"/>
          <w:b/>
          <w:bCs/>
        </w:rPr>
        <w:t>Ô tô</w:t>
      </w:r>
      <w:r w:rsidRPr="000368FA">
        <w:rPr>
          <w:rFonts w:ascii="Times New Roman" w:hAnsi="Times New Roman" w:cs="Times New Roman"/>
        </w:rPr>
        <w:t>: Người lái chỉ cần nhấn ga hoặc phanh để điều khiển tốc độ mà không cần biết cách động cơ vận hành chi tiết.</w:t>
      </w:r>
    </w:p>
    <w:p w14:paraId="549D5AC1" w14:textId="77777777" w:rsidR="000368FA" w:rsidRDefault="000368FA"/>
    <w:sectPr w:rsidR="00036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3E2E3B"/>
    <w:multiLevelType w:val="multilevel"/>
    <w:tmpl w:val="72F6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49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FA"/>
    <w:rsid w:val="000368FA"/>
    <w:rsid w:val="00B1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FB124"/>
  <w15:chartTrackingRefBased/>
  <w15:docId w15:val="{497251B8-3059-43BE-AD0B-774E2A4D1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8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8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8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8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8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8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8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8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8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8FA"/>
    <w:rPr>
      <w:rFonts w:eastAsiaTheme="majorEastAsia" w:cstheme="majorBidi"/>
      <w:color w:val="272727" w:themeColor="text1" w:themeTint="D8"/>
    </w:rPr>
  </w:style>
  <w:style w:type="paragraph" w:styleId="Title">
    <w:name w:val="Title"/>
    <w:basedOn w:val="Normal"/>
    <w:next w:val="Normal"/>
    <w:link w:val="TitleChar"/>
    <w:uiPriority w:val="10"/>
    <w:qFormat/>
    <w:rsid w:val="000368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8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8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8FA"/>
    <w:pPr>
      <w:spacing w:before="160"/>
      <w:jc w:val="center"/>
    </w:pPr>
    <w:rPr>
      <w:i/>
      <w:iCs/>
      <w:color w:val="404040" w:themeColor="text1" w:themeTint="BF"/>
    </w:rPr>
  </w:style>
  <w:style w:type="character" w:customStyle="1" w:styleId="QuoteChar">
    <w:name w:val="Quote Char"/>
    <w:basedOn w:val="DefaultParagraphFont"/>
    <w:link w:val="Quote"/>
    <w:uiPriority w:val="29"/>
    <w:rsid w:val="000368FA"/>
    <w:rPr>
      <w:i/>
      <w:iCs/>
      <w:color w:val="404040" w:themeColor="text1" w:themeTint="BF"/>
    </w:rPr>
  </w:style>
  <w:style w:type="paragraph" w:styleId="ListParagraph">
    <w:name w:val="List Paragraph"/>
    <w:basedOn w:val="Normal"/>
    <w:uiPriority w:val="34"/>
    <w:qFormat/>
    <w:rsid w:val="000368FA"/>
    <w:pPr>
      <w:ind w:left="720"/>
      <w:contextualSpacing/>
    </w:pPr>
  </w:style>
  <w:style w:type="character" w:styleId="IntenseEmphasis">
    <w:name w:val="Intense Emphasis"/>
    <w:basedOn w:val="DefaultParagraphFont"/>
    <w:uiPriority w:val="21"/>
    <w:qFormat/>
    <w:rsid w:val="000368FA"/>
    <w:rPr>
      <w:i/>
      <w:iCs/>
      <w:color w:val="2F5496" w:themeColor="accent1" w:themeShade="BF"/>
    </w:rPr>
  </w:style>
  <w:style w:type="paragraph" w:styleId="IntenseQuote">
    <w:name w:val="Intense Quote"/>
    <w:basedOn w:val="Normal"/>
    <w:next w:val="Normal"/>
    <w:link w:val="IntenseQuoteChar"/>
    <w:uiPriority w:val="30"/>
    <w:qFormat/>
    <w:rsid w:val="000368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8FA"/>
    <w:rPr>
      <w:i/>
      <w:iCs/>
      <w:color w:val="2F5496" w:themeColor="accent1" w:themeShade="BF"/>
    </w:rPr>
  </w:style>
  <w:style w:type="character" w:styleId="IntenseReference">
    <w:name w:val="Intense Reference"/>
    <w:basedOn w:val="DefaultParagraphFont"/>
    <w:uiPriority w:val="32"/>
    <w:qFormat/>
    <w:rsid w:val="000368F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452249">
      <w:bodyDiv w:val="1"/>
      <w:marLeft w:val="0"/>
      <w:marRight w:val="0"/>
      <w:marTop w:val="0"/>
      <w:marBottom w:val="0"/>
      <w:divBdr>
        <w:top w:val="none" w:sz="0" w:space="0" w:color="auto"/>
        <w:left w:val="none" w:sz="0" w:space="0" w:color="auto"/>
        <w:bottom w:val="none" w:sz="0" w:space="0" w:color="auto"/>
        <w:right w:val="none" w:sz="0" w:space="0" w:color="auto"/>
      </w:divBdr>
      <w:divsChild>
        <w:div w:id="1836728989">
          <w:marLeft w:val="0"/>
          <w:marRight w:val="0"/>
          <w:marTop w:val="0"/>
          <w:marBottom w:val="0"/>
          <w:divBdr>
            <w:top w:val="none" w:sz="0" w:space="0" w:color="auto"/>
            <w:left w:val="none" w:sz="0" w:space="0" w:color="auto"/>
            <w:bottom w:val="none" w:sz="0" w:space="0" w:color="auto"/>
            <w:right w:val="none" w:sz="0" w:space="0" w:color="auto"/>
          </w:divBdr>
        </w:div>
      </w:divsChild>
    </w:div>
    <w:div w:id="501313812">
      <w:bodyDiv w:val="1"/>
      <w:marLeft w:val="0"/>
      <w:marRight w:val="0"/>
      <w:marTop w:val="0"/>
      <w:marBottom w:val="0"/>
      <w:divBdr>
        <w:top w:val="none" w:sz="0" w:space="0" w:color="auto"/>
        <w:left w:val="none" w:sz="0" w:space="0" w:color="auto"/>
        <w:bottom w:val="none" w:sz="0" w:space="0" w:color="auto"/>
        <w:right w:val="none" w:sz="0" w:space="0" w:color="auto"/>
      </w:divBdr>
      <w:divsChild>
        <w:div w:id="1370573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Thiều Nguyễn</dc:creator>
  <cp:keywords/>
  <dc:description/>
  <cp:lastModifiedBy>Thiều Nguyễn</cp:lastModifiedBy>
  <cp:revision>1</cp:revision>
  <dcterms:created xsi:type="dcterms:W3CDTF">2025-03-14T09:37:00Z</dcterms:created>
  <dcterms:modified xsi:type="dcterms:W3CDTF">2025-03-14T09:42:00Z</dcterms:modified>
</cp:coreProperties>
</file>