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7822C" w14:textId="14918608" w:rsidR="00632D41" w:rsidRPr="00632D41" w:rsidRDefault="00632D41" w:rsidP="00632D41">
      <w:pPr>
        <w:jc w:val="center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 xml:space="preserve">MODELO DE </w:t>
      </w:r>
      <w:r w:rsidRPr="00632D41">
        <w:rPr>
          <w:rFonts w:ascii="Cambria" w:hAnsi="Cambria"/>
          <w:b/>
          <w:bCs/>
          <w:sz w:val="32"/>
          <w:szCs w:val="32"/>
        </w:rPr>
        <w:t>CONTEXTO DA ORGANIZAÇÃO</w:t>
      </w:r>
    </w:p>
    <w:p w14:paraId="44A95B61" w14:textId="0B188DEC" w:rsidR="009425D4" w:rsidRPr="009425D4" w:rsidRDefault="009425D4" w:rsidP="009425D4">
      <w:pPr>
        <w:rPr>
          <w:rFonts w:ascii="Cambria" w:hAnsi="Cambria"/>
        </w:rPr>
      </w:pPr>
      <w:r w:rsidRPr="009425D4">
        <w:rPr>
          <w:rFonts w:ascii="Cambria" w:hAnsi="Cambria"/>
        </w:rPr>
        <w:t xml:space="preserve">A </w:t>
      </w:r>
      <w:r>
        <w:rPr>
          <w:rFonts w:ascii="Cambria" w:hAnsi="Cambria"/>
        </w:rPr>
        <w:t>----------------------------------</w:t>
      </w:r>
      <w:r w:rsidRPr="009425D4">
        <w:rPr>
          <w:rFonts w:ascii="Cambria" w:hAnsi="Cambria"/>
        </w:rPr>
        <w:t xml:space="preserve"> identifica, monitoriza e analisa regularmente as questões internas</w:t>
      </w:r>
      <w:r>
        <w:rPr>
          <w:rFonts w:ascii="Cambria" w:hAnsi="Cambria"/>
        </w:rPr>
        <w:t xml:space="preserve"> </w:t>
      </w:r>
      <w:r w:rsidRPr="009425D4">
        <w:rPr>
          <w:rFonts w:ascii="Cambria" w:hAnsi="Cambria"/>
        </w:rPr>
        <w:t>e externas relevantes que podem afetar a sua capacidade para alcançar os resultados pretendidos</w:t>
      </w:r>
      <w:r>
        <w:rPr>
          <w:rFonts w:ascii="Cambria" w:hAnsi="Cambria"/>
        </w:rPr>
        <w:t xml:space="preserve"> </w:t>
      </w:r>
      <w:r w:rsidRPr="009425D4">
        <w:rPr>
          <w:rFonts w:ascii="Cambria" w:hAnsi="Cambria"/>
        </w:rPr>
        <w:t>do Sistema de Gestão Integrado.</w:t>
      </w:r>
    </w:p>
    <w:p w14:paraId="15119257" w14:textId="73CADD7F" w:rsidR="009425D4" w:rsidRPr="009425D4" w:rsidRDefault="009425D4" w:rsidP="009425D4">
      <w:pPr>
        <w:rPr>
          <w:rFonts w:ascii="Cambria" w:hAnsi="Cambria"/>
        </w:rPr>
      </w:pPr>
      <w:r w:rsidRPr="009425D4">
        <w:rPr>
          <w:rFonts w:ascii="Cambria" w:hAnsi="Cambria"/>
        </w:rPr>
        <w:t xml:space="preserve">Esta análise considera fatores relacionados com a </w:t>
      </w:r>
      <w:r>
        <w:rPr>
          <w:rFonts w:ascii="Cambria" w:hAnsi="Cambria"/>
        </w:rPr>
        <w:t>-----------------------------------------------------------------------</w:t>
      </w:r>
      <w:r w:rsidRPr="009425D4">
        <w:rPr>
          <w:rFonts w:ascii="Cambria" w:hAnsi="Cambria"/>
        </w:rPr>
        <w:t xml:space="preserve"> bem como aspetos económicos, tecnológicos, legais, sociais e de mercado,</w:t>
      </w:r>
      <w:r>
        <w:rPr>
          <w:rFonts w:ascii="Cambria" w:hAnsi="Cambria"/>
        </w:rPr>
        <w:t xml:space="preserve"> </w:t>
      </w:r>
      <w:r w:rsidRPr="009425D4">
        <w:rPr>
          <w:rFonts w:ascii="Cambria" w:hAnsi="Cambria"/>
        </w:rPr>
        <w:t>permitindo identificar riscos, oportunidades e necessidades de melhoria.</w:t>
      </w:r>
    </w:p>
    <w:p w14:paraId="68769EA9" w14:textId="77777777" w:rsidR="009425D4" w:rsidRDefault="009425D4" w:rsidP="009425D4">
      <w:pPr>
        <w:rPr>
          <w:rFonts w:ascii="Cambria" w:hAnsi="Cambria"/>
        </w:rPr>
      </w:pPr>
      <w:r w:rsidRPr="009425D4">
        <w:rPr>
          <w:rFonts w:ascii="Cambria" w:hAnsi="Cambria"/>
        </w:rPr>
        <w:t>A avaliação do contexto da organização constitui um elemento de suporte ao planeamento estratégico,</w:t>
      </w:r>
      <w:r>
        <w:rPr>
          <w:rFonts w:ascii="Cambria" w:hAnsi="Cambria"/>
        </w:rPr>
        <w:t xml:space="preserve"> </w:t>
      </w:r>
      <w:r w:rsidRPr="009425D4">
        <w:rPr>
          <w:rFonts w:ascii="Cambria" w:hAnsi="Cambria"/>
        </w:rPr>
        <w:t>à definição de objetivos e à tomada de decisão, sendo revista periodicamente ou sempre que ocorram</w:t>
      </w:r>
      <w:r>
        <w:rPr>
          <w:rFonts w:ascii="Cambria" w:hAnsi="Cambria"/>
        </w:rPr>
        <w:t xml:space="preserve"> </w:t>
      </w:r>
      <w:r w:rsidRPr="009425D4">
        <w:rPr>
          <w:rFonts w:ascii="Cambria" w:hAnsi="Cambria"/>
        </w:rPr>
        <w:t>alterações significativas no contexto interno ou externo.</w:t>
      </w:r>
    </w:p>
    <w:p w14:paraId="4C2C165B" w14:textId="77777777" w:rsidR="009425D4" w:rsidRDefault="009425D4">
      <w:pPr>
        <w:rPr>
          <w:rFonts w:ascii="Cambria" w:hAnsi="Cambria"/>
        </w:rPr>
      </w:pPr>
    </w:p>
    <w:p w14:paraId="2C2D1739" w14:textId="77777777" w:rsidR="004F3A41" w:rsidRPr="009425D4" w:rsidRDefault="004F3A41">
      <w:pPr>
        <w:rPr>
          <w:rFonts w:ascii="Cambria" w:hAnsi="Cambria"/>
        </w:rPr>
      </w:pPr>
    </w:p>
    <w:tbl>
      <w:tblPr>
        <w:tblW w:w="14943" w:type="dxa"/>
        <w:tblInd w:w="-46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1"/>
        <w:gridCol w:w="7060"/>
        <w:gridCol w:w="7232"/>
      </w:tblGrid>
      <w:tr w:rsidR="00661202" w:rsidRPr="009425D4" w14:paraId="145C49D4" w14:textId="77777777" w:rsidTr="009E6D49">
        <w:trPr>
          <w:trHeight w:val="479"/>
        </w:trPr>
        <w:tc>
          <w:tcPr>
            <w:tcW w:w="6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nil"/>
            </w:tcBorders>
            <w:vAlign w:val="center"/>
            <w:hideMark/>
          </w:tcPr>
          <w:p w14:paraId="1C0FE015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203E5E"/>
            <w:vAlign w:val="center"/>
            <w:hideMark/>
          </w:tcPr>
          <w:p w14:paraId="281458CD" w14:textId="77777777" w:rsidR="00661202" w:rsidRPr="009425D4" w:rsidRDefault="00661202" w:rsidP="0066120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FFFFFF"/>
                <w:kern w:val="0"/>
                <w:sz w:val="28"/>
                <w:szCs w:val="28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color w:val="FFFFFF"/>
                <w:kern w:val="0"/>
                <w:sz w:val="28"/>
                <w:szCs w:val="28"/>
                <w:lang w:eastAsia="pt-PT"/>
                <w14:ligatures w14:val="none"/>
              </w:rPr>
              <w:t>POSITIVO</w:t>
            </w:r>
          </w:p>
        </w:tc>
        <w:tc>
          <w:tcPr>
            <w:tcW w:w="72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203E5E"/>
            <w:vAlign w:val="center"/>
            <w:hideMark/>
          </w:tcPr>
          <w:p w14:paraId="2F9F7BC7" w14:textId="77777777" w:rsidR="00661202" w:rsidRPr="009425D4" w:rsidRDefault="00661202" w:rsidP="0066120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FFFFFF"/>
                <w:kern w:val="0"/>
                <w:sz w:val="28"/>
                <w:szCs w:val="28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color w:val="FFFFFF"/>
                <w:kern w:val="0"/>
                <w:sz w:val="28"/>
                <w:szCs w:val="28"/>
                <w:lang w:eastAsia="pt-PT"/>
                <w14:ligatures w14:val="none"/>
              </w:rPr>
              <w:t>NEGATIVO</w:t>
            </w:r>
          </w:p>
        </w:tc>
      </w:tr>
      <w:tr w:rsidR="009425D4" w:rsidRPr="009425D4" w14:paraId="12830D39" w14:textId="77777777" w:rsidTr="0089238B">
        <w:trPr>
          <w:trHeight w:val="396"/>
        </w:trPr>
        <w:tc>
          <w:tcPr>
            <w:tcW w:w="651" w:type="dxa"/>
            <w:vMerge w:val="restart"/>
            <w:tcBorders>
              <w:top w:val="nil"/>
              <w:left w:val="nil"/>
              <w:right w:val="nil"/>
            </w:tcBorders>
            <w:textDirection w:val="tbLrV"/>
            <w:vAlign w:val="center"/>
            <w:hideMark/>
          </w:tcPr>
          <w:p w14:paraId="3388F6E6" w14:textId="77777777" w:rsidR="009425D4" w:rsidRPr="009425D4" w:rsidRDefault="009425D4" w:rsidP="0066120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INTERNO</w:t>
            </w:r>
          </w:p>
        </w:tc>
        <w:tc>
          <w:tcPr>
            <w:tcW w:w="70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980206"/>
            <w:vAlign w:val="center"/>
            <w:hideMark/>
          </w:tcPr>
          <w:p w14:paraId="2874A7D4" w14:textId="77777777" w:rsidR="009425D4" w:rsidRPr="009425D4" w:rsidRDefault="009425D4" w:rsidP="0066120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22"/>
                <w:szCs w:val="22"/>
                <w:lang w:eastAsia="pt-PT"/>
                <w14:ligatures w14:val="none"/>
              </w:rPr>
              <w:t>PONTOS FORTES</w:t>
            </w:r>
          </w:p>
        </w:tc>
        <w:tc>
          <w:tcPr>
            <w:tcW w:w="72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80206"/>
            <w:vAlign w:val="center"/>
            <w:hideMark/>
          </w:tcPr>
          <w:p w14:paraId="1E57346D" w14:textId="77777777" w:rsidR="009425D4" w:rsidRPr="009425D4" w:rsidRDefault="009425D4" w:rsidP="0066120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22"/>
                <w:szCs w:val="22"/>
                <w:lang w:eastAsia="pt-PT"/>
                <w14:ligatures w14:val="none"/>
              </w:rPr>
              <w:t>OPORTUNIDADES</w:t>
            </w:r>
          </w:p>
        </w:tc>
      </w:tr>
      <w:tr w:rsidR="009425D4" w:rsidRPr="009425D4" w14:paraId="7A036981" w14:textId="77777777" w:rsidTr="0089238B">
        <w:trPr>
          <w:trHeight w:val="396"/>
        </w:trPr>
        <w:tc>
          <w:tcPr>
            <w:tcW w:w="65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489EEC18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42AE4" w14:textId="77777777" w:rsidR="009425D4" w:rsidRPr="009425D4" w:rsidRDefault="009425D4" w:rsidP="0066120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D7E1BF5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9425D4" w:rsidRPr="009425D4" w14:paraId="04FB467B" w14:textId="77777777" w:rsidTr="0089238B">
        <w:trPr>
          <w:trHeight w:val="396"/>
        </w:trPr>
        <w:tc>
          <w:tcPr>
            <w:tcW w:w="65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6FF38274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0A170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39E24EC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9425D4" w:rsidRPr="009425D4" w14:paraId="0E0BF19F" w14:textId="77777777" w:rsidTr="0089238B">
        <w:trPr>
          <w:trHeight w:val="396"/>
        </w:trPr>
        <w:tc>
          <w:tcPr>
            <w:tcW w:w="65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36CBA0DF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E749BA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0043FB0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9425D4" w:rsidRPr="009425D4" w14:paraId="324A297E" w14:textId="77777777" w:rsidTr="0089238B">
        <w:trPr>
          <w:trHeight w:val="396"/>
        </w:trPr>
        <w:tc>
          <w:tcPr>
            <w:tcW w:w="65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7B411A74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A0CF1A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335CEC5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9425D4" w:rsidRPr="009425D4" w14:paraId="0D80FD03" w14:textId="77777777" w:rsidTr="0089238B">
        <w:trPr>
          <w:trHeight w:val="396"/>
        </w:trPr>
        <w:tc>
          <w:tcPr>
            <w:tcW w:w="65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62269D04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27EE9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3ABB665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9425D4" w:rsidRPr="009425D4" w14:paraId="39DC387F" w14:textId="77777777" w:rsidTr="0089238B">
        <w:trPr>
          <w:trHeight w:val="396"/>
        </w:trPr>
        <w:tc>
          <w:tcPr>
            <w:tcW w:w="65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28771809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E1D0BB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111905E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9425D4" w:rsidRPr="009425D4" w14:paraId="1A2F365A" w14:textId="77777777" w:rsidTr="0089238B">
        <w:trPr>
          <w:trHeight w:val="396"/>
        </w:trPr>
        <w:tc>
          <w:tcPr>
            <w:tcW w:w="65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50702B84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423673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92FCF44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9425D4" w:rsidRPr="009425D4" w14:paraId="374A0691" w14:textId="77777777" w:rsidTr="0089238B">
        <w:trPr>
          <w:trHeight w:val="396"/>
        </w:trPr>
        <w:tc>
          <w:tcPr>
            <w:tcW w:w="651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67020D1F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E4D28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A2CAC7" w14:textId="77777777" w:rsidR="009425D4" w:rsidRPr="009425D4" w:rsidRDefault="009425D4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</w:tr>
      <w:tr w:rsidR="00661202" w:rsidRPr="009425D4" w14:paraId="0537B6C2" w14:textId="77777777" w:rsidTr="00CD5257">
        <w:trPr>
          <w:trHeight w:val="396"/>
        </w:trPr>
        <w:tc>
          <w:tcPr>
            <w:tcW w:w="651" w:type="dxa"/>
            <w:vMerge w:val="restart"/>
            <w:tcBorders>
              <w:top w:val="nil"/>
              <w:left w:val="nil"/>
              <w:bottom w:val="nil"/>
              <w:right w:val="nil"/>
            </w:tcBorders>
            <w:textDirection w:val="tbLrV"/>
            <w:vAlign w:val="center"/>
            <w:hideMark/>
          </w:tcPr>
          <w:p w14:paraId="2044DB96" w14:textId="77777777" w:rsidR="00661202" w:rsidRPr="009425D4" w:rsidRDefault="00661202" w:rsidP="0066120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EXTERNO</w:t>
            </w:r>
          </w:p>
        </w:tc>
        <w:tc>
          <w:tcPr>
            <w:tcW w:w="70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980206"/>
            <w:vAlign w:val="center"/>
            <w:hideMark/>
          </w:tcPr>
          <w:p w14:paraId="0CA8C883" w14:textId="77777777" w:rsidR="00661202" w:rsidRPr="009425D4" w:rsidRDefault="00661202" w:rsidP="0066120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22"/>
                <w:szCs w:val="22"/>
                <w:lang w:eastAsia="pt-PT"/>
                <w14:ligatures w14:val="none"/>
              </w:rPr>
              <w:t>PONTOS FRACOS</w:t>
            </w:r>
          </w:p>
        </w:tc>
        <w:tc>
          <w:tcPr>
            <w:tcW w:w="72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80206"/>
            <w:vAlign w:val="center"/>
            <w:hideMark/>
          </w:tcPr>
          <w:p w14:paraId="4220F3D9" w14:textId="77777777" w:rsidR="00661202" w:rsidRPr="009425D4" w:rsidRDefault="00661202" w:rsidP="0066120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22"/>
                <w:szCs w:val="22"/>
                <w:lang w:eastAsia="pt-PT"/>
                <w14:ligatures w14:val="none"/>
              </w:rPr>
              <w:t>RISCOS</w:t>
            </w:r>
          </w:p>
        </w:tc>
      </w:tr>
      <w:tr w:rsidR="00661202" w:rsidRPr="009425D4" w14:paraId="592A9440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6AEBAB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FEBFE" w14:textId="77777777" w:rsidR="00661202" w:rsidRPr="009425D4" w:rsidRDefault="00661202" w:rsidP="0066120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66D4630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661202" w:rsidRPr="009425D4" w14:paraId="4CA80FB4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863BFB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7F922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DDD44E0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661202" w:rsidRPr="009425D4" w14:paraId="2876C638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6F4D6C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FA0AB0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178F5B3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661202" w:rsidRPr="009425D4" w14:paraId="4E23BD9B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9F2549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6664A5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E2FE2FC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661202" w:rsidRPr="009425D4" w14:paraId="564BAF26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2DB7E7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F4F588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07C295E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661202" w:rsidRPr="009425D4" w14:paraId="59C622E8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8B20E5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79ADBB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B0AD625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661202" w:rsidRPr="009425D4" w14:paraId="4F24DFA2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35F37A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CA56F4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6769AFE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661202" w:rsidRPr="009425D4" w14:paraId="13A337B8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43021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D73981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0C5E9B3" w14:textId="77777777" w:rsidR="00661202" w:rsidRPr="009425D4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425D4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</w:tbl>
    <w:p w14:paraId="20EAEE69" w14:textId="77777777" w:rsidR="00F8317F" w:rsidRPr="009425D4" w:rsidRDefault="00F8317F">
      <w:pPr>
        <w:rPr>
          <w:rFonts w:ascii="Cambria" w:hAnsi="Cambria"/>
        </w:rPr>
      </w:pPr>
    </w:p>
    <w:sectPr w:rsidR="00F8317F" w:rsidRPr="009425D4" w:rsidSect="00BE0A19">
      <w:headerReference w:type="default" r:id="rId6"/>
      <w:footerReference w:type="default" r:id="rId7"/>
      <w:pgSz w:w="16838" w:h="11906" w:orient="landscape"/>
      <w:pgMar w:top="1701" w:right="1417" w:bottom="1701" w:left="1417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B126B" w14:textId="77777777" w:rsidR="0049640C" w:rsidRDefault="0049640C" w:rsidP="00F8317F">
      <w:pPr>
        <w:spacing w:after="0" w:line="240" w:lineRule="auto"/>
      </w:pPr>
      <w:r>
        <w:separator/>
      </w:r>
    </w:p>
  </w:endnote>
  <w:endnote w:type="continuationSeparator" w:id="0">
    <w:p w14:paraId="5C61E0E8" w14:textId="77777777" w:rsidR="0049640C" w:rsidRDefault="0049640C" w:rsidP="00F83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D7EFB" w14:textId="4587A146" w:rsidR="00F8317F" w:rsidRPr="00F8317F" w:rsidRDefault="00F8317F">
    <w:pPr>
      <w:pStyle w:val="Rodap"/>
      <w:rPr>
        <w:rFonts w:ascii="Cambria" w:hAnsi="Cambria"/>
        <w:sz w:val="20"/>
        <w:szCs w:val="20"/>
      </w:rPr>
    </w:pPr>
    <w:r>
      <w:rPr>
        <w:rFonts w:ascii="Cambria" w:hAnsi="Cambria"/>
        <w:sz w:val="20"/>
        <w:szCs w:val="20"/>
      </w:rPr>
      <w:t>MOD4.1 – Analise SWOT</w:t>
    </w:r>
    <w:r w:rsidRPr="00F8317F">
      <w:rPr>
        <w:rFonts w:ascii="Cambria" w:hAnsi="Cambria"/>
        <w:sz w:val="20"/>
        <w:szCs w:val="20"/>
      </w:rPr>
      <w:ptab w:relativeTo="margin" w:alignment="center" w:leader="none"/>
    </w:r>
    <w:r w:rsidRPr="00F8317F">
      <w:rPr>
        <w:rFonts w:ascii="Cambria" w:hAnsi="Cambria"/>
        <w:sz w:val="20"/>
        <w:szCs w:val="20"/>
      </w:rPr>
      <w:t xml:space="preserve">Página </w:t>
    </w:r>
    <w:r w:rsidRPr="00F8317F">
      <w:rPr>
        <w:rFonts w:ascii="Cambria" w:hAnsi="Cambria"/>
        <w:b/>
        <w:bCs/>
        <w:sz w:val="20"/>
        <w:szCs w:val="20"/>
      </w:rPr>
      <w:fldChar w:fldCharType="begin"/>
    </w:r>
    <w:r w:rsidRPr="00F8317F">
      <w:rPr>
        <w:rFonts w:ascii="Cambria" w:hAnsi="Cambria"/>
        <w:b/>
        <w:bCs/>
        <w:sz w:val="20"/>
        <w:szCs w:val="20"/>
      </w:rPr>
      <w:instrText>PAGE  \* Arabic  \* MERGEFORMAT</w:instrText>
    </w:r>
    <w:r w:rsidRPr="00F8317F">
      <w:rPr>
        <w:rFonts w:ascii="Cambria" w:hAnsi="Cambria"/>
        <w:b/>
        <w:bCs/>
        <w:sz w:val="20"/>
        <w:szCs w:val="20"/>
      </w:rPr>
      <w:fldChar w:fldCharType="separate"/>
    </w:r>
    <w:r w:rsidRPr="00F8317F">
      <w:rPr>
        <w:rFonts w:ascii="Cambria" w:hAnsi="Cambria"/>
        <w:b/>
        <w:bCs/>
        <w:sz w:val="20"/>
        <w:szCs w:val="20"/>
      </w:rPr>
      <w:t>1</w:t>
    </w:r>
    <w:r w:rsidRPr="00F8317F">
      <w:rPr>
        <w:rFonts w:ascii="Cambria" w:hAnsi="Cambria"/>
        <w:b/>
        <w:bCs/>
        <w:sz w:val="20"/>
        <w:szCs w:val="20"/>
      </w:rPr>
      <w:fldChar w:fldCharType="end"/>
    </w:r>
    <w:r w:rsidRPr="00F8317F">
      <w:rPr>
        <w:rFonts w:ascii="Cambria" w:hAnsi="Cambria"/>
        <w:sz w:val="20"/>
        <w:szCs w:val="20"/>
      </w:rPr>
      <w:t xml:space="preserve"> de </w:t>
    </w:r>
    <w:r w:rsidRPr="00F8317F">
      <w:rPr>
        <w:rFonts w:ascii="Cambria" w:hAnsi="Cambria"/>
        <w:b/>
        <w:bCs/>
        <w:sz w:val="20"/>
        <w:szCs w:val="20"/>
      </w:rPr>
      <w:fldChar w:fldCharType="begin"/>
    </w:r>
    <w:r w:rsidRPr="00F8317F">
      <w:rPr>
        <w:rFonts w:ascii="Cambria" w:hAnsi="Cambria"/>
        <w:b/>
        <w:bCs/>
        <w:sz w:val="20"/>
        <w:szCs w:val="20"/>
      </w:rPr>
      <w:instrText>NUMPAGES  \* Arabic  \* MERGEFORMAT</w:instrText>
    </w:r>
    <w:r w:rsidRPr="00F8317F">
      <w:rPr>
        <w:rFonts w:ascii="Cambria" w:hAnsi="Cambria"/>
        <w:b/>
        <w:bCs/>
        <w:sz w:val="20"/>
        <w:szCs w:val="20"/>
      </w:rPr>
      <w:fldChar w:fldCharType="separate"/>
    </w:r>
    <w:r w:rsidRPr="00F8317F">
      <w:rPr>
        <w:rFonts w:ascii="Cambria" w:hAnsi="Cambria"/>
        <w:b/>
        <w:bCs/>
        <w:sz w:val="20"/>
        <w:szCs w:val="20"/>
      </w:rPr>
      <w:t>2</w:t>
    </w:r>
    <w:r w:rsidRPr="00F8317F">
      <w:rPr>
        <w:rFonts w:ascii="Cambria" w:hAnsi="Cambria"/>
        <w:b/>
        <w:bCs/>
        <w:sz w:val="20"/>
        <w:szCs w:val="20"/>
      </w:rPr>
      <w:fldChar w:fldCharType="end"/>
    </w:r>
    <w:r w:rsidRPr="00F8317F">
      <w:rPr>
        <w:rFonts w:ascii="Cambria" w:hAnsi="Cambria"/>
        <w:sz w:val="20"/>
        <w:szCs w:val="20"/>
      </w:rPr>
      <w:ptab w:relativeTo="margin" w:alignment="right" w:leader="none"/>
    </w:r>
    <w:r>
      <w:rPr>
        <w:rFonts w:ascii="Cambria" w:hAnsi="Cambria"/>
        <w:sz w:val="20"/>
        <w:szCs w:val="20"/>
      </w:rPr>
      <w:t xml:space="preserve">R0 – data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DD480" w14:textId="77777777" w:rsidR="0049640C" w:rsidRDefault="0049640C" w:rsidP="00F8317F">
      <w:pPr>
        <w:spacing w:after="0" w:line="240" w:lineRule="auto"/>
      </w:pPr>
      <w:r>
        <w:separator/>
      </w:r>
    </w:p>
  </w:footnote>
  <w:footnote w:type="continuationSeparator" w:id="0">
    <w:p w14:paraId="60E66B4F" w14:textId="77777777" w:rsidR="0049640C" w:rsidRDefault="0049640C" w:rsidP="00F83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06885" w14:textId="079B28E5" w:rsidR="00F8317F" w:rsidRDefault="00CD5257" w:rsidP="00CD5257">
    <w:pPr>
      <w:pStyle w:val="Cabealho"/>
      <w:jc w:val="center"/>
      <w:rPr>
        <w:rFonts w:ascii="Cambria" w:hAnsi="Cambria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872C3CE" wp14:editId="6194CE91">
          <wp:simplePos x="0" y="0"/>
          <wp:positionH relativeFrom="column">
            <wp:posOffset>3931285</wp:posOffset>
          </wp:positionH>
          <wp:positionV relativeFrom="paragraph">
            <wp:posOffset>-304800</wp:posOffset>
          </wp:positionV>
          <wp:extent cx="868680" cy="868680"/>
          <wp:effectExtent l="0" t="0" r="7620" b="7620"/>
          <wp:wrapTopAndBottom/>
          <wp:docPr id="180531088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5310884" name="Imagem 180531088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923" t="12982" r="11878" b="10818"/>
                  <a:stretch>
                    <a:fillRect/>
                  </a:stretch>
                </pic:blipFill>
                <pic:spPr bwMode="auto">
                  <a:xfrm>
                    <a:off x="0" y="0"/>
                    <a:ext cx="868680" cy="8686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F8317F" w:rsidRPr="00F8317F">
      <w:rPr>
        <w:rFonts w:ascii="Cambria" w:hAnsi="Cambria"/>
      </w:rPr>
      <w:t>NOME DA ORGANIZAÇÃO</w:t>
    </w:r>
  </w:p>
  <w:p w14:paraId="72DBD1D3" w14:textId="77777777" w:rsidR="009425D4" w:rsidRPr="00BE0A19" w:rsidRDefault="009425D4" w:rsidP="00CD5257">
    <w:pPr>
      <w:pStyle w:val="Cabealho"/>
      <w:jc w:val="center"/>
      <w:rPr>
        <w:rFonts w:ascii="Cambria" w:hAnsi="Cambria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17F"/>
    <w:rsid w:val="00074A94"/>
    <w:rsid w:val="000D3462"/>
    <w:rsid w:val="000F5EFE"/>
    <w:rsid w:val="00136AE9"/>
    <w:rsid w:val="003E0D18"/>
    <w:rsid w:val="0049640C"/>
    <w:rsid w:val="004F3A41"/>
    <w:rsid w:val="00632D41"/>
    <w:rsid w:val="00644458"/>
    <w:rsid w:val="00661202"/>
    <w:rsid w:val="0067366B"/>
    <w:rsid w:val="009425D4"/>
    <w:rsid w:val="009E6D49"/>
    <w:rsid w:val="00BB2286"/>
    <w:rsid w:val="00BC5FBA"/>
    <w:rsid w:val="00BE0A19"/>
    <w:rsid w:val="00CD5257"/>
    <w:rsid w:val="00D201D2"/>
    <w:rsid w:val="00E8060E"/>
    <w:rsid w:val="00F8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B60804"/>
  <w15:chartTrackingRefBased/>
  <w15:docId w15:val="{48584E38-9145-4D30-B642-F317E8A12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autoRedefine/>
    <w:uiPriority w:val="9"/>
    <w:qFormat/>
    <w:rsid w:val="00BC5FBA"/>
    <w:pPr>
      <w:keepNext/>
      <w:keepLines/>
      <w:spacing w:before="360" w:after="80"/>
      <w:jc w:val="center"/>
      <w:outlineLvl w:val="0"/>
    </w:pPr>
    <w:rPr>
      <w:rFonts w:ascii="Cambria" w:eastAsiaTheme="majorEastAsia" w:hAnsi="Cambria" w:cstheme="majorBidi"/>
      <w:b/>
      <w:bCs/>
      <w:sz w:val="36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83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83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83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83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83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83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83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83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C5FBA"/>
    <w:rPr>
      <w:rFonts w:ascii="Cambria" w:eastAsiaTheme="majorEastAsia" w:hAnsi="Cambria" w:cstheme="majorBidi"/>
      <w:b/>
      <w:bCs/>
      <w:sz w:val="36"/>
      <w:szCs w:val="40"/>
    </w:rPr>
  </w:style>
  <w:style w:type="paragraph" w:styleId="Subttulo">
    <w:name w:val="Subtitle"/>
    <w:basedOn w:val="Normal"/>
    <w:next w:val="Normal"/>
    <w:link w:val="SubttuloCarter"/>
    <w:autoRedefine/>
    <w:uiPriority w:val="11"/>
    <w:qFormat/>
    <w:rsid w:val="00BC5FBA"/>
    <w:pPr>
      <w:numPr>
        <w:ilvl w:val="1"/>
      </w:numPr>
    </w:pPr>
    <w:rPr>
      <w:rFonts w:ascii="Cambria" w:eastAsiaTheme="majorEastAsia" w:hAnsi="Cambria" w:cstheme="majorBidi"/>
      <w:b/>
      <w:spacing w:val="15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C5FBA"/>
    <w:rPr>
      <w:rFonts w:ascii="Cambria" w:eastAsiaTheme="majorEastAsia" w:hAnsi="Cambria" w:cstheme="majorBidi"/>
      <w:b/>
      <w:spacing w:val="15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83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83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831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8317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831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8317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831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831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83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83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arter"/>
    <w:uiPriority w:val="29"/>
    <w:qFormat/>
    <w:rsid w:val="00F83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831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317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831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83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8317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831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F831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8317F"/>
  </w:style>
  <w:style w:type="paragraph" w:styleId="Rodap">
    <w:name w:val="footer"/>
    <w:basedOn w:val="Normal"/>
    <w:link w:val="RodapCarter"/>
    <w:uiPriority w:val="99"/>
    <w:unhideWhenUsed/>
    <w:rsid w:val="00F831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83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150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Thiffany Gonçalves</dc:creator>
  <cp:keywords/>
  <dc:description/>
  <cp:lastModifiedBy>Thiffany Gonçalves</cp:lastModifiedBy>
  <cp:revision>6</cp:revision>
  <dcterms:created xsi:type="dcterms:W3CDTF">2026-06-19T09:07:00Z</dcterms:created>
  <dcterms:modified xsi:type="dcterms:W3CDTF">2026-06-20T10:34:00Z</dcterms:modified>
</cp:coreProperties>
</file>