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27470" w14:textId="66FD152B" w:rsidR="00F917C2" w:rsidRDefault="00F917C2" w:rsidP="00F917C2">
      <w:pPr>
        <w:jc w:val="center"/>
      </w:pPr>
      <w:r>
        <w:t xml:space="preserve">[20] </w:t>
      </w:r>
      <w:hyperlink r:id="rId5" w:history="1">
        <w:r w:rsidRPr="00F917C2">
          <w:rPr>
            <w:rStyle w:val="Hyperlink"/>
          </w:rPr>
          <w:t>Battery to peak shave and frequency regulation</w:t>
        </w:r>
      </w:hyperlink>
    </w:p>
    <w:p w14:paraId="74107262" w14:textId="7F24AE5F" w:rsidR="00CC091E" w:rsidRDefault="00B15880">
      <w:r>
        <w:t xml:space="preserve">Battery joint optimization for peak shaving and (fast) frequency regulation. </w:t>
      </w:r>
    </w:p>
    <w:p w14:paraId="32A9298A" w14:textId="107E051B" w:rsidR="00B15880" w:rsidRDefault="00B15880">
      <w:r>
        <w:t>In presence battery degradation, operational constraints, uncertainties from customer and regulation signals</w:t>
      </w:r>
    </w:p>
    <w:p w14:paraId="5FC78AD4" w14:textId="0525C5CE" w:rsidR="00B15880" w:rsidRDefault="00B15880"/>
    <w:p w14:paraId="15221AB3" w14:textId="083B7824" w:rsidR="00B15880" w:rsidRDefault="00B15880">
      <w:proofErr w:type="spellStart"/>
      <w:r>
        <w:t>Superlinear</w:t>
      </w:r>
      <w:proofErr w:type="spellEnd"/>
      <w:r>
        <w:t xml:space="preserve"> gain: gain revenue is larger than individual optimization </w:t>
      </w:r>
    </w:p>
    <w:p w14:paraId="6DC092E3" w14:textId="0FD0109E" w:rsidR="00B15880" w:rsidRDefault="00B15880"/>
    <w:p w14:paraId="3C1A4482" w14:textId="750B253C" w:rsidR="00B15880" w:rsidRDefault="00B15880">
      <w:r>
        <w:t>Two commercial examples: Microsoft data center and UW EE,CSE buildings</w:t>
      </w:r>
    </w:p>
    <w:p w14:paraId="47A05D3E" w14:textId="6E25E378" w:rsidR="00B15880" w:rsidRDefault="00B15880"/>
    <w:p w14:paraId="3E946B87" w14:textId="3FEC0023" w:rsidR="00B15880" w:rsidRDefault="00B15880" w:rsidP="00B15880">
      <w:pPr>
        <w:pStyle w:val="ListParagraph"/>
        <w:numPr>
          <w:ilvl w:val="0"/>
          <w:numId w:val="1"/>
        </w:numPr>
      </w:pPr>
      <w:r>
        <w:t>CONSUMER BILL</w:t>
      </w:r>
    </w:p>
    <w:p w14:paraId="5BCE18C7" w14:textId="52B50E91" w:rsidR="00B15880" w:rsidRDefault="00B15880" w:rsidP="00B15880">
      <w:pPr>
        <w:pStyle w:val="ListParagraph"/>
        <w:numPr>
          <w:ilvl w:val="0"/>
          <w:numId w:val="2"/>
        </w:numPr>
      </w:pPr>
      <w:r>
        <w:t>Two parts: Energy charge and peak demand charge</w:t>
      </w:r>
    </w:p>
    <w:p w14:paraId="2734512F" w14:textId="38D535B4" w:rsidR="00B15880" w:rsidRDefault="00B15880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m:rPr>
                <m:nor/>
              </m:rPr>
              <m:t xml:space="preserve">elec 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nor/>
              </m:rPr>
              <m:t xml:space="preserve">elec </m:t>
            </m:r>
          </m:sub>
        </m:sSub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 </m:t>
            </m:r>
          </m:e>
        </m:nary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/>
          </w:rPr>
          <m:t>,</m:t>
        </m:r>
      </m:oMath>
      <w: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m:rPr>
                <m:nor/>
              </m:rPr>
              <m:t xml:space="preserve">peak 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nor/>
              </m:rPr>
              <m:t xml:space="preserve">peak </m:t>
            </m:r>
          </m:sub>
        </m:sSub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max</m:t>
            </m:r>
          </m:e>
          <m:lim>
            <m:r>
              <w:rPr>
                <w:rFonts w:ascii="Cambria Math" w:hAnsi="Cambria Math"/>
              </w:rPr>
              <m:t>t=1,2,…,T</m:t>
            </m:r>
          </m:lim>
        </m:limLow>
        <m:r>
          <w:rPr>
            <w:rFonts w:ascii="Cambria Math" w:hAnsi="Cambria Math"/>
          </w:rPr>
          <m:t> [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(t)]</m:t>
        </m:r>
      </m:oMath>
      <w:r>
        <w:rPr>
          <w:rFonts w:eastAsiaTheme="minorEastAsia"/>
        </w:rPr>
        <w:t xml:space="preserve"> Combined is total cost\</w:t>
      </w:r>
    </w:p>
    <w:p w14:paraId="667A03BE" w14:textId="1F5AB03E" w:rsidR="00B15880" w:rsidRDefault="00B15880" w:rsidP="00B1588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Peak shaving</w:t>
      </w:r>
    </w:p>
    <w:p w14:paraId="75280D17" w14:textId="415D9DB7" w:rsidR="00B15880" w:rsidRDefault="00B15880" w:rsidP="00B15880">
      <w:pPr>
        <w:rPr>
          <w:rFonts w:eastAsiaTheme="minorEastAsia"/>
        </w:rPr>
      </w:pPr>
    </w:p>
    <w:p w14:paraId="3F784967" w14:textId="36770E89" w:rsidR="00B15880" w:rsidRDefault="00B15880" w:rsidP="00B15880">
      <w:pPr>
        <w:rPr>
          <w:rFonts w:eastAsiaTheme="minorEastAsia"/>
        </w:rPr>
      </w:pPr>
      <w:r>
        <w:rPr>
          <w:rFonts w:eastAsiaTheme="minorEastAsia"/>
        </w:rPr>
        <w:t xml:space="preserve">B(t) is battery , b(t) &gt;0 discharging. </w:t>
      </w:r>
    </w:p>
    <w:p w14:paraId="10757703" w14:textId="7B580BC4" w:rsidR="00B15880" w:rsidRDefault="00B15880" w:rsidP="00B15880">
      <w:pPr>
        <w:rPr>
          <w:rFonts w:eastAsiaTheme="minorEastAsia"/>
        </w:rPr>
      </w:pPr>
      <w:r>
        <w:rPr>
          <w:rFonts w:eastAsiaTheme="minorEastAsia"/>
        </w:rPr>
        <w:t>Peak shave then</w:t>
      </w:r>
    </w:p>
    <w:p w14:paraId="7BC86585" w14:textId="51EBA151" w:rsidR="00B15880" w:rsidRDefault="00B15880" w:rsidP="00B15880">
      <w:pPr>
        <w:rPr>
          <w:rFonts w:eastAsiaTheme="minorEastAsia"/>
        </w:rPr>
      </w:pPr>
    </w:p>
    <w:p w14:paraId="57987FF5" w14:textId="327F1DDB" w:rsidR="00B15880" w:rsidRPr="00B15880" w:rsidRDefault="00B15880" w:rsidP="00B15880">
      <w:pPr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eastAsiaTheme="minorEastAsia" w:hAnsi="Cambria Math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&amp;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/>
                    </w:rPr>
                    <m:t xml:space="preserve">elec </m:t>
                  </m:r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 </m:t>
                  </m:r>
                </m:e>
              </m:nary>
              <m:r>
                <w:rPr>
                  <w:rFonts w:ascii="Cambria Math" w:eastAsiaTheme="minorEastAsia" w:hAnsi="Cambria Math"/>
                </w:rPr>
                <m:t>[s(t)-b(t)]+f(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  <m:e>
              <m:r>
                <w:rPr>
                  <w:rFonts w:ascii="Cambria Math" w:eastAsiaTheme="minorEastAsia" w:hAnsi="Cambria Math"/>
                </w:rPr>
                <m:t>&amp;+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/>
                    </w:rPr>
                    <m:t xml:space="preserve">peak </m:t>
                  </m:r>
                </m:sub>
              </m:sSub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t=1…T</m:t>
                  </m:r>
                </m:lim>
              </m:limLow>
              <m:r>
                <w:rPr>
                  <w:rFonts w:ascii="Cambria Math" w:eastAsiaTheme="minorEastAsia" w:hAnsi="Cambria Math"/>
                </w:rPr>
                <m:t> [(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/>
                </w:rPr>
                <m:t>(t)-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(t))]</m:t>
              </m:r>
            </m:e>
          </m:eqArr>
        </m:oMath>
      </m:oMathPara>
    </w:p>
    <w:p w14:paraId="4D22F9A9" w14:textId="51D0B02B" w:rsidR="00B15880" w:rsidRDefault="00B15880"/>
    <w:p w14:paraId="5AE58C7C" w14:textId="24F141EB" w:rsidR="00B15880" w:rsidRDefault="00B15880" w:rsidP="00B15880">
      <w:pPr>
        <w:pStyle w:val="ListParagraph"/>
        <w:numPr>
          <w:ilvl w:val="0"/>
          <w:numId w:val="1"/>
        </w:numPr>
      </w:pPr>
      <w:r>
        <w:t>Frequency Regulation Service</w:t>
      </w:r>
    </w:p>
    <w:p w14:paraId="567A927C" w14:textId="6B5CA4B3" w:rsidR="00B15880" w:rsidRDefault="00B15880" w:rsidP="00B15880"/>
    <w:p w14:paraId="6CE3ED3D" w14:textId="2E01242E" w:rsidR="00FD2C65" w:rsidRDefault="00FD2C65" w:rsidP="00B15880">
      <w:r>
        <w:t>Gets revenue with mismatch penalty, and operation cost</w:t>
      </w:r>
    </w:p>
    <w:p w14:paraId="0ED15274" w14:textId="0F54EB89" w:rsidR="00FD2C65" w:rsidRDefault="00FD2C65" w:rsidP="00B15880"/>
    <w:p w14:paraId="47DC8D82" w14:textId="05AC154A" w:rsidR="00FD2C65" w:rsidRPr="00FD2C65" w:rsidRDefault="00FD2C65" w:rsidP="00B1588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C⋅T-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nor/>
                </m:rPr>
                <m:t xml:space="preserve">mis </m:t>
              </m:r>
            </m:sub>
          </m:sSub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|b(t)-Cr(t)|-f(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)</m:t>
          </m:r>
        </m:oMath>
      </m:oMathPara>
    </w:p>
    <w:p w14:paraId="35B968D0" w14:textId="33F99E62" w:rsidR="00FD2C65" w:rsidRDefault="00FD2C65" w:rsidP="00FD2C65">
      <w:pPr>
        <w:pStyle w:val="ListParagraph"/>
        <w:numPr>
          <w:ilvl w:val="0"/>
          <w:numId w:val="1"/>
        </w:numPr>
      </w:pPr>
      <w:r>
        <w:t>Consider degradation</w:t>
      </w:r>
    </w:p>
    <w:p w14:paraId="0A3DD7EB" w14:textId="17E50800" w:rsidR="00FD2C65" w:rsidRDefault="00FD2C65" w:rsidP="00FD2C65"/>
    <w:p w14:paraId="4870AE0F" w14:textId="7CD5B194" w:rsidR="00FD2C65" w:rsidRDefault="00FD2C65" w:rsidP="00FD2C65">
      <w:r>
        <w:t>Limit operation within certain DoD range and assign marginal cost for charge/discharge</w:t>
      </w:r>
    </w:p>
    <w:p w14:paraId="2D0A75CD" w14:textId="0555F6D8" w:rsidR="00FD2C65" w:rsidRDefault="00FD2C65" w:rsidP="00FD2C65"/>
    <w:p w14:paraId="4DEB66E1" w14:textId="29B55E82" w:rsidR="00FD2C65" w:rsidRDefault="00FD2C65" w:rsidP="00FD2C65"/>
    <w:p w14:paraId="2DF7693C" w14:textId="078CEBA2" w:rsidR="00FD2C65" w:rsidRDefault="00FD2C65" w:rsidP="00FD2C65"/>
    <w:p w14:paraId="4438483E" w14:textId="3E385AAD" w:rsidR="00FD2C65" w:rsidRDefault="00FD2C65" w:rsidP="00FD2C65"/>
    <w:p w14:paraId="12FB64C2" w14:textId="51552C02" w:rsidR="00FD2C65" w:rsidRDefault="00FD2C65" w:rsidP="00FD2C65"/>
    <w:p w14:paraId="4B863825" w14:textId="7724C119" w:rsidR="00FD2C65" w:rsidRDefault="00FD2C65" w:rsidP="00FD2C65"/>
    <w:p w14:paraId="5810DE3B" w14:textId="1A2A6AE8" w:rsidR="00FD2C65" w:rsidRDefault="00FD2C65" w:rsidP="00FD2C65"/>
    <w:p w14:paraId="68540837" w14:textId="7ACC202F" w:rsidR="00FD2C65" w:rsidRDefault="00FD2C65" w:rsidP="00FD2C65"/>
    <w:p w14:paraId="03FBB519" w14:textId="6A5F23AC" w:rsidR="00FD2C65" w:rsidRDefault="00FD2C65" w:rsidP="00FD2C65"/>
    <w:p w14:paraId="5EE86209" w14:textId="1405EA55" w:rsidR="00FD2C65" w:rsidRDefault="00FD2C65" w:rsidP="00FD2C65"/>
    <w:p w14:paraId="41FB8A68" w14:textId="69F99537" w:rsidR="00FD2C65" w:rsidRDefault="00FD2C65" w:rsidP="00FD2C65"/>
    <w:p w14:paraId="26DE4C3A" w14:textId="391F2077" w:rsidR="00FD2C65" w:rsidRDefault="00FD2C65" w:rsidP="00FD2C65"/>
    <w:p w14:paraId="2C9714CA" w14:textId="4F6A4914" w:rsidR="00FD2C65" w:rsidRDefault="00FD2C65" w:rsidP="00FD2C65">
      <w:r>
        <w:t>Joint optimization</w:t>
      </w:r>
    </w:p>
    <w:p w14:paraId="17EE756D" w14:textId="6B4B0481" w:rsidR="00FD2C65" w:rsidRDefault="00FD2C65" w:rsidP="00FD2C65">
      <w:r w:rsidRPr="00FD2C65">
        <w:drawing>
          <wp:inline distT="0" distB="0" distL="0" distR="0" wp14:anchorId="37F8C6D2" wp14:editId="21A6EF3D">
            <wp:extent cx="2356701" cy="2356701"/>
            <wp:effectExtent l="0" t="0" r="5715" b="5715"/>
            <wp:docPr id="4" name="Picture 4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math equations and formula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5538" cy="240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B9E2" w14:textId="4FB1C7A3" w:rsidR="00FD2C65" w:rsidRDefault="00FD2C65" w:rsidP="00FD2C65"/>
    <w:p w14:paraId="3DFE7879" w14:textId="77777777" w:rsidR="00FD2C65" w:rsidRDefault="00FD2C65" w:rsidP="00FD2C65"/>
    <w:p w14:paraId="36156534" w14:textId="77777777" w:rsidR="00FD2C65" w:rsidRDefault="00B15880">
      <w:r>
        <w:rPr>
          <w:noProof/>
        </w:rPr>
        <w:drawing>
          <wp:anchor distT="0" distB="0" distL="114300" distR="114300" simplePos="0" relativeHeight="251658240" behindDoc="0" locked="0" layoutInCell="1" allowOverlap="1" wp14:anchorId="63DFC31F" wp14:editId="75560046">
            <wp:simplePos x="914400" y="3832529"/>
            <wp:positionH relativeFrom="column">
              <wp:align>left</wp:align>
            </wp:positionH>
            <wp:positionV relativeFrom="paragraph">
              <wp:align>top</wp:align>
            </wp:positionV>
            <wp:extent cx="3243943" cy="3989079"/>
            <wp:effectExtent l="0" t="0" r="0" b="0"/>
            <wp:wrapSquare wrapText="bothSides"/>
            <wp:docPr id="1" name="Picture 1" descr="A list of energy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ist of energy symbol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943" cy="398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DF4AC" w14:textId="77777777" w:rsidR="00FD2C65" w:rsidRPr="00FD2C65" w:rsidRDefault="00FD2C65" w:rsidP="00FD2C65"/>
    <w:p w14:paraId="1FD4E420" w14:textId="77777777" w:rsidR="00FD2C65" w:rsidRPr="00FD2C65" w:rsidRDefault="00FD2C65" w:rsidP="00FD2C65"/>
    <w:p w14:paraId="525040A1" w14:textId="77777777" w:rsidR="00FD2C65" w:rsidRPr="00FD2C65" w:rsidRDefault="00FD2C65" w:rsidP="00FD2C65"/>
    <w:p w14:paraId="17C09957" w14:textId="77777777" w:rsidR="00FD2C65" w:rsidRPr="00FD2C65" w:rsidRDefault="00FD2C65" w:rsidP="00FD2C65"/>
    <w:p w14:paraId="47AF92BE" w14:textId="77777777" w:rsidR="00FD2C65" w:rsidRDefault="00FD2C65"/>
    <w:p w14:paraId="72D20701" w14:textId="77777777" w:rsidR="00FD2C65" w:rsidRDefault="00FD2C65" w:rsidP="00FD2C65">
      <w:pPr>
        <w:ind w:firstLine="720"/>
      </w:pPr>
    </w:p>
    <w:p w14:paraId="4F3E74D7" w14:textId="77777777" w:rsidR="00FD2C65" w:rsidRDefault="00FD2C65" w:rsidP="00FD2C65">
      <w:pPr>
        <w:ind w:firstLine="720"/>
      </w:pPr>
    </w:p>
    <w:p w14:paraId="0A72DA36" w14:textId="77777777" w:rsidR="00FD2C65" w:rsidRDefault="00FD2C65" w:rsidP="00FD2C65">
      <w:pPr>
        <w:ind w:firstLine="720"/>
      </w:pPr>
    </w:p>
    <w:p w14:paraId="2CD993A7" w14:textId="77777777" w:rsidR="00FD2C65" w:rsidRDefault="00FD2C65" w:rsidP="00FD2C65">
      <w:pPr>
        <w:ind w:firstLine="720"/>
      </w:pPr>
    </w:p>
    <w:p w14:paraId="17E94CAB" w14:textId="77777777" w:rsidR="00FD2C65" w:rsidRDefault="00FD2C65" w:rsidP="00FD2C65">
      <w:pPr>
        <w:ind w:firstLine="720"/>
      </w:pPr>
    </w:p>
    <w:p w14:paraId="5E9C5E69" w14:textId="77777777" w:rsidR="00FD2C65" w:rsidRDefault="00FD2C65" w:rsidP="00FD2C65">
      <w:pPr>
        <w:ind w:firstLine="720"/>
      </w:pPr>
    </w:p>
    <w:p w14:paraId="0F5CFE88" w14:textId="77777777" w:rsidR="00FD2C65" w:rsidRDefault="00FD2C65" w:rsidP="00FD2C65">
      <w:pPr>
        <w:ind w:firstLine="720"/>
      </w:pPr>
    </w:p>
    <w:p w14:paraId="1A359072" w14:textId="77777777" w:rsidR="00FD2C65" w:rsidRDefault="00FD2C65" w:rsidP="00FD2C65">
      <w:pPr>
        <w:ind w:firstLine="720"/>
      </w:pPr>
    </w:p>
    <w:p w14:paraId="73788D2F" w14:textId="77777777" w:rsidR="00FD2C65" w:rsidRDefault="00FD2C65" w:rsidP="00FD2C65">
      <w:pPr>
        <w:ind w:firstLine="720"/>
      </w:pPr>
    </w:p>
    <w:p w14:paraId="43EA15C5" w14:textId="77777777" w:rsidR="00FD2C65" w:rsidRDefault="00FD2C65" w:rsidP="00FD2C65">
      <w:pPr>
        <w:ind w:firstLine="720"/>
      </w:pPr>
    </w:p>
    <w:p w14:paraId="12622D68" w14:textId="77777777" w:rsidR="00FD2C65" w:rsidRDefault="00FD2C65" w:rsidP="00FD2C65">
      <w:pPr>
        <w:ind w:firstLine="720"/>
      </w:pPr>
    </w:p>
    <w:p w14:paraId="241A144E" w14:textId="77777777" w:rsidR="00FD2C65" w:rsidRDefault="00FD2C65" w:rsidP="00FD2C65">
      <w:pPr>
        <w:ind w:firstLine="720"/>
      </w:pPr>
    </w:p>
    <w:p w14:paraId="1BE2AF98" w14:textId="77777777" w:rsidR="00FD2C65" w:rsidRDefault="00FD2C65" w:rsidP="00FD2C65">
      <w:pPr>
        <w:ind w:firstLine="720"/>
      </w:pPr>
    </w:p>
    <w:p w14:paraId="0BF93B7A" w14:textId="77777777" w:rsidR="00FD2C65" w:rsidRDefault="00FD2C65" w:rsidP="00FD2C65">
      <w:pPr>
        <w:ind w:firstLine="720"/>
      </w:pPr>
    </w:p>
    <w:p w14:paraId="7D5F8996" w14:textId="77777777" w:rsidR="00FD2C65" w:rsidRDefault="00FD2C65" w:rsidP="00FD2C65">
      <w:pPr>
        <w:ind w:firstLine="720"/>
      </w:pPr>
    </w:p>
    <w:p w14:paraId="67D5FDDC" w14:textId="77777777" w:rsidR="00FD2C65" w:rsidRDefault="00FD2C65" w:rsidP="00FD2C65">
      <w:pPr>
        <w:ind w:firstLine="720"/>
      </w:pPr>
    </w:p>
    <w:p w14:paraId="123F075D" w14:textId="77777777" w:rsidR="00FD2C65" w:rsidRDefault="00FD2C65" w:rsidP="00FD2C65">
      <w:pPr>
        <w:ind w:firstLine="720"/>
      </w:pPr>
    </w:p>
    <w:p w14:paraId="7BAEFCBE" w14:textId="77777777" w:rsidR="00FD2C65" w:rsidRDefault="00FD2C65" w:rsidP="00FD2C65">
      <w:pPr>
        <w:ind w:firstLine="720"/>
      </w:pPr>
    </w:p>
    <w:p w14:paraId="70FF7A3A" w14:textId="77777777" w:rsidR="00FD2C65" w:rsidRDefault="00FD2C65" w:rsidP="00FD2C65">
      <w:pPr>
        <w:ind w:firstLine="720"/>
      </w:pPr>
    </w:p>
    <w:p w14:paraId="03B136A9" w14:textId="77777777" w:rsidR="00FD2C65" w:rsidRDefault="00FD2C65" w:rsidP="00FD2C65">
      <w:pPr>
        <w:ind w:firstLine="720"/>
      </w:pPr>
    </w:p>
    <w:p w14:paraId="2270AA59" w14:textId="77777777" w:rsidR="00FD2C65" w:rsidRDefault="00FD2C65" w:rsidP="00FD2C65">
      <w:pPr>
        <w:ind w:firstLine="720"/>
      </w:pPr>
    </w:p>
    <w:p w14:paraId="2FAE432E" w14:textId="16FCB823" w:rsidR="00B15880" w:rsidRDefault="00FD2C65" w:rsidP="00FD2C65">
      <w:pPr>
        <w:ind w:firstLine="720"/>
      </w:pPr>
      <w:r>
        <w:lastRenderedPageBreak/>
        <w:t xml:space="preserve">Assumes </w:t>
      </w:r>
      <w:r w:rsidR="00F917C2">
        <w:t>complete</w:t>
      </w:r>
      <w:r>
        <w:t xml:space="preserve"> knowledge of future: so best scenarios</w:t>
      </w:r>
      <w:r w:rsidR="00F917C2">
        <w:t xml:space="preserve"> (Offline)</w:t>
      </w:r>
      <w:r>
        <w:br w:type="textWrapping" w:clear="all"/>
      </w:r>
    </w:p>
    <w:p w14:paraId="718F8DA1" w14:textId="2EF35811" w:rsidR="00B15880" w:rsidRDefault="00FD2C65">
      <w:r>
        <w:rPr>
          <w:noProof/>
        </w:rPr>
        <w:drawing>
          <wp:inline distT="0" distB="0" distL="0" distR="0" wp14:anchorId="38D91D0C" wp14:editId="3621A938">
            <wp:extent cx="5943600" cy="1650365"/>
            <wp:effectExtent l="0" t="0" r="0" b="635"/>
            <wp:docPr id="5" name="Picture 5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table with numbers and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4BBB" w14:textId="631430AE" w:rsidR="00F917C2" w:rsidRDefault="00F917C2"/>
    <w:p w14:paraId="189C64B2" w14:textId="42CFC034" w:rsidR="00F917C2" w:rsidRDefault="00F917C2"/>
    <w:p w14:paraId="370D65EE" w14:textId="5B95D407" w:rsidR="00F917C2" w:rsidRDefault="00F917C2">
      <w:r>
        <w:t>Online Control: 2-step optimization: 1) Day-ahead decision on peak shaving threshold and frequency regulation capacity bidding (MLR)</w:t>
      </w:r>
    </w:p>
    <w:p w14:paraId="27D82EF0" w14:textId="1DF3ECA2" w:rsidR="00F917C2" w:rsidRDefault="00F917C2">
      <w:r>
        <w:t>2) real-time control of charge discharge</w:t>
      </w:r>
    </w:p>
    <w:p w14:paraId="31C9BF65" w14:textId="23C0568B" w:rsidR="00F917C2" w:rsidRDefault="00F917C2"/>
    <w:p w14:paraId="24C4C599" w14:textId="019D552C" w:rsidR="00F917C2" w:rsidRDefault="00F917C2">
      <w:r>
        <w:t xml:space="preserve">Simulation results + Sensitivity analysis (How different demand charge, </w:t>
      </w:r>
      <w:proofErr w:type="spellStart"/>
      <w:r>
        <w:t>degration</w:t>
      </w:r>
      <w:proofErr w:type="spellEnd"/>
      <w:r>
        <w:t xml:space="preserve"> cost, regulation payments, influence super linear gains??)</w:t>
      </w:r>
    </w:p>
    <w:p w14:paraId="0BD924AC" w14:textId="246089FE" w:rsidR="00F917C2" w:rsidRDefault="00F917C2"/>
    <w:p w14:paraId="269A9A66" w14:textId="3651E756" w:rsidR="00F917C2" w:rsidRDefault="00F917C2">
      <w:r>
        <w:t>Conclusion: Use battery storage in large commercial banks to reduce bills from two sources: shaving peak demand and frequency regulation . Surprising! Super linear gain. Degradation is linear form, may need to incorporate more general degradation framework</w:t>
      </w:r>
    </w:p>
    <w:sectPr w:rsidR="00F91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C71A8"/>
    <w:multiLevelType w:val="hybridMultilevel"/>
    <w:tmpl w:val="92067A9A"/>
    <w:lvl w:ilvl="0" w:tplc="0C0210F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064E6"/>
    <w:multiLevelType w:val="hybridMultilevel"/>
    <w:tmpl w:val="32AAFD0A"/>
    <w:lvl w:ilvl="0" w:tplc="19EAB0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4140185">
    <w:abstractNumId w:val="0"/>
  </w:num>
  <w:num w:numId="2" w16cid:durableId="746075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80"/>
    <w:rsid w:val="00037F85"/>
    <w:rsid w:val="00761376"/>
    <w:rsid w:val="00B15880"/>
    <w:rsid w:val="00CC091E"/>
    <w:rsid w:val="00E03BD6"/>
    <w:rsid w:val="00F917C2"/>
    <w:rsid w:val="00FD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0FC87"/>
  <w15:chartTrackingRefBased/>
  <w15:docId w15:val="{8EE3B956-990F-A74B-88AF-A4FAACF5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8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7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17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eeexplore.ieee.org/stamp/stamp.jsp?tp=&amp;arnumber=802705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Thiha Aung</dc:creator>
  <cp:keywords/>
  <dc:description/>
  <cp:lastModifiedBy>Thiha Aung</cp:lastModifiedBy>
  <cp:revision>1</cp:revision>
  <dcterms:created xsi:type="dcterms:W3CDTF">2023-08-31T03:30:00Z</dcterms:created>
  <dcterms:modified xsi:type="dcterms:W3CDTF">2023-08-31T19:50:00Z</dcterms:modified>
</cp:coreProperties>
</file>