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62C3" w14:textId="0D5C3E3C" w:rsidR="00CC091E" w:rsidRDefault="001813EB">
      <w:r>
        <w:fldChar w:fldCharType="begin"/>
      </w:r>
      <w:r>
        <w:instrText xml:space="preserve"> HYPERLINK "https://ieeexplore.ieee.org/stamp/stamp.jsp?tp=&amp;arnumber=7797224" </w:instrText>
      </w:r>
      <w:r>
        <w:fldChar w:fldCharType="separate"/>
      </w:r>
      <w:r w:rsidR="00B139A7" w:rsidRPr="001813EB">
        <w:rPr>
          <w:rStyle w:val="Hyperlink"/>
        </w:rPr>
        <w:t xml:space="preserve">Wind and Battery  </w:t>
      </w:r>
      <w:r w:rsidRPr="001813EB">
        <w:rPr>
          <w:rStyle w:val="Hyperlink"/>
        </w:rPr>
        <w:t>cooperation</w:t>
      </w:r>
      <w:r w:rsidR="00B139A7" w:rsidRPr="001813EB">
        <w:rPr>
          <w:rStyle w:val="Hyperlink"/>
        </w:rPr>
        <w:t xml:space="preserve"> to provide frequency regulation in energy markets</w:t>
      </w:r>
      <w:r>
        <w:fldChar w:fldCharType="end"/>
      </w:r>
    </w:p>
    <w:p w14:paraId="46F542AE" w14:textId="4A0BDB19" w:rsidR="00B139A7" w:rsidRDefault="00B139A7"/>
    <w:p w14:paraId="43E133FC" w14:textId="31942596" w:rsidR="00B139A7" w:rsidRDefault="00B139A7"/>
    <w:p w14:paraId="1B72B992" w14:textId="205507AE" w:rsidR="00B139A7" w:rsidRDefault="00B139A7" w:rsidP="00B139A7">
      <w:pPr>
        <w:pStyle w:val="ListParagraph"/>
        <w:numPr>
          <w:ilvl w:val="0"/>
          <w:numId w:val="1"/>
        </w:numPr>
      </w:pPr>
      <w:r>
        <w:t>Real-time cooperation scheme for optimal bidding in energy and regulation markets in presence of battery life cycle</w:t>
      </w:r>
    </w:p>
    <w:p w14:paraId="79146564" w14:textId="28E9F8DF" w:rsidR="00B139A7" w:rsidRDefault="00B139A7" w:rsidP="00B139A7">
      <w:r>
        <w:t>Framework assumptions: Wind and battery bids in day-ahead and regulation markets, price-takers</w:t>
      </w:r>
    </w:p>
    <w:p w14:paraId="32FD3DE8" w14:textId="383CBE48" w:rsidR="00B139A7" w:rsidRDefault="00B139A7" w:rsidP="00B139A7"/>
    <w:p w14:paraId="0D5C9133" w14:textId="3E854C14" w:rsidR="00B139A7" w:rsidRDefault="001813EB" w:rsidP="001813EB">
      <w:pPr>
        <w:pStyle w:val="ListParagraph"/>
        <w:numPr>
          <w:ilvl w:val="0"/>
          <w:numId w:val="2"/>
        </w:numPr>
      </w:pPr>
      <w:r>
        <w:t xml:space="preserve">Performance -based frequency regulation </w:t>
      </w:r>
    </w:p>
    <w:p w14:paraId="14C2C0D1" w14:textId="49A16683" w:rsidR="001813EB" w:rsidRDefault="001813EB" w:rsidP="001813EB">
      <w:r>
        <w:t>Received capability and performance payments based on market clearing prices</w:t>
      </w:r>
    </w:p>
    <w:p w14:paraId="4FE690FF" w14:textId="5B556592" w:rsidR="001813EB" w:rsidRDefault="001813EB" w:rsidP="001813EB"/>
    <w:p w14:paraId="2520C331" w14:textId="6152A74C" w:rsidR="001813EB" w:rsidRDefault="001813EB" w:rsidP="001813EB">
      <w:pPr>
        <w:pStyle w:val="ListParagraph"/>
        <w:numPr>
          <w:ilvl w:val="0"/>
          <w:numId w:val="2"/>
        </w:numPr>
      </w:pPr>
      <w:r>
        <w:t xml:space="preserve">Wind provides frequency regulation, but wind has forecast error and uncertainty, so battery come in  to offset the difference. Battery alone would increase charge cycles. Scheme below. </w:t>
      </w:r>
      <w:r>
        <w:rPr>
          <w:noProof/>
        </w:rPr>
        <w:drawing>
          <wp:inline distT="0" distB="0" distL="0" distR="0" wp14:anchorId="2A16CF93" wp14:editId="764572D1">
            <wp:extent cx="4762500" cy="3378200"/>
            <wp:effectExtent l="0" t="0" r="0" b="0"/>
            <wp:docPr id="1" name="Picture 1" descr="A diagram of a wind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wind err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127E" w14:textId="77777777" w:rsidR="001813EB" w:rsidRDefault="001813EB" w:rsidP="001813EB"/>
    <w:p w14:paraId="5927BEA8" w14:textId="77777777" w:rsidR="001813EB" w:rsidRDefault="001813EB" w:rsidP="001813EB"/>
    <w:p w14:paraId="2E760E4E" w14:textId="3F35927C" w:rsidR="001813EB" w:rsidRDefault="001813EB" w:rsidP="001813EB"/>
    <w:p w14:paraId="389B7ED2" w14:textId="405D0519" w:rsidR="001813EB" w:rsidRDefault="001813EB" w:rsidP="001813EB"/>
    <w:p w14:paraId="4B995C82" w14:textId="557ECB8E" w:rsidR="001813EB" w:rsidRDefault="001813EB" w:rsidP="001813EB"/>
    <w:p w14:paraId="18619326" w14:textId="330A2048" w:rsidR="001813EB" w:rsidRDefault="001813EB" w:rsidP="001813EB">
      <w:pPr>
        <w:pStyle w:val="ListParagraph"/>
        <w:numPr>
          <w:ilvl w:val="0"/>
          <w:numId w:val="2"/>
        </w:numPr>
      </w:pPr>
      <w:r>
        <w:t>Define process for SOC</w:t>
      </w:r>
    </w:p>
    <w:p w14:paraId="268537F0" w14:textId="585E5FBA" w:rsidR="001813EB" w:rsidRDefault="001813EB" w:rsidP="001813EB">
      <w:pPr>
        <w:pStyle w:val="ListParagraph"/>
        <w:numPr>
          <w:ilvl w:val="0"/>
          <w:numId w:val="2"/>
        </w:numPr>
      </w:pPr>
      <w:r>
        <w:t xml:space="preserve">Optimal bidding model </w:t>
      </w:r>
    </w:p>
    <w:p w14:paraId="378B59DB" w14:textId="77777777" w:rsidR="005F5A92" w:rsidRDefault="005F5A92" w:rsidP="005F5A92"/>
    <w:p w14:paraId="3E1B45B8" w14:textId="13BD7F89" w:rsidR="001813EB" w:rsidRDefault="001813EB" w:rsidP="001813EB">
      <w:pPr>
        <w:ind w:left="360"/>
      </w:pPr>
      <w:r>
        <w:rPr>
          <w:noProof/>
        </w:rPr>
        <w:lastRenderedPageBreak/>
        <w:drawing>
          <wp:inline distT="0" distB="0" distL="0" distR="0" wp14:anchorId="28321C09" wp14:editId="795A2EAC">
            <wp:extent cx="5143500" cy="5283200"/>
            <wp:effectExtent l="0" t="0" r="0" b="0"/>
            <wp:docPr id="5" name="Picture 5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math equations and number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C4DCD" wp14:editId="6026AF45">
            <wp:extent cx="4838700" cy="1016000"/>
            <wp:effectExtent l="0" t="0" r="0" b="0"/>
            <wp:docPr id="4" name="Picture 4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text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78C5" w14:textId="685E329C" w:rsidR="001813EB" w:rsidRDefault="001813EB" w:rsidP="001813EB">
      <w:pPr>
        <w:ind w:left="360"/>
      </w:pPr>
    </w:p>
    <w:p w14:paraId="6DB4DCA6" w14:textId="05416B8D" w:rsidR="001813EB" w:rsidRDefault="001813EB" w:rsidP="001813EB">
      <w:pPr>
        <w:ind w:left="360"/>
      </w:pPr>
      <w:r>
        <w:t xml:space="preserve">Constraints: (1) Capacity (2) SOC (3) Battery life preserving </w:t>
      </w:r>
      <w:proofErr w:type="spellStart"/>
      <w:r>
        <w:t>constriants</w:t>
      </w:r>
      <w:proofErr w:type="spellEnd"/>
    </w:p>
    <w:p w14:paraId="39C7C528" w14:textId="7C759556" w:rsidR="00055AB3" w:rsidRDefault="00055AB3" w:rsidP="001813EB">
      <w:pPr>
        <w:ind w:left="360"/>
      </w:pPr>
    </w:p>
    <w:p w14:paraId="45EF0DCF" w14:textId="7EF1AAEB" w:rsidR="00055AB3" w:rsidRDefault="00055AB3" w:rsidP="001813EB">
      <w:pPr>
        <w:ind w:left="360"/>
      </w:pPr>
    </w:p>
    <w:p w14:paraId="1836E8B8" w14:textId="2BC48997" w:rsidR="00055AB3" w:rsidRDefault="00055AB3" w:rsidP="001813EB">
      <w:pPr>
        <w:ind w:left="360"/>
      </w:pPr>
      <w:r>
        <w:lastRenderedPageBreak/>
        <w:t xml:space="preserve">Results: Data from 2014 PJM to generate price scenarios </w:t>
      </w:r>
      <w:r>
        <w:rPr>
          <w:noProof/>
        </w:rPr>
        <w:drawing>
          <wp:inline distT="0" distB="0" distL="0" distR="0" wp14:anchorId="62F12767" wp14:editId="7AF986C3">
            <wp:extent cx="4978400" cy="2171700"/>
            <wp:effectExtent l="0" t="0" r="0" b="0"/>
            <wp:docPr id="6" name="Picture 6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table with numbers and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2732" w14:textId="64EF6BA0" w:rsidR="00055AB3" w:rsidRDefault="00055AB3" w:rsidP="001813EB">
      <w:pPr>
        <w:ind w:left="360"/>
      </w:pPr>
    </w:p>
    <w:p w14:paraId="5000B762" w14:textId="1A51285A" w:rsidR="00055AB3" w:rsidRDefault="00055AB3" w:rsidP="001813EB">
      <w:pPr>
        <w:ind w:left="360"/>
      </w:pPr>
      <w:r>
        <w:t>Conclusion:</w:t>
      </w:r>
    </w:p>
    <w:p w14:paraId="3685CAFB" w14:textId="4850910C" w:rsidR="00055AB3" w:rsidRDefault="00055AB3" w:rsidP="001813EB">
      <w:pPr>
        <w:ind w:left="360"/>
      </w:pPr>
      <w:r>
        <w:t xml:space="preserve">By combining with battery, improve wind regulation performance in presence of forecasting error while keeping battery life  preserved. </w:t>
      </w:r>
    </w:p>
    <w:sectPr w:rsidR="00055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4CEB"/>
    <w:multiLevelType w:val="hybridMultilevel"/>
    <w:tmpl w:val="22D84156"/>
    <w:lvl w:ilvl="0" w:tplc="8152AE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75D95"/>
    <w:multiLevelType w:val="hybridMultilevel"/>
    <w:tmpl w:val="04743900"/>
    <w:lvl w:ilvl="0" w:tplc="F3406D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963193">
    <w:abstractNumId w:val="1"/>
  </w:num>
  <w:num w:numId="2" w16cid:durableId="44114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A7"/>
    <w:rsid w:val="00037F85"/>
    <w:rsid w:val="00055AB3"/>
    <w:rsid w:val="001813EB"/>
    <w:rsid w:val="005F5A92"/>
    <w:rsid w:val="00B139A7"/>
    <w:rsid w:val="00C05D08"/>
    <w:rsid w:val="00CC091E"/>
    <w:rsid w:val="00E0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EE34E"/>
  <w15:chartTrackingRefBased/>
  <w15:docId w15:val="{DFB5496A-8BA0-C447-B832-AB2DC83C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3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5A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Thiha Aung</dc:creator>
  <cp:keywords/>
  <dc:description/>
  <cp:lastModifiedBy>Thiha Aung</cp:lastModifiedBy>
  <cp:revision>2</cp:revision>
  <dcterms:created xsi:type="dcterms:W3CDTF">2023-08-30T01:54:00Z</dcterms:created>
  <dcterms:modified xsi:type="dcterms:W3CDTF">2023-09-01T00:00:00Z</dcterms:modified>
</cp:coreProperties>
</file>