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XX Summary Statistics of the Experimental Sample and Mean Values for the General Population (Sweden, N=1078).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Deviation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             (mean)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49.69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Stockholm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Östergötland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Jönköping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Västerbotten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Värmland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Skåne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Blekinge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Södermanland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Kalmar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Kronoberg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Västra Götaland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Jämtland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Örebro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Västmanland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Västernorrland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Uppsala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Dalarna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Norrbotten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Gävleborg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Gotland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and secondary education less than 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and secondary education 9-10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secondary education, 2 years or less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secondary education 3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Post-secondary education, less than 3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Post-secondary education 3 years or more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Post-graduate 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information about level of educational attainment/Else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Source: aStatistics Sweden, 2021, Folkmängden efter region, civilstånd, ålder och kön. År 1968 - 2023, https://www.statistikdatabasen.scb.se/pxweb/en/ssd/START__BE__BE0101__BE0101A/BefolkningNy/.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bStatistics Sweden, 2021, Befolkning 16-95+ år efter utbildningsnivå och år, https://www.statistikdatabasen.scb.se/pxweb/sv/ssd/START__UF__UF0506__UF0506B/UtbBefRegionR/.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Note: Mean age for the Swedish population pertains to the adult population (18 years and older).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2024-10-15T14:46:16Z</dcterms:modified>
  <cp:category/>
</cp:coreProperties>
</file>