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XX Summary Statistics of the Experimental Sample and Mean Values for the General Population (Sweden, N=1446).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Deviation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             (mean)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49.69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Stockholm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Östergötland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Jönköping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Västerbotten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Värmland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Skåne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Blekinge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Södermanland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Kalmar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Kronoberg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Västra Götaland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Jämtland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Örebro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Västmanland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Västernorrland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Uppsala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Dalarna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Norrbotten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Gävleborg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Gotland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and secondary education less than 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and secondary education 9-10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secondary education, 2 years or less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secondary education 3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Post-secondary education, less than 3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Post-secondary education 3 years or more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Post-graduate 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information about level of educational attainment/Else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aStatistics Sweden, 2021, Folkmängden efter region, civilstånd, ålder och kön. År 1968 - 2023, https://www.statistikdatabasen.scb.se/pxweb/en/ssd/START__BE__BE0101__BE0101A/BefolkningNy/.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bStatistics Sweden, 2021, Befolkning 16-95+ år efter utbildningsnivå och år, https://www.statistikdatabasen.scb.se/pxweb/sv/ssd/START__UF__UF0506__UF0506B/UtbBefRegionR/.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Note: Mean age for the Swedish population pertains to the adult population (18 years and older).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2024-10-14T15:53:38Z</dcterms:modified>
  <cp:category/>
</cp:coreProperties>
</file>